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85C79">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宋体" w:hAnsi="宋体" w:eastAsia="方正小标宋_GBK" w:cs="方正小标宋_GBK"/>
          <w:color w:val="auto"/>
          <w:sz w:val="44"/>
          <w:szCs w:val="44"/>
          <w:lang w:val="en-US" w:eastAsia="zh-CN"/>
        </w:rPr>
      </w:pPr>
      <w:bookmarkStart w:id="0" w:name="_GoBack"/>
      <w:bookmarkEnd w:id="0"/>
      <w:r>
        <w:rPr>
          <w:rFonts w:hint="eastAsia" w:ascii="宋体" w:hAnsi="宋体" w:eastAsia="黑体" w:cs="黑体"/>
          <w:color w:val="auto"/>
          <w:sz w:val="32"/>
          <w:szCs w:val="32"/>
          <w:lang w:val="en-US" w:eastAsia="zh-CN"/>
        </w:rPr>
        <w:t>附件1</w:t>
      </w:r>
    </w:p>
    <w:p w14:paraId="05B35F1D">
      <w:pPr>
        <w:pStyle w:val="2"/>
        <w:ind w:left="0" w:leftChars="0" w:firstLine="0"/>
        <w:jc w:val="center"/>
        <w:rPr>
          <w:rFonts w:hint="eastAsia" w:ascii="宋体" w:hAnsi="宋体" w:eastAsia="方正小标宋_GBK" w:cs="方正小标宋_GBK"/>
          <w:color w:val="auto"/>
          <w:sz w:val="44"/>
          <w:szCs w:val="44"/>
          <w:lang w:val="en-US" w:eastAsia="zh-CN"/>
        </w:rPr>
      </w:pPr>
      <w:r>
        <w:rPr>
          <w:rFonts w:hint="eastAsia" w:ascii="宋体" w:hAnsi="宋体" w:eastAsia="方正小标宋_GBK" w:cs="方正小标宋_GBK"/>
          <w:color w:val="auto"/>
          <w:sz w:val="44"/>
          <w:szCs w:val="44"/>
          <w:lang w:val="en-US" w:eastAsia="zh-CN"/>
        </w:rPr>
        <w:t>源城区2025年国民经济和社会发展计划主要指标表</w:t>
      </w:r>
    </w:p>
    <w:tbl>
      <w:tblPr>
        <w:tblStyle w:val="15"/>
        <w:tblW w:w="14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570"/>
        <w:gridCol w:w="2505"/>
        <w:gridCol w:w="915"/>
        <w:gridCol w:w="960"/>
        <w:gridCol w:w="1005"/>
        <w:gridCol w:w="915"/>
        <w:gridCol w:w="1005"/>
        <w:gridCol w:w="900"/>
        <w:gridCol w:w="945"/>
        <w:gridCol w:w="930"/>
        <w:gridCol w:w="2779"/>
      </w:tblGrid>
      <w:tr w14:paraId="3C26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8" w:type="dxa"/>
            <w:vMerge w:val="restart"/>
            <w:vAlign w:val="center"/>
          </w:tcPr>
          <w:p w14:paraId="0412F0C3">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黑体" w:cs="黑体"/>
                <w:color w:val="auto"/>
                <w:sz w:val="24"/>
                <w:szCs w:val="24"/>
                <w:vertAlign w:val="baseline"/>
                <w:lang w:val="en-US" w:eastAsia="zh-CN"/>
              </w:rPr>
            </w:pPr>
            <w:r>
              <w:rPr>
                <w:rFonts w:hint="default" w:ascii="宋体" w:hAnsi="宋体" w:eastAsia="黑体" w:cs="黑体"/>
                <w:color w:val="auto"/>
                <w:sz w:val="24"/>
              </w:rPr>
              <w:t>类别</w:t>
            </w:r>
          </w:p>
        </w:tc>
        <w:tc>
          <w:tcPr>
            <w:tcW w:w="570" w:type="dxa"/>
            <w:vMerge w:val="restart"/>
            <w:vAlign w:val="center"/>
          </w:tcPr>
          <w:p w14:paraId="788CACC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黑体" w:cs="黑体"/>
                <w:color w:val="auto"/>
                <w:sz w:val="24"/>
                <w:szCs w:val="24"/>
                <w:vertAlign w:val="baseline"/>
                <w:lang w:val="en-US" w:eastAsia="zh-CN"/>
              </w:rPr>
            </w:pPr>
            <w:r>
              <w:rPr>
                <w:rFonts w:hint="default" w:ascii="宋体" w:hAnsi="宋体" w:eastAsia="黑体" w:cs="黑体"/>
                <w:color w:val="auto"/>
                <w:sz w:val="24"/>
              </w:rPr>
              <w:t>序号</w:t>
            </w:r>
          </w:p>
        </w:tc>
        <w:tc>
          <w:tcPr>
            <w:tcW w:w="2505" w:type="dxa"/>
            <w:vMerge w:val="restart"/>
            <w:vAlign w:val="center"/>
          </w:tcPr>
          <w:p w14:paraId="188D69F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黑体" w:cs="黑体"/>
                <w:color w:val="auto"/>
                <w:sz w:val="24"/>
                <w:szCs w:val="24"/>
                <w:vertAlign w:val="baseline"/>
                <w:lang w:val="en-US" w:eastAsia="zh-CN"/>
              </w:rPr>
            </w:pPr>
            <w:r>
              <w:rPr>
                <w:rFonts w:hint="default" w:ascii="宋体" w:hAnsi="宋体" w:eastAsia="黑体" w:cs="黑体"/>
                <w:color w:val="auto"/>
                <w:sz w:val="24"/>
              </w:rPr>
              <w:t>指标名称</w:t>
            </w:r>
          </w:p>
        </w:tc>
        <w:tc>
          <w:tcPr>
            <w:tcW w:w="1875" w:type="dxa"/>
            <w:gridSpan w:val="2"/>
            <w:vMerge w:val="restart"/>
            <w:vAlign w:val="center"/>
          </w:tcPr>
          <w:p w14:paraId="78F17D66">
            <w:pPr>
              <w:keepNext w:val="0"/>
              <w:keepLines w:val="0"/>
              <w:pageBreakBefore w:val="0"/>
              <w:widowControl w:val="0"/>
              <w:kinsoku/>
              <w:wordWrap/>
              <w:overflowPunct/>
              <w:topLinePunct w:val="0"/>
              <w:autoSpaceDE/>
              <w:autoSpaceDN/>
              <w:bidi w:val="0"/>
              <w:adjustRightInd/>
              <w:snapToGrid/>
              <w:spacing w:line="400" w:lineRule="exact"/>
              <w:ind w:left="-120" w:leftChars="-57" w:right="-101" w:rightChars="-48" w:firstLine="0" w:firstLineChars="0"/>
              <w:jc w:val="center"/>
              <w:textAlignment w:val="auto"/>
              <w:outlineLvl w:val="9"/>
              <w:rPr>
                <w:rFonts w:hint="eastAsia" w:ascii="宋体" w:hAnsi="宋体" w:eastAsia="黑体" w:cs="黑体"/>
                <w:b w:val="0"/>
                <w:bCs w:val="0"/>
                <w:i w:val="0"/>
                <w:iCs w:val="0"/>
                <w:color w:val="auto"/>
                <w:kern w:val="0"/>
                <w:sz w:val="24"/>
                <w:szCs w:val="24"/>
                <w:u w:val="none"/>
                <w:lang w:val="en-US" w:eastAsia="zh-CN" w:bidi="ar"/>
              </w:rPr>
            </w:pPr>
            <w:r>
              <w:rPr>
                <w:rFonts w:hint="default" w:ascii="宋体" w:hAnsi="宋体" w:eastAsia="黑体" w:cs="黑体"/>
                <w:color w:val="auto"/>
                <w:sz w:val="24"/>
              </w:rPr>
              <w:t>绝对值计算单位</w:t>
            </w:r>
          </w:p>
        </w:tc>
        <w:tc>
          <w:tcPr>
            <w:tcW w:w="1920" w:type="dxa"/>
            <w:gridSpan w:val="2"/>
            <w:vAlign w:val="center"/>
          </w:tcPr>
          <w:p w14:paraId="421CF51E">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黑体" w:cs="黑体"/>
                <w:color w:val="auto"/>
                <w:sz w:val="24"/>
                <w:szCs w:val="24"/>
                <w:vertAlign w:val="baseline"/>
                <w:lang w:val="en-US" w:eastAsia="zh-CN"/>
              </w:rPr>
            </w:pPr>
            <w:r>
              <w:rPr>
                <w:rFonts w:hint="default" w:ascii="宋体" w:hAnsi="宋体" w:eastAsia="黑体" w:cs="黑体"/>
                <w:b w:val="0"/>
                <w:bCs w:val="0"/>
                <w:i w:val="0"/>
                <w:iCs w:val="0"/>
                <w:color w:val="auto"/>
                <w:kern w:val="2"/>
                <w:sz w:val="24"/>
                <w:szCs w:val="24"/>
                <w:u w:val="none"/>
                <w:lang w:val="en-US" w:eastAsia="zh-CN" w:bidi="ar"/>
              </w:rPr>
              <w:t>2023年实绩</w:t>
            </w:r>
          </w:p>
        </w:tc>
        <w:tc>
          <w:tcPr>
            <w:tcW w:w="1905" w:type="dxa"/>
            <w:gridSpan w:val="2"/>
            <w:vAlign w:val="center"/>
          </w:tcPr>
          <w:p w14:paraId="1FD934A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黑体" w:cs="黑体"/>
                <w:color w:val="auto"/>
                <w:sz w:val="24"/>
                <w:szCs w:val="24"/>
                <w:vertAlign w:val="baseline"/>
                <w:lang w:val="en-US" w:eastAsia="zh-CN"/>
              </w:rPr>
            </w:pPr>
            <w:r>
              <w:rPr>
                <w:rFonts w:hint="eastAsia" w:ascii="宋体" w:hAnsi="宋体" w:eastAsia="黑体" w:cs="黑体"/>
                <w:b w:val="0"/>
                <w:bCs w:val="0"/>
                <w:i w:val="0"/>
                <w:iCs w:val="0"/>
                <w:color w:val="auto"/>
                <w:kern w:val="0"/>
                <w:sz w:val="24"/>
                <w:szCs w:val="24"/>
                <w:u w:val="none"/>
                <w:lang w:val="en-US" w:eastAsia="zh-CN" w:bidi="ar"/>
              </w:rPr>
              <w:t>2024年实绩</w:t>
            </w:r>
          </w:p>
        </w:tc>
        <w:tc>
          <w:tcPr>
            <w:tcW w:w="1875" w:type="dxa"/>
            <w:gridSpan w:val="2"/>
            <w:vAlign w:val="center"/>
          </w:tcPr>
          <w:p w14:paraId="5121CBEA">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黑体" w:cs="黑体"/>
                <w:color w:val="auto"/>
                <w:sz w:val="24"/>
                <w:szCs w:val="24"/>
                <w:vertAlign w:val="baseline"/>
                <w:lang w:val="en-US" w:eastAsia="zh-CN"/>
              </w:rPr>
            </w:pPr>
            <w:r>
              <w:rPr>
                <w:rFonts w:hint="default" w:ascii="宋体" w:hAnsi="宋体" w:eastAsia="黑体" w:cs="黑体"/>
                <w:b w:val="0"/>
                <w:bCs w:val="0"/>
                <w:i w:val="0"/>
                <w:iCs w:val="0"/>
                <w:color w:val="auto"/>
                <w:kern w:val="2"/>
                <w:sz w:val="24"/>
                <w:szCs w:val="24"/>
                <w:u w:val="none"/>
                <w:lang w:val="en-US" w:eastAsia="zh-CN" w:bidi="ar"/>
              </w:rPr>
              <w:t>2025年计划</w:t>
            </w:r>
          </w:p>
        </w:tc>
        <w:tc>
          <w:tcPr>
            <w:tcW w:w="2779" w:type="dxa"/>
            <w:vMerge w:val="restart"/>
            <w:vAlign w:val="center"/>
          </w:tcPr>
          <w:p w14:paraId="6314E97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黑体" w:cs="黑体"/>
                <w:color w:val="auto"/>
                <w:sz w:val="24"/>
                <w:szCs w:val="24"/>
                <w:vertAlign w:val="baseline"/>
                <w:lang w:val="en-US" w:eastAsia="zh-CN"/>
              </w:rPr>
            </w:pPr>
            <w:r>
              <w:rPr>
                <w:rFonts w:hint="default" w:ascii="宋体" w:hAnsi="宋体" w:eastAsia="黑体" w:cs="黑体"/>
                <w:color w:val="auto"/>
                <w:sz w:val="24"/>
              </w:rPr>
              <w:t>填报单位</w:t>
            </w:r>
          </w:p>
        </w:tc>
      </w:tr>
      <w:tr w14:paraId="0DBD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blHeader/>
        </w:trPr>
        <w:tc>
          <w:tcPr>
            <w:tcW w:w="728" w:type="dxa"/>
            <w:vMerge w:val="continue"/>
          </w:tcPr>
          <w:p w14:paraId="2B469D97">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570" w:type="dxa"/>
            <w:vMerge w:val="continue"/>
          </w:tcPr>
          <w:p w14:paraId="773C1093">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2505" w:type="dxa"/>
            <w:vMerge w:val="continue"/>
          </w:tcPr>
          <w:p w14:paraId="20F671D2">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1875" w:type="dxa"/>
            <w:gridSpan w:val="2"/>
            <w:vMerge w:val="continue"/>
          </w:tcPr>
          <w:p w14:paraId="3833045F">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rPr>
            </w:pPr>
          </w:p>
        </w:tc>
        <w:tc>
          <w:tcPr>
            <w:tcW w:w="1005" w:type="dxa"/>
            <w:vAlign w:val="center"/>
          </w:tcPr>
          <w:p w14:paraId="58A4243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黑体" w:cs="黑体"/>
                <w:color w:val="auto"/>
                <w:sz w:val="24"/>
                <w:szCs w:val="24"/>
                <w:vertAlign w:val="baseline"/>
                <w:lang w:val="en-US" w:eastAsia="zh-CN"/>
              </w:rPr>
            </w:pPr>
            <w:r>
              <w:rPr>
                <w:rFonts w:hint="default" w:ascii="宋体" w:hAnsi="宋体" w:eastAsia="黑体" w:cs="黑体"/>
                <w:color w:val="auto"/>
                <w:sz w:val="24"/>
              </w:rPr>
              <w:t>绝对数</w:t>
            </w:r>
          </w:p>
        </w:tc>
        <w:tc>
          <w:tcPr>
            <w:tcW w:w="915" w:type="dxa"/>
            <w:vAlign w:val="center"/>
          </w:tcPr>
          <w:p w14:paraId="27DC6E4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黑体" w:cs="黑体"/>
                <w:color w:val="auto"/>
                <w:sz w:val="24"/>
                <w:szCs w:val="24"/>
                <w:vertAlign w:val="baseline"/>
                <w:lang w:val="en-US" w:eastAsia="zh-CN"/>
              </w:rPr>
            </w:pPr>
            <w:r>
              <w:rPr>
                <w:rFonts w:hint="default" w:ascii="宋体" w:hAnsi="宋体" w:eastAsia="黑体" w:cs="黑体"/>
                <w:color w:val="auto"/>
                <w:sz w:val="24"/>
              </w:rPr>
              <w:t>增长（%）</w:t>
            </w:r>
          </w:p>
        </w:tc>
        <w:tc>
          <w:tcPr>
            <w:tcW w:w="1005" w:type="dxa"/>
            <w:vAlign w:val="center"/>
          </w:tcPr>
          <w:p w14:paraId="36F7C58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黑体" w:cs="黑体"/>
                <w:color w:val="auto"/>
                <w:sz w:val="24"/>
                <w:szCs w:val="24"/>
                <w:vertAlign w:val="baseline"/>
                <w:lang w:val="en-US" w:eastAsia="zh-CN"/>
              </w:rPr>
            </w:pPr>
            <w:r>
              <w:rPr>
                <w:rFonts w:hint="default" w:ascii="宋体" w:hAnsi="宋体" w:eastAsia="黑体" w:cs="黑体"/>
                <w:color w:val="auto"/>
                <w:sz w:val="24"/>
              </w:rPr>
              <w:t>绝对数</w:t>
            </w:r>
          </w:p>
        </w:tc>
        <w:tc>
          <w:tcPr>
            <w:tcW w:w="900" w:type="dxa"/>
            <w:vAlign w:val="center"/>
          </w:tcPr>
          <w:p w14:paraId="72614CB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黑体" w:cs="黑体"/>
                <w:color w:val="auto"/>
                <w:sz w:val="24"/>
                <w:szCs w:val="24"/>
                <w:vertAlign w:val="baseline"/>
                <w:lang w:val="en-US" w:eastAsia="zh-CN"/>
              </w:rPr>
            </w:pPr>
            <w:r>
              <w:rPr>
                <w:rFonts w:hint="default" w:ascii="宋体" w:hAnsi="宋体" w:eastAsia="黑体" w:cs="黑体"/>
                <w:color w:val="auto"/>
                <w:sz w:val="24"/>
              </w:rPr>
              <w:t>增长（%）</w:t>
            </w:r>
          </w:p>
        </w:tc>
        <w:tc>
          <w:tcPr>
            <w:tcW w:w="945" w:type="dxa"/>
            <w:vAlign w:val="center"/>
          </w:tcPr>
          <w:p w14:paraId="11DB38C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黑体" w:cs="黑体"/>
                <w:color w:val="auto"/>
                <w:sz w:val="24"/>
                <w:szCs w:val="24"/>
                <w:vertAlign w:val="baseline"/>
                <w:lang w:val="en-US" w:eastAsia="zh-CN"/>
              </w:rPr>
            </w:pPr>
            <w:r>
              <w:rPr>
                <w:rFonts w:hint="default" w:ascii="宋体" w:hAnsi="宋体" w:eastAsia="黑体" w:cs="黑体"/>
                <w:color w:val="auto"/>
                <w:sz w:val="24"/>
              </w:rPr>
              <w:t>绝对数</w:t>
            </w:r>
          </w:p>
        </w:tc>
        <w:tc>
          <w:tcPr>
            <w:tcW w:w="930" w:type="dxa"/>
            <w:vAlign w:val="center"/>
          </w:tcPr>
          <w:p w14:paraId="79A2A88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黑体" w:cs="黑体"/>
                <w:color w:val="auto"/>
                <w:sz w:val="24"/>
                <w:szCs w:val="24"/>
                <w:vertAlign w:val="baseline"/>
                <w:lang w:val="en-US" w:eastAsia="zh-CN"/>
              </w:rPr>
            </w:pPr>
            <w:r>
              <w:rPr>
                <w:rFonts w:hint="default" w:ascii="宋体" w:hAnsi="宋体" w:eastAsia="黑体" w:cs="黑体"/>
                <w:color w:val="auto"/>
                <w:sz w:val="24"/>
              </w:rPr>
              <w:t>增长（%）</w:t>
            </w:r>
          </w:p>
        </w:tc>
        <w:tc>
          <w:tcPr>
            <w:tcW w:w="2779" w:type="dxa"/>
            <w:vMerge w:val="continue"/>
          </w:tcPr>
          <w:p w14:paraId="5CE86DDE">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r>
      <w:tr w14:paraId="7465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8" w:type="dxa"/>
            <w:vMerge w:val="restart"/>
            <w:vAlign w:val="center"/>
          </w:tcPr>
          <w:p w14:paraId="1FF1CA7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黑体" w:cs="黑体"/>
                <w:color w:val="auto"/>
                <w:sz w:val="24"/>
                <w:szCs w:val="24"/>
                <w:vertAlign w:val="baseline"/>
                <w:lang w:val="en-US" w:eastAsia="zh-CN"/>
              </w:rPr>
            </w:pPr>
            <w:r>
              <w:rPr>
                <w:rFonts w:hint="default" w:ascii="宋体" w:hAnsi="宋体" w:eastAsia="黑体" w:cs="黑体"/>
                <w:color w:val="auto"/>
                <w:sz w:val="24"/>
              </w:rPr>
              <w:t>综合质效</w:t>
            </w:r>
          </w:p>
        </w:tc>
        <w:tc>
          <w:tcPr>
            <w:tcW w:w="570" w:type="dxa"/>
            <w:vAlign w:val="center"/>
          </w:tcPr>
          <w:p w14:paraId="14C6F6A5">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w:t>
            </w:r>
          </w:p>
        </w:tc>
        <w:tc>
          <w:tcPr>
            <w:tcW w:w="2505" w:type="dxa"/>
            <w:vAlign w:val="center"/>
          </w:tcPr>
          <w:p w14:paraId="62925061">
            <w:pPr>
              <w:keepNext w:val="0"/>
              <w:keepLines w:val="0"/>
              <w:widowControl w:val="0"/>
              <w:suppressLineNumbers w:val="0"/>
              <w:spacing w:line="400" w:lineRule="exact"/>
              <w:jc w:val="both"/>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地区生产总值</w:t>
            </w:r>
          </w:p>
        </w:tc>
        <w:tc>
          <w:tcPr>
            <w:tcW w:w="915" w:type="dxa"/>
            <w:vAlign w:val="center"/>
          </w:tcPr>
          <w:p w14:paraId="5747EF3A">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亿元</w:t>
            </w:r>
          </w:p>
        </w:tc>
        <w:tc>
          <w:tcPr>
            <w:tcW w:w="960" w:type="dxa"/>
            <w:vAlign w:val="center"/>
          </w:tcPr>
          <w:p w14:paraId="52940E3B">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569BD9D6">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311.52</w:t>
            </w:r>
          </w:p>
        </w:tc>
        <w:tc>
          <w:tcPr>
            <w:tcW w:w="915" w:type="dxa"/>
            <w:vAlign w:val="center"/>
          </w:tcPr>
          <w:p w14:paraId="42CE455F">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2.1</w:t>
            </w:r>
          </w:p>
        </w:tc>
        <w:tc>
          <w:tcPr>
            <w:tcW w:w="1005" w:type="dxa"/>
            <w:vAlign w:val="center"/>
          </w:tcPr>
          <w:p w14:paraId="712F9EA4">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 xml:space="preserve">322.58 </w:t>
            </w:r>
          </w:p>
        </w:tc>
        <w:tc>
          <w:tcPr>
            <w:tcW w:w="900" w:type="dxa"/>
            <w:vAlign w:val="center"/>
          </w:tcPr>
          <w:p w14:paraId="66A600C9">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 xml:space="preserve">1.0 </w:t>
            </w:r>
          </w:p>
        </w:tc>
        <w:tc>
          <w:tcPr>
            <w:tcW w:w="945" w:type="dxa"/>
            <w:vAlign w:val="center"/>
          </w:tcPr>
          <w:p w14:paraId="75010A1D">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930" w:type="dxa"/>
            <w:vAlign w:val="center"/>
          </w:tcPr>
          <w:p w14:paraId="090B75AB">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5</w:t>
            </w:r>
          </w:p>
        </w:tc>
        <w:tc>
          <w:tcPr>
            <w:tcW w:w="2779" w:type="dxa"/>
            <w:vAlign w:val="center"/>
          </w:tcPr>
          <w:p w14:paraId="6E14E0F9">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6"/>
                <w:kern w:val="0"/>
                <w:sz w:val="24"/>
                <w:szCs w:val="24"/>
                <w:u w:val="none"/>
                <w:lang w:val="en-US" w:eastAsia="zh-CN" w:bidi="ar"/>
              </w:rPr>
              <w:t>区发展改革局、区统计局</w:t>
            </w:r>
          </w:p>
        </w:tc>
      </w:tr>
      <w:tr w14:paraId="0DD4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8" w:type="dxa"/>
            <w:vMerge w:val="continue"/>
          </w:tcPr>
          <w:p w14:paraId="0EF15DB0">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570" w:type="dxa"/>
            <w:vAlign w:val="center"/>
          </w:tcPr>
          <w:p w14:paraId="1261194B">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w:t>
            </w:r>
          </w:p>
        </w:tc>
        <w:tc>
          <w:tcPr>
            <w:tcW w:w="2505" w:type="dxa"/>
            <w:vAlign w:val="center"/>
          </w:tcPr>
          <w:p w14:paraId="3571D5F0">
            <w:pPr>
              <w:keepNext w:val="0"/>
              <w:keepLines w:val="0"/>
              <w:widowControl w:val="0"/>
              <w:suppressLineNumbers w:val="0"/>
              <w:spacing w:line="400" w:lineRule="exact"/>
              <w:jc w:val="both"/>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农林牧渔业总产值</w:t>
            </w:r>
          </w:p>
        </w:tc>
        <w:tc>
          <w:tcPr>
            <w:tcW w:w="915" w:type="dxa"/>
            <w:vAlign w:val="center"/>
          </w:tcPr>
          <w:p w14:paraId="29FFD85E">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亿元</w:t>
            </w:r>
          </w:p>
        </w:tc>
        <w:tc>
          <w:tcPr>
            <w:tcW w:w="960" w:type="dxa"/>
            <w:vAlign w:val="center"/>
          </w:tcPr>
          <w:p w14:paraId="24C9F827">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35361143">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5.63</w:t>
            </w:r>
          </w:p>
        </w:tc>
        <w:tc>
          <w:tcPr>
            <w:tcW w:w="915" w:type="dxa"/>
            <w:vAlign w:val="center"/>
          </w:tcPr>
          <w:p w14:paraId="1B3B82C1">
            <w:pPr>
              <w:keepNext w:val="0"/>
              <w:keepLines w:val="0"/>
              <w:widowControl w:val="0"/>
              <w:suppressLineNumbers w:val="0"/>
              <w:spacing w:line="400" w:lineRule="exact"/>
              <w:ind w:right="-155" w:rightChars="-74"/>
              <w:jc w:val="both"/>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-10.2</w:t>
            </w:r>
          </w:p>
        </w:tc>
        <w:tc>
          <w:tcPr>
            <w:tcW w:w="1005" w:type="dxa"/>
            <w:vAlign w:val="center"/>
          </w:tcPr>
          <w:p w14:paraId="2C5A0795">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5.81</w:t>
            </w:r>
          </w:p>
        </w:tc>
        <w:tc>
          <w:tcPr>
            <w:tcW w:w="900" w:type="dxa"/>
            <w:vAlign w:val="center"/>
          </w:tcPr>
          <w:p w14:paraId="4A1CFAD3">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3.6</w:t>
            </w:r>
          </w:p>
        </w:tc>
        <w:tc>
          <w:tcPr>
            <w:tcW w:w="945" w:type="dxa"/>
            <w:vAlign w:val="center"/>
          </w:tcPr>
          <w:p w14:paraId="1B06527C">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930" w:type="dxa"/>
            <w:vAlign w:val="center"/>
          </w:tcPr>
          <w:p w14:paraId="5430F604">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5</w:t>
            </w:r>
          </w:p>
        </w:tc>
        <w:tc>
          <w:tcPr>
            <w:tcW w:w="2779" w:type="dxa"/>
            <w:vAlign w:val="center"/>
          </w:tcPr>
          <w:p w14:paraId="5057B4FE">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6"/>
                <w:kern w:val="0"/>
                <w:sz w:val="24"/>
                <w:szCs w:val="24"/>
                <w:u w:val="none"/>
                <w:lang w:val="en-US" w:eastAsia="zh-CN" w:bidi="ar"/>
              </w:rPr>
              <w:t>区农业农村局、区统计局</w:t>
            </w:r>
          </w:p>
        </w:tc>
      </w:tr>
      <w:tr w14:paraId="6DEE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Merge w:val="continue"/>
          </w:tcPr>
          <w:p w14:paraId="20A0E9DC">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570" w:type="dxa"/>
            <w:vAlign w:val="center"/>
          </w:tcPr>
          <w:p w14:paraId="37BD8AE3">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w:t>
            </w:r>
          </w:p>
        </w:tc>
        <w:tc>
          <w:tcPr>
            <w:tcW w:w="2505" w:type="dxa"/>
            <w:vAlign w:val="center"/>
          </w:tcPr>
          <w:p w14:paraId="3EFC7EB6">
            <w:pPr>
              <w:keepNext w:val="0"/>
              <w:keepLines w:val="0"/>
              <w:widowControl w:val="0"/>
              <w:suppressLineNumbers w:val="0"/>
              <w:spacing w:line="400" w:lineRule="exact"/>
              <w:ind w:right="-88" w:rightChars="-42"/>
              <w:jc w:val="both"/>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规模以上工业增加值</w:t>
            </w:r>
          </w:p>
        </w:tc>
        <w:tc>
          <w:tcPr>
            <w:tcW w:w="915" w:type="dxa"/>
            <w:vAlign w:val="center"/>
          </w:tcPr>
          <w:p w14:paraId="5B6D4BCD">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亿元</w:t>
            </w:r>
          </w:p>
        </w:tc>
        <w:tc>
          <w:tcPr>
            <w:tcW w:w="960" w:type="dxa"/>
            <w:vAlign w:val="center"/>
          </w:tcPr>
          <w:p w14:paraId="7F6EE87F">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16371272">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71.67</w:t>
            </w:r>
          </w:p>
        </w:tc>
        <w:tc>
          <w:tcPr>
            <w:tcW w:w="915" w:type="dxa"/>
            <w:vAlign w:val="center"/>
          </w:tcPr>
          <w:p w14:paraId="0499CA3F">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-2.8</w:t>
            </w:r>
          </w:p>
        </w:tc>
        <w:tc>
          <w:tcPr>
            <w:tcW w:w="1005" w:type="dxa"/>
            <w:vAlign w:val="center"/>
          </w:tcPr>
          <w:p w14:paraId="43D6E32F">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 xml:space="preserve">67.67 </w:t>
            </w:r>
          </w:p>
        </w:tc>
        <w:tc>
          <w:tcPr>
            <w:tcW w:w="900" w:type="dxa"/>
            <w:vAlign w:val="center"/>
          </w:tcPr>
          <w:p w14:paraId="26854D89">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8.6</w:t>
            </w:r>
          </w:p>
        </w:tc>
        <w:tc>
          <w:tcPr>
            <w:tcW w:w="945" w:type="dxa"/>
            <w:vAlign w:val="center"/>
          </w:tcPr>
          <w:p w14:paraId="2C56463B">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930" w:type="dxa"/>
            <w:vAlign w:val="center"/>
          </w:tcPr>
          <w:p w14:paraId="27F2D59D">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9</w:t>
            </w:r>
          </w:p>
        </w:tc>
        <w:tc>
          <w:tcPr>
            <w:tcW w:w="2779" w:type="dxa"/>
            <w:vAlign w:val="center"/>
          </w:tcPr>
          <w:p w14:paraId="09C15745">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区工业商务和信息化局、区统计局</w:t>
            </w:r>
          </w:p>
        </w:tc>
      </w:tr>
      <w:tr w14:paraId="52EE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Merge w:val="continue"/>
          </w:tcPr>
          <w:p w14:paraId="62E603E9">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570" w:type="dxa"/>
            <w:vAlign w:val="center"/>
          </w:tcPr>
          <w:p w14:paraId="03DE9C23">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w:t>
            </w:r>
          </w:p>
        </w:tc>
        <w:tc>
          <w:tcPr>
            <w:tcW w:w="2505" w:type="dxa"/>
            <w:vAlign w:val="center"/>
          </w:tcPr>
          <w:p w14:paraId="5ED3296D">
            <w:pPr>
              <w:keepNext w:val="0"/>
              <w:keepLines w:val="0"/>
              <w:widowControl w:val="0"/>
              <w:suppressLineNumbers w:val="0"/>
              <w:spacing w:line="400" w:lineRule="exact"/>
              <w:jc w:val="both"/>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建筑业总产值</w:t>
            </w:r>
          </w:p>
        </w:tc>
        <w:tc>
          <w:tcPr>
            <w:tcW w:w="915" w:type="dxa"/>
            <w:vAlign w:val="center"/>
          </w:tcPr>
          <w:p w14:paraId="4580551C">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亿元</w:t>
            </w:r>
          </w:p>
        </w:tc>
        <w:tc>
          <w:tcPr>
            <w:tcW w:w="960" w:type="dxa"/>
            <w:vAlign w:val="center"/>
          </w:tcPr>
          <w:p w14:paraId="63F3CD60">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3E14DEA1">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49.92</w:t>
            </w:r>
          </w:p>
        </w:tc>
        <w:tc>
          <w:tcPr>
            <w:tcW w:w="915" w:type="dxa"/>
            <w:vAlign w:val="center"/>
          </w:tcPr>
          <w:p w14:paraId="35FB9725">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5.5</w:t>
            </w:r>
          </w:p>
        </w:tc>
        <w:tc>
          <w:tcPr>
            <w:tcW w:w="1005" w:type="dxa"/>
            <w:vAlign w:val="center"/>
          </w:tcPr>
          <w:p w14:paraId="7FB8E93B">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35.02</w:t>
            </w:r>
          </w:p>
        </w:tc>
        <w:tc>
          <w:tcPr>
            <w:tcW w:w="900" w:type="dxa"/>
            <w:vAlign w:val="center"/>
          </w:tcPr>
          <w:p w14:paraId="4296A636">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-8.5</w:t>
            </w:r>
          </w:p>
        </w:tc>
        <w:tc>
          <w:tcPr>
            <w:tcW w:w="945" w:type="dxa"/>
            <w:vAlign w:val="center"/>
          </w:tcPr>
          <w:p w14:paraId="575F2205">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930" w:type="dxa"/>
            <w:vAlign w:val="center"/>
          </w:tcPr>
          <w:p w14:paraId="19B64E1B">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6</w:t>
            </w:r>
          </w:p>
        </w:tc>
        <w:tc>
          <w:tcPr>
            <w:tcW w:w="2779" w:type="dxa"/>
            <w:vAlign w:val="center"/>
          </w:tcPr>
          <w:p w14:paraId="5D0789B1">
            <w:pPr>
              <w:keepNext w:val="0"/>
              <w:keepLines w:val="0"/>
              <w:widowControl/>
              <w:suppressLineNumbers w:val="0"/>
              <w:spacing w:line="240" w:lineRule="auto"/>
              <w:jc w:val="center"/>
              <w:textAlignment w:val="auto"/>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区住房城乡建设局、区统计局</w:t>
            </w:r>
          </w:p>
        </w:tc>
      </w:tr>
      <w:tr w14:paraId="1C31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Merge w:val="continue"/>
          </w:tcPr>
          <w:p w14:paraId="685C74BE">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570" w:type="dxa"/>
            <w:vAlign w:val="center"/>
          </w:tcPr>
          <w:p w14:paraId="4F7B8EFC">
            <w:pPr>
              <w:keepNext w:val="0"/>
              <w:keepLines w:val="0"/>
              <w:pageBreakBefore w:val="0"/>
              <w:widowControl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color w:val="auto"/>
                <w:kern w:val="0"/>
                <w:sz w:val="24"/>
                <w:szCs w:val="24"/>
                <w:u w:val="none"/>
                <w:vertAlign w:val="baseline"/>
                <w:lang w:val="en-US" w:eastAsia="zh-CN" w:bidi="ar"/>
              </w:rPr>
            </w:pPr>
            <w:r>
              <w:rPr>
                <w:rFonts w:hint="eastAsia" w:ascii="宋体" w:hAnsi="宋体" w:eastAsia="宋体" w:cs="宋体"/>
                <w:color w:val="auto"/>
                <w:kern w:val="0"/>
                <w:sz w:val="24"/>
                <w:szCs w:val="24"/>
                <w:u w:val="none"/>
                <w:vertAlign w:val="baseline"/>
                <w:lang w:val="en-US" w:eastAsia="zh-CN" w:bidi="ar"/>
              </w:rPr>
              <w:t>5</w:t>
            </w:r>
          </w:p>
        </w:tc>
        <w:tc>
          <w:tcPr>
            <w:tcW w:w="2505" w:type="dxa"/>
            <w:vAlign w:val="center"/>
          </w:tcPr>
          <w:p w14:paraId="11667D2C">
            <w:pPr>
              <w:keepNext w:val="0"/>
              <w:keepLines w:val="0"/>
              <w:widowControl w:val="0"/>
              <w:suppressLineNumbers w:val="0"/>
              <w:spacing w:line="400" w:lineRule="exact"/>
              <w:jc w:val="both"/>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人均地区生产总值</w:t>
            </w:r>
          </w:p>
        </w:tc>
        <w:tc>
          <w:tcPr>
            <w:tcW w:w="915" w:type="dxa"/>
            <w:vAlign w:val="center"/>
          </w:tcPr>
          <w:p w14:paraId="1753B0D5">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元</w:t>
            </w:r>
          </w:p>
        </w:tc>
        <w:tc>
          <w:tcPr>
            <w:tcW w:w="960" w:type="dxa"/>
            <w:vAlign w:val="center"/>
          </w:tcPr>
          <w:p w14:paraId="07E5FE88">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7A4620AC">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76789</w:t>
            </w:r>
          </w:p>
        </w:tc>
        <w:tc>
          <w:tcPr>
            <w:tcW w:w="915" w:type="dxa"/>
            <w:vAlign w:val="center"/>
          </w:tcPr>
          <w:p w14:paraId="4B27C80B">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2.2</w:t>
            </w:r>
          </w:p>
        </w:tc>
        <w:tc>
          <w:tcPr>
            <w:tcW w:w="1005" w:type="dxa"/>
            <w:vAlign w:val="center"/>
          </w:tcPr>
          <w:p w14:paraId="41E4A43B">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77269</w:t>
            </w:r>
          </w:p>
        </w:tc>
        <w:tc>
          <w:tcPr>
            <w:tcW w:w="900" w:type="dxa"/>
            <w:vAlign w:val="center"/>
          </w:tcPr>
          <w:p w14:paraId="0F0DE727">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-0.1</w:t>
            </w:r>
          </w:p>
        </w:tc>
        <w:tc>
          <w:tcPr>
            <w:tcW w:w="1875" w:type="dxa"/>
            <w:gridSpan w:val="2"/>
          </w:tcPr>
          <w:p w14:paraId="3993D30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黑体" w:cs="黑体"/>
                <w:color w:val="auto"/>
                <w:sz w:val="32"/>
                <w:szCs w:val="32"/>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与经济发展水平相适应</w:t>
            </w:r>
          </w:p>
        </w:tc>
        <w:tc>
          <w:tcPr>
            <w:tcW w:w="2779" w:type="dxa"/>
            <w:vAlign w:val="center"/>
          </w:tcPr>
          <w:p w14:paraId="6620EA3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黑体" w:cs="黑体"/>
                <w:color w:val="auto"/>
                <w:sz w:val="32"/>
                <w:szCs w:val="32"/>
                <w:vertAlign w:val="baseline"/>
                <w:lang w:val="en-US" w:eastAsia="zh-CN"/>
              </w:rPr>
            </w:pPr>
            <w:r>
              <w:rPr>
                <w:rFonts w:hint="eastAsia" w:ascii="宋体" w:hAnsi="宋体" w:eastAsia="宋体" w:cs="宋体"/>
                <w:b w:val="0"/>
                <w:bCs w:val="0"/>
                <w:i w:val="0"/>
                <w:iCs w:val="0"/>
                <w:color w:val="auto"/>
                <w:spacing w:val="-6"/>
                <w:kern w:val="0"/>
                <w:sz w:val="24"/>
                <w:szCs w:val="24"/>
                <w:u w:val="none"/>
                <w:lang w:val="en-US" w:eastAsia="zh-CN" w:bidi="ar"/>
              </w:rPr>
              <w:t>区发展改革局、区统计局</w:t>
            </w:r>
          </w:p>
        </w:tc>
      </w:tr>
      <w:tr w14:paraId="6420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8" w:type="dxa"/>
            <w:vMerge w:val="continue"/>
          </w:tcPr>
          <w:p w14:paraId="12ABD1A9">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570" w:type="dxa"/>
            <w:vAlign w:val="center"/>
          </w:tcPr>
          <w:p w14:paraId="43019618">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6</w:t>
            </w:r>
          </w:p>
        </w:tc>
        <w:tc>
          <w:tcPr>
            <w:tcW w:w="2505" w:type="dxa"/>
            <w:vAlign w:val="center"/>
          </w:tcPr>
          <w:p w14:paraId="04EE7FBD">
            <w:pPr>
              <w:keepNext w:val="0"/>
              <w:keepLines w:val="0"/>
              <w:widowControl w:val="0"/>
              <w:suppressLineNumbers w:val="0"/>
              <w:spacing w:line="400" w:lineRule="exact"/>
              <w:jc w:val="both"/>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固定资产投资</w:t>
            </w:r>
          </w:p>
        </w:tc>
        <w:tc>
          <w:tcPr>
            <w:tcW w:w="915" w:type="dxa"/>
            <w:vAlign w:val="center"/>
          </w:tcPr>
          <w:p w14:paraId="21436F86">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亿元</w:t>
            </w:r>
          </w:p>
        </w:tc>
        <w:tc>
          <w:tcPr>
            <w:tcW w:w="960" w:type="dxa"/>
            <w:vAlign w:val="center"/>
          </w:tcPr>
          <w:p w14:paraId="131225C5">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26EE05B8">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112.73</w:t>
            </w:r>
          </w:p>
        </w:tc>
        <w:tc>
          <w:tcPr>
            <w:tcW w:w="915" w:type="dxa"/>
            <w:vAlign w:val="center"/>
          </w:tcPr>
          <w:p w14:paraId="1BBDD43B">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13.9</w:t>
            </w:r>
          </w:p>
        </w:tc>
        <w:tc>
          <w:tcPr>
            <w:tcW w:w="1005" w:type="dxa"/>
            <w:vAlign w:val="center"/>
          </w:tcPr>
          <w:p w14:paraId="5D6A9924">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84.23</w:t>
            </w:r>
          </w:p>
        </w:tc>
        <w:tc>
          <w:tcPr>
            <w:tcW w:w="900" w:type="dxa"/>
            <w:vAlign w:val="center"/>
          </w:tcPr>
          <w:p w14:paraId="75484AEE">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 xml:space="preserve">-25.3 </w:t>
            </w:r>
          </w:p>
        </w:tc>
        <w:tc>
          <w:tcPr>
            <w:tcW w:w="945" w:type="dxa"/>
            <w:vAlign w:val="center"/>
          </w:tcPr>
          <w:p w14:paraId="34B22FD3">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930" w:type="dxa"/>
            <w:vAlign w:val="center"/>
          </w:tcPr>
          <w:p w14:paraId="5FEE902A">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6</w:t>
            </w:r>
          </w:p>
        </w:tc>
        <w:tc>
          <w:tcPr>
            <w:tcW w:w="2779" w:type="dxa"/>
            <w:vAlign w:val="center"/>
          </w:tcPr>
          <w:p w14:paraId="79570A0C">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6"/>
                <w:kern w:val="0"/>
                <w:sz w:val="24"/>
                <w:szCs w:val="24"/>
                <w:u w:val="none"/>
                <w:lang w:val="en-US" w:eastAsia="zh-CN" w:bidi="ar"/>
              </w:rPr>
              <w:t>区发展改革局、区统计局</w:t>
            </w:r>
          </w:p>
        </w:tc>
      </w:tr>
      <w:tr w14:paraId="5C23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8" w:type="dxa"/>
            <w:vMerge w:val="continue"/>
          </w:tcPr>
          <w:p w14:paraId="13CE3E53">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570" w:type="dxa"/>
            <w:vAlign w:val="center"/>
          </w:tcPr>
          <w:p w14:paraId="6D9EA8B2">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7</w:t>
            </w:r>
          </w:p>
        </w:tc>
        <w:tc>
          <w:tcPr>
            <w:tcW w:w="2505" w:type="dxa"/>
            <w:vAlign w:val="center"/>
          </w:tcPr>
          <w:p w14:paraId="71F6EE71">
            <w:pPr>
              <w:keepNext w:val="0"/>
              <w:keepLines w:val="0"/>
              <w:widowControl w:val="0"/>
              <w:suppressLineNumbers w:val="0"/>
              <w:spacing w:line="400" w:lineRule="exact"/>
              <w:ind w:firstLine="240" w:firstLineChars="100"/>
              <w:jc w:val="both"/>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其中：重点项目投资</w:t>
            </w:r>
          </w:p>
        </w:tc>
        <w:tc>
          <w:tcPr>
            <w:tcW w:w="915" w:type="dxa"/>
            <w:vAlign w:val="center"/>
          </w:tcPr>
          <w:p w14:paraId="22E08765">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亿元</w:t>
            </w:r>
          </w:p>
        </w:tc>
        <w:tc>
          <w:tcPr>
            <w:tcW w:w="960" w:type="dxa"/>
            <w:vAlign w:val="center"/>
          </w:tcPr>
          <w:p w14:paraId="22BEC0C6">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4538A41A">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58.2</w:t>
            </w:r>
          </w:p>
        </w:tc>
        <w:tc>
          <w:tcPr>
            <w:tcW w:w="915" w:type="dxa"/>
            <w:vAlign w:val="center"/>
          </w:tcPr>
          <w:p w14:paraId="1BB582B7">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005" w:type="dxa"/>
            <w:vAlign w:val="center"/>
          </w:tcPr>
          <w:p w14:paraId="4D5F6019">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48.1</w:t>
            </w:r>
          </w:p>
        </w:tc>
        <w:tc>
          <w:tcPr>
            <w:tcW w:w="900" w:type="dxa"/>
            <w:vAlign w:val="center"/>
          </w:tcPr>
          <w:p w14:paraId="42305C85">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945" w:type="dxa"/>
            <w:vAlign w:val="center"/>
          </w:tcPr>
          <w:p w14:paraId="153F58E5">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53.3</w:t>
            </w:r>
          </w:p>
        </w:tc>
        <w:tc>
          <w:tcPr>
            <w:tcW w:w="930" w:type="dxa"/>
            <w:vAlign w:val="center"/>
          </w:tcPr>
          <w:p w14:paraId="43449AB8">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2779" w:type="dxa"/>
            <w:vAlign w:val="center"/>
          </w:tcPr>
          <w:p w14:paraId="3C64D003">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6"/>
                <w:kern w:val="0"/>
                <w:sz w:val="24"/>
                <w:szCs w:val="24"/>
                <w:u w:val="none"/>
                <w:lang w:val="en-US" w:eastAsia="zh-CN" w:bidi="ar"/>
              </w:rPr>
              <w:t>区发展改革局、区统计局</w:t>
            </w:r>
          </w:p>
        </w:tc>
      </w:tr>
      <w:tr w14:paraId="2B73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Merge w:val="continue"/>
          </w:tcPr>
          <w:p w14:paraId="19D7676D">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570" w:type="dxa"/>
            <w:vAlign w:val="center"/>
          </w:tcPr>
          <w:p w14:paraId="3052F718">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8</w:t>
            </w:r>
          </w:p>
        </w:tc>
        <w:tc>
          <w:tcPr>
            <w:tcW w:w="2505" w:type="dxa"/>
            <w:vAlign w:val="center"/>
          </w:tcPr>
          <w:p w14:paraId="3BBD75B1">
            <w:pPr>
              <w:keepNext w:val="0"/>
              <w:keepLines w:val="0"/>
              <w:widowControl w:val="0"/>
              <w:suppressLineNumbers w:val="0"/>
              <w:spacing w:line="400" w:lineRule="exact"/>
              <w:jc w:val="left"/>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社会消费品零售总额</w:t>
            </w:r>
          </w:p>
        </w:tc>
        <w:tc>
          <w:tcPr>
            <w:tcW w:w="915" w:type="dxa"/>
            <w:vAlign w:val="center"/>
          </w:tcPr>
          <w:p w14:paraId="473CD2F9">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亿元</w:t>
            </w:r>
          </w:p>
        </w:tc>
        <w:tc>
          <w:tcPr>
            <w:tcW w:w="960" w:type="dxa"/>
            <w:vAlign w:val="center"/>
          </w:tcPr>
          <w:p w14:paraId="1F62480A">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62BC5C90">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127.75</w:t>
            </w:r>
          </w:p>
        </w:tc>
        <w:tc>
          <w:tcPr>
            <w:tcW w:w="915" w:type="dxa"/>
            <w:vAlign w:val="center"/>
          </w:tcPr>
          <w:p w14:paraId="565D437A">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-2.4</w:t>
            </w:r>
          </w:p>
        </w:tc>
        <w:tc>
          <w:tcPr>
            <w:tcW w:w="1005" w:type="dxa"/>
            <w:vAlign w:val="center"/>
          </w:tcPr>
          <w:p w14:paraId="0F2E2AF2">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120.83</w:t>
            </w:r>
          </w:p>
        </w:tc>
        <w:tc>
          <w:tcPr>
            <w:tcW w:w="900" w:type="dxa"/>
            <w:vAlign w:val="center"/>
          </w:tcPr>
          <w:p w14:paraId="2922A87C">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-5.3</w:t>
            </w:r>
          </w:p>
        </w:tc>
        <w:tc>
          <w:tcPr>
            <w:tcW w:w="945" w:type="dxa"/>
            <w:vAlign w:val="center"/>
          </w:tcPr>
          <w:p w14:paraId="22F413D6">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930" w:type="dxa"/>
            <w:vAlign w:val="center"/>
          </w:tcPr>
          <w:p w14:paraId="4D41542C">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w:t>
            </w:r>
          </w:p>
        </w:tc>
        <w:tc>
          <w:tcPr>
            <w:tcW w:w="2779" w:type="dxa"/>
            <w:vAlign w:val="center"/>
          </w:tcPr>
          <w:p w14:paraId="2181F547">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区工业商务和信息化局、区统计局</w:t>
            </w:r>
          </w:p>
        </w:tc>
      </w:tr>
      <w:tr w14:paraId="24E1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8" w:type="dxa"/>
            <w:vMerge w:val="restart"/>
            <w:vAlign w:val="center"/>
          </w:tcPr>
          <w:p w14:paraId="3ECEB9A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黑体" w:cs="黑体"/>
                <w:color w:val="auto"/>
                <w:sz w:val="32"/>
                <w:szCs w:val="32"/>
                <w:vertAlign w:val="baseline"/>
                <w:lang w:val="en-US" w:eastAsia="zh-CN"/>
              </w:rPr>
            </w:pPr>
            <w:r>
              <w:rPr>
                <w:rFonts w:hint="eastAsia" w:ascii="宋体" w:hAnsi="宋体" w:eastAsia="黑体" w:cs="黑体"/>
                <w:color w:val="auto"/>
                <w:sz w:val="24"/>
                <w:szCs w:val="24"/>
                <w:vertAlign w:val="baseline"/>
                <w:lang w:val="en-US" w:eastAsia="zh-CN"/>
              </w:rPr>
              <w:t>综合质效</w:t>
            </w:r>
          </w:p>
        </w:tc>
        <w:tc>
          <w:tcPr>
            <w:tcW w:w="570" w:type="dxa"/>
            <w:vAlign w:val="center"/>
          </w:tcPr>
          <w:p w14:paraId="790D591E">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9</w:t>
            </w:r>
          </w:p>
        </w:tc>
        <w:tc>
          <w:tcPr>
            <w:tcW w:w="2505" w:type="dxa"/>
            <w:vAlign w:val="center"/>
          </w:tcPr>
          <w:p w14:paraId="010F50C7">
            <w:pPr>
              <w:keepNext w:val="0"/>
              <w:keepLines w:val="0"/>
              <w:widowControl w:val="0"/>
              <w:suppressLineNumbers w:val="0"/>
              <w:spacing w:line="400" w:lineRule="exact"/>
              <w:jc w:val="left"/>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进出口总额</w:t>
            </w:r>
          </w:p>
        </w:tc>
        <w:tc>
          <w:tcPr>
            <w:tcW w:w="915" w:type="dxa"/>
            <w:vAlign w:val="center"/>
          </w:tcPr>
          <w:p w14:paraId="681AC84F">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亿元</w:t>
            </w:r>
          </w:p>
        </w:tc>
        <w:tc>
          <w:tcPr>
            <w:tcW w:w="960" w:type="dxa"/>
            <w:vAlign w:val="center"/>
          </w:tcPr>
          <w:p w14:paraId="5D6EF771">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1FDDCCC0">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66.2</w:t>
            </w:r>
          </w:p>
        </w:tc>
        <w:tc>
          <w:tcPr>
            <w:tcW w:w="915" w:type="dxa"/>
            <w:vAlign w:val="center"/>
          </w:tcPr>
          <w:p w14:paraId="24AF93C1">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-5.8</w:t>
            </w:r>
          </w:p>
        </w:tc>
        <w:tc>
          <w:tcPr>
            <w:tcW w:w="1005" w:type="dxa"/>
            <w:vAlign w:val="center"/>
          </w:tcPr>
          <w:p w14:paraId="74DA3B48">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69.3</w:t>
            </w:r>
          </w:p>
        </w:tc>
        <w:tc>
          <w:tcPr>
            <w:tcW w:w="900" w:type="dxa"/>
            <w:vAlign w:val="center"/>
          </w:tcPr>
          <w:p w14:paraId="593C1574">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4.7</w:t>
            </w:r>
          </w:p>
        </w:tc>
        <w:tc>
          <w:tcPr>
            <w:tcW w:w="945" w:type="dxa"/>
            <w:vAlign w:val="center"/>
          </w:tcPr>
          <w:p w14:paraId="1758CC49">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68</w:t>
            </w:r>
          </w:p>
        </w:tc>
        <w:tc>
          <w:tcPr>
            <w:tcW w:w="930" w:type="dxa"/>
            <w:vAlign w:val="center"/>
          </w:tcPr>
          <w:p w14:paraId="77459528">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持平</w:t>
            </w:r>
          </w:p>
        </w:tc>
        <w:tc>
          <w:tcPr>
            <w:tcW w:w="2779" w:type="dxa"/>
            <w:vAlign w:val="center"/>
          </w:tcPr>
          <w:p w14:paraId="10BC119F">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区工业商务和信息化局</w:t>
            </w:r>
          </w:p>
        </w:tc>
      </w:tr>
      <w:tr w14:paraId="4C65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Merge w:val="continue"/>
            <w:vAlign w:val="center"/>
          </w:tcPr>
          <w:p w14:paraId="08FC5E0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黑体" w:cs="黑体"/>
                <w:color w:val="auto"/>
                <w:sz w:val="32"/>
                <w:szCs w:val="32"/>
                <w:vertAlign w:val="baseline"/>
                <w:lang w:val="en-US" w:eastAsia="zh-CN"/>
              </w:rPr>
            </w:pPr>
          </w:p>
        </w:tc>
        <w:tc>
          <w:tcPr>
            <w:tcW w:w="570" w:type="dxa"/>
            <w:vAlign w:val="center"/>
          </w:tcPr>
          <w:p w14:paraId="2C0AEDAE">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10</w:t>
            </w:r>
          </w:p>
        </w:tc>
        <w:tc>
          <w:tcPr>
            <w:tcW w:w="2505" w:type="dxa"/>
            <w:vAlign w:val="center"/>
          </w:tcPr>
          <w:p w14:paraId="63F53685">
            <w:pPr>
              <w:keepNext w:val="0"/>
              <w:keepLines w:val="0"/>
              <w:widowControl w:val="0"/>
              <w:suppressLineNumbers w:val="0"/>
              <w:spacing w:line="400" w:lineRule="exact"/>
              <w:jc w:val="left"/>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一般公共预算收入</w:t>
            </w:r>
          </w:p>
        </w:tc>
        <w:tc>
          <w:tcPr>
            <w:tcW w:w="915" w:type="dxa"/>
            <w:vAlign w:val="center"/>
          </w:tcPr>
          <w:p w14:paraId="37495864">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亿元</w:t>
            </w:r>
          </w:p>
        </w:tc>
        <w:tc>
          <w:tcPr>
            <w:tcW w:w="960" w:type="dxa"/>
            <w:vAlign w:val="center"/>
          </w:tcPr>
          <w:p w14:paraId="709B7737">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62324310">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8.26</w:t>
            </w:r>
          </w:p>
        </w:tc>
        <w:tc>
          <w:tcPr>
            <w:tcW w:w="915" w:type="dxa"/>
            <w:vAlign w:val="center"/>
          </w:tcPr>
          <w:p w14:paraId="70B25EF0">
            <w:pPr>
              <w:keepNext w:val="0"/>
              <w:keepLines w:val="0"/>
              <w:widowControl w:val="0"/>
              <w:suppressLineNumbers w:val="0"/>
              <w:spacing w:line="400" w:lineRule="exact"/>
              <w:ind w:right="-115" w:rightChars="-55"/>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-22.9</w:t>
            </w:r>
          </w:p>
        </w:tc>
        <w:tc>
          <w:tcPr>
            <w:tcW w:w="1005" w:type="dxa"/>
            <w:vAlign w:val="center"/>
          </w:tcPr>
          <w:p w14:paraId="4FF390CD">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8.86</w:t>
            </w:r>
          </w:p>
        </w:tc>
        <w:tc>
          <w:tcPr>
            <w:tcW w:w="900" w:type="dxa"/>
            <w:vAlign w:val="center"/>
          </w:tcPr>
          <w:p w14:paraId="71F3F890">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7.2</w:t>
            </w:r>
          </w:p>
        </w:tc>
        <w:tc>
          <w:tcPr>
            <w:tcW w:w="945" w:type="dxa"/>
            <w:vAlign w:val="center"/>
          </w:tcPr>
          <w:p w14:paraId="7C294AFF">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9.12</w:t>
            </w:r>
          </w:p>
        </w:tc>
        <w:tc>
          <w:tcPr>
            <w:tcW w:w="930" w:type="dxa"/>
            <w:vAlign w:val="center"/>
          </w:tcPr>
          <w:p w14:paraId="6DEF67C3">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w:t>
            </w:r>
          </w:p>
        </w:tc>
        <w:tc>
          <w:tcPr>
            <w:tcW w:w="2779" w:type="dxa"/>
            <w:vAlign w:val="center"/>
          </w:tcPr>
          <w:p w14:paraId="6B9C7C0B">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区财政局</w:t>
            </w:r>
          </w:p>
        </w:tc>
      </w:tr>
      <w:tr w14:paraId="58E4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8" w:type="dxa"/>
            <w:vMerge w:val="continue"/>
            <w:vAlign w:val="center"/>
          </w:tcPr>
          <w:p w14:paraId="45129CB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黑体" w:cs="黑体"/>
                <w:color w:val="auto"/>
                <w:sz w:val="32"/>
                <w:szCs w:val="32"/>
                <w:vertAlign w:val="baseline"/>
                <w:lang w:val="en-US" w:eastAsia="zh-CN"/>
              </w:rPr>
            </w:pPr>
          </w:p>
        </w:tc>
        <w:tc>
          <w:tcPr>
            <w:tcW w:w="570" w:type="dxa"/>
            <w:vAlign w:val="center"/>
          </w:tcPr>
          <w:p w14:paraId="15F48242">
            <w:pPr>
              <w:keepNext w:val="0"/>
              <w:keepLines w:val="0"/>
              <w:widowControl w:val="0"/>
              <w:suppressLineNumbers w:val="0"/>
              <w:spacing w:line="400" w:lineRule="exact"/>
              <w:jc w:val="center"/>
              <w:textAlignment w:val="center"/>
              <w:rPr>
                <w:rFonts w:hint="eastAsia" w:ascii="宋体" w:hAnsi="宋体" w:eastAsia="宋体" w:cs="宋体"/>
                <w:color w:val="auto"/>
                <w:sz w:val="24"/>
                <w:szCs w:val="24"/>
                <w:u w:val="none"/>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11</w:t>
            </w:r>
          </w:p>
        </w:tc>
        <w:tc>
          <w:tcPr>
            <w:tcW w:w="2505" w:type="dxa"/>
            <w:vAlign w:val="center"/>
          </w:tcPr>
          <w:p w14:paraId="74B8DDAA">
            <w:pPr>
              <w:keepNext w:val="0"/>
              <w:keepLines w:val="0"/>
              <w:widowControl w:val="0"/>
              <w:suppressLineNumbers w:val="0"/>
              <w:spacing w:line="400" w:lineRule="exact"/>
              <w:jc w:val="left"/>
              <w:textAlignment w:val="center"/>
              <w:rPr>
                <w:rFonts w:hint="eastAsia" w:ascii="宋体" w:hAnsi="宋体" w:eastAsia="宋体" w:cs="宋体"/>
                <w:color w:val="auto"/>
                <w:sz w:val="24"/>
                <w:szCs w:val="24"/>
                <w:u w:val="none"/>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居民消费价格指数</w:t>
            </w:r>
          </w:p>
        </w:tc>
        <w:tc>
          <w:tcPr>
            <w:tcW w:w="915" w:type="dxa"/>
            <w:vAlign w:val="center"/>
          </w:tcPr>
          <w:p w14:paraId="202B7BBD">
            <w:pPr>
              <w:keepNext w:val="0"/>
              <w:keepLines w:val="0"/>
              <w:widowControl w:val="0"/>
              <w:suppressLineNumbers w:val="0"/>
              <w:spacing w:line="400" w:lineRule="exact"/>
              <w:jc w:val="center"/>
              <w:textAlignment w:val="center"/>
              <w:rPr>
                <w:rFonts w:hint="eastAsia" w:ascii="宋体" w:hAnsi="宋体" w:eastAsia="宋体" w:cs="宋体"/>
                <w:color w:val="auto"/>
                <w:sz w:val="24"/>
                <w:szCs w:val="24"/>
                <w:u w:val="none"/>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w:t>
            </w:r>
          </w:p>
        </w:tc>
        <w:tc>
          <w:tcPr>
            <w:tcW w:w="960" w:type="dxa"/>
            <w:vAlign w:val="center"/>
          </w:tcPr>
          <w:p w14:paraId="33E80EF9">
            <w:pPr>
              <w:keepNext w:val="0"/>
              <w:keepLines w:val="0"/>
              <w:widowControl w:val="0"/>
              <w:suppressLineNumbers w:val="0"/>
              <w:spacing w:line="400" w:lineRule="exact"/>
              <w:jc w:val="center"/>
              <w:textAlignment w:val="center"/>
              <w:rPr>
                <w:rFonts w:hint="eastAsia" w:ascii="宋体" w:hAnsi="宋体" w:eastAsia="宋体" w:cs="宋体"/>
                <w:color w:val="auto"/>
                <w:sz w:val="24"/>
                <w:szCs w:val="24"/>
                <w:u w:val="none"/>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51C9AA1C">
            <w:pPr>
              <w:keepNext w:val="0"/>
              <w:keepLines w:val="0"/>
              <w:widowControl w:val="0"/>
              <w:suppressLineNumbers w:val="0"/>
              <w:spacing w:line="400" w:lineRule="exact"/>
              <w:jc w:val="center"/>
              <w:textAlignment w:val="center"/>
              <w:rPr>
                <w:rFonts w:hint="eastAsia" w:ascii="宋体" w:hAnsi="宋体" w:eastAsia="宋体" w:cs="宋体"/>
                <w:color w:val="auto"/>
                <w:sz w:val="24"/>
                <w:szCs w:val="24"/>
                <w:u w:val="none"/>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99.8</w:t>
            </w:r>
          </w:p>
        </w:tc>
        <w:tc>
          <w:tcPr>
            <w:tcW w:w="915" w:type="dxa"/>
            <w:vAlign w:val="center"/>
          </w:tcPr>
          <w:p w14:paraId="6F14D8EF">
            <w:pPr>
              <w:keepNext w:val="0"/>
              <w:keepLines w:val="0"/>
              <w:widowControl w:val="0"/>
              <w:suppressLineNumbers w:val="0"/>
              <w:spacing w:line="400" w:lineRule="exact"/>
              <w:jc w:val="center"/>
              <w:textAlignment w:val="center"/>
              <w:rPr>
                <w:rFonts w:hint="eastAsia" w:ascii="宋体" w:hAnsi="宋体" w:eastAsia="宋体" w:cs="宋体"/>
                <w:color w:val="auto"/>
                <w:sz w:val="24"/>
                <w:szCs w:val="24"/>
                <w:u w:val="none"/>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w:t>
            </w:r>
          </w:p>
        </w:tc>
        <w:tc>
          <w:tcPr>
            <w:tcW w:w="1005" w:type="dxa"/>
            <w:vAlign w:val="center"/>
          </w:tcPr>
          <w:p w14:paraId="6A5563D2">
            <w:pPr>
              <w:keepNext w:val="0"/>
              <w:keepLines w:val="0"/>
              <w:widowControl w:val="0"/>
              <w:suppressLineNumbers w:val="0"/>
              <w:spacing w:line="400" w:lineRule="exact"/>
              <w:jc w:val="center"/>
              <w:textAlignment w:val="center"/>
              <w:rPr>
                <w:rFonts w:hint="eastAsia" w:ascii="宋体" w:hAnsi="宋体" w:eastAsia="宋体" w:cs="宋体"/>
                <w:color w:val="auto"/>
                <w:sz w:val="24"/>
                <w:szCs w:val="24"/>
                <w:u w:val="none"/>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99.9</w:t>
            </w:r>
          </w:p>
        </w:tc>
        <w:tc>
          <w:tcPr>
            <w:tcW w:w="900" w:type="dxa"/>
            <w:vAlign w:val="center"/>
          </w:tcPr>
          <w:p w14:paraId="7AFE0642">
            <w:pPr>
              <w:keepNext w:val="0"/>
              <w:keepLines w:val="0"/>
              <w:widowControl w:val="0"/>
              <w:suppressLineNumbers w:val="0"/>
              <w:spacing w:line="400" w:lineRule="exact"/>
              <w:jc w:val="center"/>
              <w:textAlignment w:val="center"/>
              <w:rPr>
                <w:rFonts w:hint="eastAsia" w:ascii="宋体" w:hAnsi="宋体" w:eastAsia="宋体" w:cs="宋体"/>
                <w:color w:val="auto"/>
                <w:sz w:val="24"/>
                <w:szCs w:val="24"/>
                <w:u w:val="none"/>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w:t>
            </w:r>
          </w:p>
        </w:tc>
        <w:tc>
          <w:tcPr>
            <w:tcW w:w="1875" w:type="dxa"/>
            <w:gridSpan w:val="2"/>
            <w:vAlign w:val="center"/>
          </w:tcPr>
          <w:p w14:paraId="0EDD12DD">
            <w:pPr>
              <w:keepNext w:val="0"/>
              <w:keepLines w:val="0"/>
              <w:pageBreakBefore w:val="0"/>
              <w:widowControl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color w:val="auto"/>
                <w:kern w:val="0"/>
                <w:sz w:val="24"/>
                <w:szCs w:val="24"/>
                <w:u w:val="none"/>
                <w:vertAlign w:val="baseli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待市反馈</w:t>
            </w:r>
          </w:p>
        </w:tc>
        <w:tc>
          <w:tcPr>
            <w:tcW w:w="2779" w:type="dxa"/>
            <w:vAlign w:val="center"/>
          </w:tcPr>
          <w:p w14:paraId="298EF9CE">
            <w:pPr>
              <w:keepNext w:val="0"/>
              <w:keepLines w:val="0"/>
              <w:pageBreakBefore w:val="0"/>
              <w:widowControl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color w:val="auto"/>
                <w:kern w:val="0"/>
                <w:sz w:val="24"/>
                <w:szCs w:val="24"/>
                <w:u w:val="none"/>
                <w:vertAlign w:val="baseline"/>
                <w:lang w:val="en-US" w:eastAsia="zh-CN" w:bidi="ar"/>
              </w:rPr>
            </w:pPr>
            <w:r>
              <w:rPr>
                <w:rFonts w:hint="eastAsia" w:ascii="宋体" w:hAnsi="宋体" w:eastAsia="宋体" w:cs="宋体"/>
                <w:b w:val="0"/>
                <w:bCs w:val="0"/>
                <w:i w:val="0"/>
                <w:iCs w:val="0"/>
                <w:color w:val="auto"/>
                <w:spacing w:val="0"/>
                <w:kern w:val="0"/>
                <w:sz w:val="24"/>
                <w:szCs w:val="24"/>
                <w:u w:val="none"/>
                <w:lang w:val="en-US" w:eastAsia="zh-CN" w:bidi="ar"/>
              </w:rPr>
              <w:t>区发展改革局、区统计局</w:t>
            </w:r>
          </w:p>
        </w:tc>
      </w:tr>
      <w:tr w14:paraId="4858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28" w:type="dxa"/>
            <w:vMerge w:val="continue"/>
          </w:tcPr>
          <w:p w14:paraId="05C0B5DC">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570" w:type="dxa"/>
            <w:vAlign w:val="center"/>
          </w:tcPr>
          <w:p w14:paraId="41447E3C">
            <w:pPr>
              <w:keepNext w:val="0"/>
              <w:keepLines w:val="0"/>
              <w:widowControl w:val="0"/>
              <w:suppressLineNumbers w:val="0"/>
              <w:spacing w:line="400" w:lineRule="exact"/>
              <w:jc w:val="center"/>
              <w:textAlignment w:val="center"/>
              <w:rPr>
                <w:rFonts w:hint="eastAsia" w:ascii="宋体" w:hAnsi="宋体" w:eastAsia="宋体" w:cs="宋体"/>
                <w:color w:val="auto"/>
                <w:sz w:val="24"/>
                <w:szCs w:val="24"/>
                <w:u w:val="none"/>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12</w:t>
            </w:r>
          </w:p>
        </w:tc>
        <w:tc>
          <w:tcPr>
            <w:tcW w:w="2505" w:type="dxa"/>
            <w:vAlign w:val="center"/>
          </w:tcPr>
          <w:p w14:paraId="4333592A">
            <w:pPr>
              <w:keepNext w:val="0"/>
              <w:keepLines w:val="0"/>
              <w:widowControl w:val="0"/>
              <w:suppressLineNumbers w:val="0"/>
              <w:spacing w:line="400" w:lineRule="exact"/>
              <w:jc w:val="left"/>
              <w:textAlignment w:val="center"/>
              <w:rPr>
                <w:rFonts w:hint="eastAsia" w:ascii="宋体" w:hAnsi="宋体" w:eastAsia="宋体" w:cs="宋体"/>
                <w:color w:val="auto"/>
                <w:sz w:val="24"/>
                <w:szCs w:val="24"/>
                <w:u w:val="none"/>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接待旅游者人数</w:t>
            </w:r>
          </w:p>
        </w:tc>
        <w:tc>
          <w:tcPr>
            <w:tcW w:w="915" w:type="dxa"/>
            <w:vAlign w:val="center"/>
          </w:tcPr>
          <w:p w14:paraId="393785A2">
            <w:pPr>
              <w:keepNext w:val="0"/>
              <w:keepLines w:val="0"/>
              <w:widowControl w:val="0"/>
              <w:suppressLineNumbers w:val="0"/>
              <w:spacing w:line="400" w:lineRule="exact"/>
              <w:jc w:val="center"/>
              <w:textAlignment w:val="center"/>
              <w:rPr>
                <w:rFonts w:hint="eastAsia" w:ascii="宋体" w:hAnsi="宋体" w:eastAsia="宋体" w:cs="宋体"/>
                <w:color w:val="auto"/>
                <w:sz w:val="24"/>
                <w:szCs w:val="24"/>
                <w:u w:val="none"/>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万人次</w:t>
            </w:r>
          </w:p>
        </w:tc>
        <w:tc>
          <w:tcPr>
            <w:tcW w:w="960" w:type="dxa"/>
            <w:vAlign w:val="center"/>
          </w:tcPr>
          <w:p w14:paraId="0CA8676D">
            <w:pPr>
              <w:keepNext w:val="0"/>
              <w:keepLines w:val="0"/>
              <w:widowControl w:val="0"/>
              <w:suppressLineNumbers w:val="0"/>
              <w:spacing w:line="400" w:lineRule="exact"/>
              <w:jc w:val="center"/>
              <w:textAlignment w:val="center"/>
              <w:rPr>
                <w:rFonts w:hint="eastAsia" w:ascii="宋体" w:hAnsi="宋体" w:eastAsia="宋体" w:cs="宋体"/>
                <w:color w:val="auto"/>
                <w:sz w:val="24"/>
                <w:szCs w:val="24"/>
                <w:u w:val="none"/>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7E8218AB">
            <w:pPr>
              <w:keepNext w:val="0"/>
              <w:keepLines w:val="0"/>
              <w:widowControl w:val="0"/>
              <w:suppressLineNumbers w:val="0"/>
              <w:spacing w:line="400" w:lineRule="exact"/>
              <w:jc w:val="center"/>
              <w:textAlignment w:val="center"/>
              <w:rPr>
                <w:rFonts w:hint="eastAsia" w:ascii="宋体" w:hAnsi="宋体" w:eastAsia="宋体" w:cs="宋体"/>
                <w:color w:val="auto"/>
                <w:sz w:val="24"/>
                <w:szCs w:val="24"/>
                <w:u w:val="none"/>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452.13</w:t>
            </w:r>
          </w:p>
        </w:tc>
        <w:tc>
          <w:tcPr>
            <w:tcW w:w="915" w:type="dxa"/>
            <w:vAlign w:val="center"/>
          </w:tcPr>
          <w:p w14:paraId="5A0D8999">
            <w:pPr>
              <w:keepNext w:val="0"/>
              <w:keepLines w:val="0"/>
              <w:widowControl w:val="0"/>
              <w:suppressLineNumbers w:val="0"/>
              <w:spacing w:line="400" w:lineRule="exact"/>
              <w:ind w:left="-120" w:leftChars="-66" w:right="-134" w:rightChars="-64" w:hanging="19" w:hangingChars="8"/>
              <w:jc w:val="center"/>
              <w:textAlignment w:val="center"/>
              <w:rPr>
                <w:rFonts w:hint="eastAsia" w:ascii="宋体" w:hAnsi="宋体" w:eastAsia="宋体" w:cs="宋体"/>
                <w:color w:val="auto"/>
                <w:sz w:val="24"/>
                <w:szCs w:val="24"/>
                <w:u w:val="none"/>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123.65</w:t>
            </w:r>
          </w:p>
        </w:tc>
        <w:tc>
          <w:tcPr>
            <w:tcW w:w="1005" w:type="dxa"/>
            <w:vAlign w:val="center"/>
          </w:tcPr>
          <w:p w14:paraId="1611EDF3">
            <w:pPr>
              <w:keepNext w:val="0"/>
              <w:keepLines w:val="0"/>
              <w:widowControl w:val="0"/>
              <w:suppressLineNumbers w:val="0"/>
              <w:spacing w:line="400" w:lineRule="exact"/>
              <w:jc w:val="center"/>
              <w:textAlignment w:val="center"/>
              <w:rPr>
                <w:rFonts w:hint="eastAsia" w:ascii="宋体" w:hAnsi="宋体" w:eastAsia="宋体" w:cs="宋体"/>
                <w:color w:val="auto"/>
                <w:sz w:val="24"/>
                <w:szCs w:val="24"/>
                <w:u w:val="none"/>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510.77</w:t>
            </w:r>
          </w:p>
        </w:tc>
        <w:tc>
          <w:tcPr>
            <w:tcW w:w="900" w:type="dxa"/>
            <w:vAlign w:val="center"/>
          </w:tcPr>
          <w:p w14:paraId="4A018F80">
            <w:pPr>
              <w:keepNext w:val="0"/>
              <w:keepLines w:val="0"/>
              <w:widowControl w:val="0"/>
              <w:suppressLineNumbers w:val="0"/>
              <w:spacing w:line="400" w:lineRule="exact"/>
              <w:jc w:val="center"/>
              <w:textAlignment w:val="center"/>
              <w:rPr>
                <w:rFonts w:hint="eastAsia" w:ascii="宋体" w:hAnsi="宋体" w:eastAsia="宋体" w:cs="宋体"/>
                <w:color w:val="auto"/>
                <w:sz w:val="24"/>
                <w:szCs w:val="24"/>
                <w:u w:val="none"/>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12.97</w:t>
            </w:r>
          </w:p>
        </w:tc>
        <w:tc>
          <w:tcPr>
            <w:tcW w:w="945" w:type="dxa"/>
            <w:vAlign w:val="center"/>
          </w:tcPr>
          <w:p w14:paraId="0C8E6949">
            <w:pPr>
              <w:keepNext w:val="0"/>
              <w:keepLines w:val="0"/>
              <w:pageBreakBefore w:val="0"/>
              <w:widowControl w:val="0"/>
              <w:kinsoku/>
              <w:wordWrap/>
              <w:overflowPunct/>
              <w:topLinePunct w:val="0"/>
              <w:autoSpaceDE/>
              <w:autoSpaceDN/>
              <w:bidi w:val="0"/>
              <w:adjustRightInd/>
              <w:snapToGrid/>
              <w:spacing w:line="400" w:lineRule="exact"/>
              <w:ind w:left="-197" w:leftChars="-94" w:right="-84" w:rightChars="-40" w:firstLine="76" w:firstLineChars="32"/>
              <w:jc w:val="center"/>
              <w:textAlignment w:val="center"/>
              <w:outlineLvl w:val="9"/>
              <w:rPr>
                <w:rFonts w:hint="eastAsia" w:ascii="宋体" w:hAnsi="宋体" w:eastAsia="宋体" w:cs="宋体"/>
                <w:color w:val="auto"/>
                <w:sz w:val="24"/>
                <w:szCs w:val="24"/>
                <w:u w:val="none"/>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536.31</w:t>
            </w:r>
          </w:p>
        </w:tc>
        <w:tc>
          <w:tcPr>
            <w:tcW w:w="930" w:type="dxa"/>
            <w:vAlign w:val="center"/>
          </w:tcPr>
          <w:p w14:paraId="0A316A87">
            <w:pPr>
              <w:keepNext w:val="0"/>
              <w:keepLines w:val="0"/>
              <w:pageBreakBefore w:val="0"/>
              <w:widowControl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color w:val="auto"/>
                <w:sz w:val="24"/>
                <w:szCs w:val="24"/>
                <w:u w:val="none"/>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5</w:t>
            </w:r>
          </w:p>
        </w:tc>
        <w:tc>
          <w:tcPr>
            <w:tcW w:w="2779" w:type="dxa"/>
            <w:vAlign w:val="center"/>
          </w:tcPr>
          <w:p w14:paraId="2D72E4BE">
            <w:pPr>
              <w:keepNext w:val="0"/>
              <w:keepLines w:val="0"/>
              <w:pageBreakBefore w:val="0"/>
              <w:widowControl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color w:val="auto"/>
                <w:sz w:val="24"/>
                <w:szCs w:val="24"/>
                <w:u w:val="none"/>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区文化广电旅游体育局</w:t>
            </w:r>
          </w:p>
        </w:tc>
      </w:tr>
      <w:tr w14:paraId="5248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8" w:type="dxa"/>
            <w:vMerge w:val="continue"/>
          </w:tcPr>
          <w:p w14:paraId="016E6EEB">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570" w:type="dxa"/>
            <w:vAlign w:val="center"/>
          </w:tcPr>
          <w:p w14:paraId="663BC74B">
            <w:pPr>
              <w:keepNext w:val="0"/>
              <w:keepLines w:val="0"/>
              <w:widowControl w:val="0"/>
              <w:suppressLineNumbers w:val="0"/>
              <w:spacing w:line="400" w:lineRule="exact"/>
              <w:jc w:val="center"/>
              <w:textAlignment w:val="center"/>
              <w:rPr>
                <w:rFonts w:hint="eastAsia" w:ascii="宋体" w:hAnsi="宋体" w:eastAsia="宋体" w:cs="宋体"/>
                <w:color w:val="auto"/>
                <w:sz w:val="24"/>
                <w:szCs w:val="24"/>
                <w:u w:val="none"/>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13</w:t>
            </w:r>
          </w:p>
        </w:tc>
        <w:tc>
          <w:tcPr>
            <w:tcW w:w="2505" w:type="dxa"/>
            <w:vAlign w:val="center"/>
          </w:tcPr>
          <w:p w14:paraId="0F0A4A8D">
            <w:pPr>
              <w:keepNext w:val="0"/>
              <w:keepLines w:val="0"/>
              <w:widowControl w:val="0"/>
              <w:suppressLineNumbers w:val="0"/>
              <w:spacing w:line="400" w:lineRule="exact"/>
              <w:jc w:val="left"/>
              <w:textAlignment w:val="center"/>
              <w:rPr>
                <w:rFonts w:hint="eastAsia" w:ascii="宋体" w:hAnsi="宋体" w:eastAsia="宋体" w:cs="宋体"/>
                <w:color w:val="auto"/>
                <w:sz w:val="24"/>
                <w:szCs w:val="24"/>
                <w:u w:val="none"/>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旅游总收入</w:t>
            </w:r>
          </w:p>
        </w:tc>
        <w:tc>
          <w:tcPr>
            <w:tcW w:w="915" w:type="dxa"/>
            <w:vAlign w:val="center"/>
          </w:tcPr>
          <w:p w14:paraId="760CD72E">
            <w:pPr>
              <w:keepNext w:val="0"/>
              <w:keepLines w:val="0"/>
              <w:widowControl w:val="0"/>
              <w:suppressLineNumbers w:val="0"/>
              <w:spacing w:line="400" w:lineRule="exact"/>
              <w:jc w:val="center"/>
              <w:textAlignment w:val="center"/>
              <w:rPr>
                <w:rFonts w:hint="eastAsia" w:ascii="宋体" w:hAnsi="宋体" w:eastAsia="宋体" w:cs="宋体"/>
                <w:color w:val="auto"/>
                <w:sz w:val="24"/>
                <w:szCs w:val="24"/>
                <w:u w:val="none"/>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亿元</w:t>
            </w:r>
          </w:p>
        </w:tc>
        <w:tc>
          <w:tcPr>
            <w:tcW w:w="960" w:type="dxa"/>
            <w:vAlign w:val="center"/>
          </w:tcPr>
          <w:p w14:paraId="611C9C3B">
            <w:pPr>
              <w:keepNext w:val="0"/>
              <w:keepLines w:val="0"/>
              <w:widowControl w:val="0"/>
              <w:suppressLineNumbers w:val="0"/>
              <w:spacing w:line="400" w:lineRule="exact"/>
              <w:jc w:val="center"/>
              <w:textAlignment w:val="center"/>
              <w:rPr>
                <w:rFonts w:hint="eastAsia" w:ascii="宋体" w:hAnsi="宋体" w:eastAsia="宋体" w:cs="宋体"/>
                <w:color w:val="auto"/>
                <w:sz w:val="24"/>
                <w:szCs w:val="24"/>
                <w:u w:val="none"/>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21363E4F">
            <w:pPr>
              <w:keepNext w:val="0"/>
              <w:keepLines w:val="0"/>
              <w:widowControl w:val="0"/>
              <w:suppressLineNumbers w:val="0"/>
              <w:spacing w:line="400" w:lineRule="exact"/>
              <w:jc w:val="center"/>
              <w:textAlignment w:val="center"/>
              <w:rPr>
                <w:rFonts w:hint="eastAsia" w:ascii="宋体" w:hAnsi="宋体" w:eastAsia="宋体" w:cs="宋体"/>
                <w:color w:val="auto"/>
                <w:sz w:val="24"/>
                <w:szCs w:val="24"/>
                <w:u w:val="none"/>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47.42</w:t>
            </w:r>
          </w:p>
        </w:tc>
        <w:tc>
          <w:tcPr>
            <w:tcW w:w="915" w:type="dxa"/>
            <w:vAlign w:val="center"/>
          </w:tcPr>
          <w:p w14:paraId="53BE58FC">
            <w:pPr>
              <w:keepNext w:val="0"/>
              <w:keepLines w:val="0"/>
              <w:widowControl w:val="0"/>
              <w:suppressLineNumbers w:val="0"/>
              <w:spacing w:line="400" w:lineRule="exact"/>
              <w:ind w:left="0" w:leftChars="-57" w:right="-134" w:rightChars="-64" w:hanging="120" w:hangingChars="50"/>
              <w:jc w:val="center"/>
              <w:textAlignment w:val="center"/>
              <w:rPr>
                <w:rFonts w:hint="eastAsia" w:ascii="宋体" w:hAnsi="宋体" w:eastAsia="宋体" w:cs="宋体"/>
                <w:color w:val="auto"/>
                <w:sz w:val="24"/>
                <w:szCs w:val="24"/>
                <w:u w:val="none"/>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186.53</w:t>
            </w:r>
          </w:p>
        </w:tc>
        <w:tc>
          <w:tcPr>
            <w:tcW w:w="1005" w:type="dxa"/>
            <w:vAlign w:val="center"/>
          </w:tcPr>
          <w:p w14:paraId="1D9410E5">
            <w:pPr>
              <w:keepNext w:val="0"/>
              <w:keepLines w:val="0"/>
              <w:widowControl w:val="0"/>
              <w:suppressLineNumbers w:val="0"/>
              <w:spacing w:line="400" w:lineRule="exact"/>
              <w:jc w:val="center"/>
              <w:textAlignment w:val="center"/>
              <w:rPr>
                <w:rFonts w:hint="eastAsia" w:ascii="宋体" w:hAnsi="宋体" w:eastAsia="宋体" w:cs="宋体"/>
                <w:color w:val="auto"/>
                <w:sz w:val="24"/>
                <w:szCs w:val="24"/>
                <w:u w:val="none"/>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51</w:t>
            </w:r>
          </w:p>
        </w:tc>
        <w:tc>
          <w:tcPr>
            <w:tcW w:w="900" w:type="dxa"/>
            <w:vAlign w:val="center"/>
          </w:tcPr>
          <w:p w14:paraId="52B95E30">
            <w:pPr>
              <w:keepNext w:val="0"/>
              <w:keepLines w:val="0"/>
              <w:widowControl w:val="0"/>
              <w:suppressLineNumbers w:val="0"/>
              <w:spacing w:line="400" w:lineRule="exact"/>
              <w:jc w:val="center"/>
              <w:textAlignment w:val="center"/>
              <w:rPr>
                <w:rFonts w:hint="eastAsia" w:ascii="宋体" w:hAnsi="宋体" w:eastAsia="宋体" w:cs="宋体"/>
                <w:color w:val="auto"/>
                <w:sz w:val="24"/>
                <w:szCs w:val="24"/>
                <w:u w:val="none"/>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7.54</w:t>
            </w:r>
          </w:p>
        </w:tc>
        <w:tc>
          <w:tcPr>
            <w:tcW w:w="945" w:type="dxa"/>
            <w:vAlign w:val="center"/>
          </w:tcPr>
          <w:p w14:paraId="4FE1AE18">
            <w:pPr>
              <w:keepNext w:val="0"/>
              <w:keepLines w:val="0"/>
              <w:pageBreakBefore w:val="0"/>
              <w:widowControl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color w:val="auto"/>
                <w:sz w:val="24"/>
                <w:szCs w:val="24"/>
                <w:u w:val="none"/>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53.55</w:t>
            </w:r>
          </w:p>
        </w:tc>
        <w:tc>
          <w:tcPr>
            <w:tcW w:w="930" w:type="dxa"/>
            <w:vAlign w:val="center"/>
          </w:tcPr>
          <w:p w14:paraId="33963315">
            <w:pPr>
              <w:keepNext w:val="0"/>
              <w:keepLines w:val="0"/>
              <w:pageBreakBefore w:val="0"/>
              <w:widowControl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color w:val="auto"/>
                <w:sz w:val="24"/>
                <w:szCs w:val="24"/>
                <w:u w:val="none"/>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5</w:t>
            </w:r>
          </w:p>
        </w:tc>
        <w:tc>
          <w:tcPr>
            <w:tcW w:w="2779" w:type="dxa"/>
            <w:vAlign w:val="center"/>
          </w:tcPr>
          <w:p w14:paraId="4C9A72E8">
            <w:pPr>
              <w:keepNext w:val="0"/>
              <w:keepLines w:val="0"/>
              <w:pageBreakBefore w:val="0"/>
              <w:widowControl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color w:val="auto"/>
                <w:sz w:val="24"/>
                <w:szCs w:val="24"/>
                <w:u w:val="none"/>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区文化广电旅游体育局</w:t>
            </w:r>
          </w:p>
        </w:tc>
      </w:tr>
      <w:tr w14:paraId="5CF0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8" w:type="dxa"/>
            <w:vMerge w:val="continue"/>
          </w:tcPr>
          <w:p w14:paraId="0A7AAEA6">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570" w:type="dxa"/>
            <w:vAlign w:val="center"/>
          </w:tcPr>
          <w:p w14:paraId="3077DADE">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14</w:t>
            </w:r>
          </w:p>
        </w:tc>
        <w:tc>
          <w:tcPr>
            <w:tcW w:w="2505" w:type="dxa"/>
            <w:vAlign w:val="center"/>
          </w:tcPr>
          <w:p w14:paraId="3123A559">
            <w:pPr>
              <w:keepNext w:val="0"/>
              <w:keepLines w:val="0"/>
              <w:widowControl w:val="0"/>
              <w:suppressLineNumbers w:val="0"/>
              <w:spacing w:line="400" w:lineRule="exact"/>
              <w:jc w:val="left"/>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常住人口城镇化率</w:t>
            </w:r>
          </w:p>
        </w:tc>
        <w:tc>
          <w:tcPr>
            <w:tcW w:w="915" w:type="dxa"/>
            <w:vAlign w:val="center"/>
          </w:tcPr>
          <w:p w14:paraId="65EA6B04">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960" w:type="dxa"/>
            <w:vAlign w:val="center"/>
          </w:tcPr>
          <w:p w14:paraId="48AE30C2">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78CEE42F">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97.17</w:t>
            </w:r>
          </w:p>
        </w:tc>
        <w:tc>
          <w:tcPr>
            <w:tcW w:w="915" w:type="dxa"/>
            <w:vAlign w:val="center"/>
          </w:tcPr>
          <w:p w14:paraId="11E4D5FB">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005" w:type="dxa"/>
            <w:vAlign w:val="center"/>
          </w:tcPr>
          <w:p w14:paraId="469A5D27">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97.21</w:t>
            </w:r>
          </w:p>
        </w:tc>
        <w:tc>
          <w:tcPr>
            <w:tcW w:w="900" w:type="dxa"/>
            <w:vAlign w:val="center"/>
          </w:tcPr>
          <w:p w14:paraId="2E1F0740">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875" w:type="dxa"/>
            <w:gridSpan w:val="2"/>
            <w:vAlign w:val="center"/>
          </w:tcPr>
          <w:p w14:paraId="65ED28C7">
            <w:pPr>
              <w:keepNext w:val="0"/>
              <w:keepLines w:val="0"/>
              <w:pageBreakBefore w:val="0"/>
              <w:widowControl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color w:val="auto"/>
                <w:kern w:val="0"/>
                <w:sz w:val="24"/>
                <w:szCs w:val="24"/>
                <w:u w:val="none"/>
                <w:vertAlign w:val="baseli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待市反馈</w:t>
            </w:r>
          </w:p>
        </w:tc>
        <w:tc>
          <w:tcPr>
            <w:tcW w:w="2779" w:type="dxa"/>
            <w:vAlign w:val="center"/>
          </w:tcPr>
          <w:p w14:paraId="1386323B">
            <w:pPr>
              <w:keepNext w:val="0"/>
              <w:keepLines w:val="0"/>
              <w:pageBreakBefore w:val="0"/>
              <w:widowControl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color w:val="auto"/>
                <w:kern w:val="0"/>
                <w:sz w:val="24"/>
                <w:szCs w:val="24"/>
                <w:u w:val="none"/>
                <w:vertAlign w:val="baseline"/>
                <w:lang w:val="en-US" w:eastAsia="zh-CN" w:bidi="ar"/>
              </w:rPr>
            </w:pPr>
            <w:r>
              <w:rPr>
                <w:rFonts w:hint="eastAsia" w:ascii="宋体" w:hAnsi="宋体" w:eastAsia="宋体" w:cs="宋体"/>
                <w:b w:val="0"/>
                <w:bCs w:val="0"/>
                <w:i w:val="0"/>
                <w:iCs w:val="0"/>
                <w:color w:val="auto"/>
                <w:spacing w:val="0"/>
                <w:kern w:val="0"/>
                <w:sz w:val="24"/>
                <w:szCs w:val="24"/>
                <w:u w:val="none"/>
                <w:lang w:val="en-US" w:eastAsia="zh-CN" w:bidi="ar"/>
              </w:rPr>
              <w:t>区发展改革局</w:t>
            </w:r>
          </w:p>
        </w:tc>
      </w:tr>
      <w:tr w14:paraId="30CF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8" w:type="dxa"/>
            <w:vMerge w:val="restart"/>
            <w:vAlign w:val="center"/>
          </w:tcPr>
          <w:p w14:paraId="6AF730E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黑体" w:cs="黑体"/>
                <w:color w:val="auto"/>
                <w:sz w:val="32"/>
                <w:szCs w:val="32"/>
                <w:vertAlign w:val="baseline"/>
                <w:lang w:val="en-US" w:eastAsia="zh-CN"/>
              </w:rPr>
            </w:pPr>
            <w:r>
              <w:rPr>
                <w:rFonts w:hint="eastAsia" w:ascii="宋体" w:hAnsi="宋体" w:eastAsia="黑体" w:cs="黑体"/>
                <w:color w:val="auto"/>
                <w:sz w:val="24"/>
                <w:szCs w:val="24"/>
                <w:vertAlign w:val="baseline"/>
                <w:lang w:val="en-US" w:eastAsia="zh-CN"/>
              </w:rPr>
              <w:t>创新发展</w:t>
            </w:r>
          </w:p>
        </w:tc>
        <w:tc>
          <w:tcPr>
            <w:tcW w:w="570" w:type="dxa"/>
            <w:vAlign w:val="center"/>
          </w:tcPr>
          <w:p w14:paraId="3EE6700B">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15</w:t>
            </w:r>
          </w:p>
        </w:tc>
        <w:tc>
          <w:tcPr>
            <w:tcW w:w="2505" w:type="dxa"/>
            <w:vAlign w:val="center"/>
          </w:tcPr>
          <w:p w14:paraId="01724356">
            <w:pPr>
              <w:keepNext w:val="0"/>
              <w:keepLines w:val="0"/>
              <w:widowControl w:val="0"/>
              <w:suppressLineNumbers w:val="0"/>
              <w:spacing w:line="400" w:lineRule="exact"/>
              <w:jc w:val="left"/>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研发经费投入增长</w:t>
            </w:r>
          </w:p>
        </w:tc>
        <w:tc>
          <w:tcPr>
            <w:tcW w:w="915" w:type="dxa"/>
            <w:vAlign w:val="center"/>
          </w:tcPr>
          <w:p w14:paraId="148346F3">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960" w:type="dxa"/>
            <w:vAlign w:val="center"/>
          </w:tcPr>
          <w:p w14:paraId="489FD1CF">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1D391E2F">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-30.7</w:t>
            </w:r>
          </w:p>
        </w:tc>
        <w:tc>
          <w:tcPr>
            <w:tcW w:w="915" w:type="dxa"/>
            <w:vAlign w:val="center"/>
          </w:tcPr>
          <w:p w14:paraId="6F056ACC">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905" w:type="dxa"/>
            <w:gridSpan w:val="2"/>
            <w:vAlign w:val="center"/>
          </w:tcPr>
          <w:p w14:paraId="47DC6405">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待省、市反馈</w:t>
            </w:r>
          </w:p>
        </w:tc>
        <w:tc>
          <w:tcPr>
            <w:tcW w:w="1875" w:type="dxa"/>
            <w:gridSpan w:val="2"/>
            <w:vAlign w:val="center"/>
          </w:tcPr>
          <w:p w14:paraId="63C3150D">
            <w:pPr>
              <w:keepNext w:val="0"/>
              <w:keepLines w:val="0"/>
              <w:pageBreakBefore w:val="0"/>
              <w:widowControl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color w:val="auto"/>
                <w:kern w:val="0"/>
                <w:sz w:val="24"/>
                <w:szCs w:val="24"/>
                <w:u w:val="none"/>
                <w:vertAlign w:val="baseline"/>
                <w:lang w:val="en-US" w:eastAsia="zh-CN" w:bidi="ar"/>
              </w:rPr>
            </w:pPr>
            <w:r>
              <w:rPr>
                <w:rFonts w:hint="eastAsia" w:ascii="宋体" w:hAnsi="宋体" w:cs="宋体"/>
                <w:b w:val="0"/>
                <w:bCs w:val="0"/>
                <w:i w:val="0"/>
                <w:iCs w:val="0"/>
                <w:color w:val="auto"/>
                <w:kern w:val="0"/>
                <w:sz w:val="24"/>
                <w:szCs w:val="24"/>
                <w:u w:val="none"/>
                <w:lang w:val="en-US" w:eastAsia="zh-CN" w:bidi="ar"/>
              </w:rPr>
              <w:t>略有增长</w:t>
            </w:r>
          </w:p>
        </w:tc>
        <w:tc>
          <w:tcPr>
            <w:tcW w:w="2779" w:type="dxa"/>
            <w:vAlign w:val="center"/>
          </w:tcPr>
          <w:p w14:paraId="2B51C07E">
            <w:pPr>
              <w:keepNext w:val="0"/>
              <w:keepLines w:val="0"/>
              <w:pageBreakBefore w:val="0"/>
              <w:widowControl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color w:val="auto"/>
                <w:kern w:val="0"/>
                <w:sz w:val="24"/>
                <w:szCs w:val="24"/>
                <w:u w:val="none"/>
                <w:vertAlign w:val="baseli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区工业商务和信息化局</w:t>
            </w:r>
          </w:p>
        </w:tc>
      </w:tr>
      <w:tr w14:paraId="5075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8" w:type="dxa"/>
            <w:vMerge w:val="continue"/>
          </w:tcPr>
          <w:p w14:paraId="17075C95">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570" w:type="dxa"/>
            <w:vAlign w:val="center"/>
          </w:tcPr>
          <w:p w14:paraId="42F77BC5">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16</w:t>
            </w:r>
          </w:p>
        </w:tc>
        <w:tc>
          <w:tcPr>
            <w:tcW w:w="2505" w:type="dxa"/>
            <w:vAlign w:val="center"/>
          </w:tcPr>
          <w:p w14:paraId="26E9AE9D">
            <w:pPr>
              <w:keepNext w:val="0"/>
              <w:keepLines w:val="0"/>
              <w:widowControl w:val="0"/>
              <w:suppressLineNumbers w:val="0"/>
              <w:spacing w:line="400" w:lineRule="exact"/>
              <w:jc w:val="left"/>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11"/>
                <w:kern w:val="0"/>
                <w:sz w:val="24"/>
                <w:szCs w:val="24"/>
                <w:u w:val="none"/>
                <w:lang w:val="en-US" w:eastAsia="zh-CN" w:bidi="ar"/>
              </w:rPr>
              <w:t>每万人发明专利拥有量</w:t>
            </w:r>
          </w:p>
        </w:tc>
        <w:tc>
          <w:tcPr>
            <w:tcW w:w="915" w:type="dxa"/>
            <w:vAlign w:val="center"/>
          </w:tcPr>
          <w:p w14:paraId="763AB9D7">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件</w:t>
            </w:r>
          </w:p>
        </w:tc>
        <w:tc>
          <w:tcPr>
            <w:tcW w:w="960" w:type="dxa"/>
            <w:vAlign w:val="center"/>
          </w:tcPr>
          <w:p w14:paraId="2C2B58B2">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11B0AC95">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3.2</w:t>
            </w:r>
          </w:p>
        </w:tc>
        <w:tc>
          <w:tcPr>
            <w:tcW w:w="915" w:type="dxa"/>
            <w:vAlign w:val="center"/>
          </w:tcPr>
          <w:p w14:paraId="6E9532BA">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0.17</w:t>
            </w:r>
          </w:p>
        </w:tc>
        <w:tc>
          <w:tcPr>
            <w:tcW w:w="1005" w:type="dxa"/>
            <w:vAlign w:val="center"/>
          </w:tcPr>
          <w:p w14:paraId="10E5B6CD">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3.37</w:t>
            </w:r>
          </w:p>
        </w:tc>
        <w:tc>
          <w:tcPr>
            <w:tcW w:w="900" w:type="dxa"/>
            <w:vAlign w:val="center"/>
          </w:tcPr>
          <w:p w14:paraId="0613C87D">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0.09</w:t>
            </w:r>
          </w:p>
        </w:tc>
        <w:tc>
          <w:tcPr>
            <w:tcW w:w="945" w:type="dxa"/>
            <w:vAlign w:val="center"/>
          </w:tcPr>
          <w:p w14:paraId="0CC31CD9">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3.53</w:t>
            </w:r>
          </w:p>
        </w:tc>
        <w:tc>
          <w:tcPr>
            <w:tcW w:w="930" w:type="dxa"/>
            <w:vAlign w:val="center"/>
          </w:tcPr>
          <w:p w14:paraId="2517CBE5">
            <w:pPr>
              <w:keepNext w:val="0"/>
              <w:keepLines w:val="0"/>
              <w:widowControl/>
              <w:suppressLineNumbers w:val="0"/>
              <w:spacing w:line="240" w:lineRule="auto"/>
              <w:jc w:val="center"/>
              <w:textAlignment w:val="auto"/>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0.04</w:t>
            </w:r>
          </w:p>
        </w:tc>
        <w:tc>
          <w:tcPr>
            <w:tcW w:w="2779" w:type="dxa"/>
            <w:vAlign w:val="center"/>
          </w:tcPr>
          <w:p w14:paraId="4E84C6B5">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区市场监管局</w:t>
            </w:r>
          </w:p>
        </w:tc>
      </w:tr>
      <w:tr w14:paraId="6760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vMerge w:val="continue"/>
          </w:tcPr>
          <w:p w14:paraId="7E45CB14">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570" w:type="dxa"/>
            <w:vAlign w:val="center"/>
          </w:tcPr>
          <w:p w14:paraId="3DFB6CB1">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17</w:t>
            </w:r>
          </w:p>
        </w:tc>
        <w:tc>
          <w:tcPr>
            <w:tcW w:w="2505" w:type="dxa"/>
            <w:vAlign w:val="center"/>
          </w:tcPr>
          <w:p w14:paraId="0CA9276A">
            <w:pPr>
              <w:keepNext w:val="0"/>
              <w:keepLines w:val="0"/>
              <w:widowControl w:val="0"/>
              <w:suppressLineNumbers w:val="0"/>
              <w:spacing w:line="400" w:lineRule="exact"/>
              <w:jc w:val="left"/>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5G用户普及率</w:t>
            </w:r>
          </w:p>
        </w:tc>
        <w:tc>
          <w:tcPr>
            <w:tcW w:w="915" w:type="dxa"/>
            <w:vAlign w:val="center"/>
          </w:tcPr>
          <w:p w14:paraId="6CA1344D">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户/百人</w:t>
            </w:r>
          </w:p>
        </w:tc>
        <w:tc>
          <w:tcPr>
            <w:tcW w:w="960" w:type="dxa"/>
            <w:vAlign w:val="center"/>
          </w:tcPr>
          <w:p w14:paraId="2A6BEA2B">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644274AE">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66.71</w:t>
            </w:r>
          </w:p>
        </w:tc>
        <w:tc>
          <w:tcPr>
            <w:tcW w:w="915" w:type="dxa"/>
            <w:vAlign w:val="center"/>
          </w:tcPr>
          <w:p w14:paraId="57C83EEE">
            <w:pPr>
              <w:keepNext w:val="0"/>
              <w:keepLines w:val="0"/>
              <w:widowControl w:val="0"/>
              <w:suppressLineNumbers w:val="0"/>
              <w:spacing w:line="400" w:lineRule="exact"/>
              <w:ind w:left="-2" w:leftChars="-76" w:right="-94" w:rightChars="-45" w:hanging="158" w:hangingChars="66"/>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30.75</w:t>
            </w:r>
          </w:p>
        </w:tc>
        <w:tc>
          <w:tcPr>
            <w:tcW w:w="1005" w:type="dxa"/>
            <w:vAlign w:val="center"/>
          </w:tcPr>
          <w:p w14:paraId="43E021F5">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67.04</w:t>
            </w:r>
          </w:p>
        </w:tc>
        <w:tc>
          <w:tcPr>
            <w:tcW w:w="900" w:type="dxa"/>
            <w:vAlign w:val="center"/>
          </w:tcPr>
          <w:p w14:paraId="119CF2D4">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0.49</w:t>
            </w:r>
          </w:p>
        </w:tc>
        <w:tc>
          <w:tcPr>
            <w:tcW w:w="945" w:type="dxa"/>
            <w:vAlign w:val="center"/>
          </w:tcPr>
          <w:p w14:paraId="7C1CB4C7">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75.66</w:t>
            </w:r>
          </w:p>
        </w:tc>
        <w:tc>
          <w:tcPr>
            <w:tcW w:w="930" w:type="dxa"/>
            <w:vAlign w:val="center"/>
          </w:tcPr>
          <w:p w14:paraId="1A871197">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12.85</w:t>
            </w:r>
          </w:p>
        </w:tc>
        <w:tc>
          <w:tcPr>
            <w:tcW w:w="2779" w:type="dxa"/>
            <w:vAlign w:val="center"/>
          </w:tcPr>
          <w:p w14:paraId="34F24B4B">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区工业商务和信息化局</w:t>
            </w:r>
          </w:p>
        </w:tc>
      </w:tr>
      <w:tr w14:paraId="0DA7D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28" w:type="dxa"/>
            <w:vMerge w:val="continue"/>
          </w:tcPr>
          <w:p w14:paraId="39938181">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570" w:type="dxa"/>
            <w:vAlign w:val="center"/>
          </w:tcPr>
          <w:p w14:paraId="0938237A">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18</w:t>
            </w:r>
          </w:p>
        </w:tc>
        <w:tc>
          <w:tcPr>
            <w:tcW w:w="2505" w:type="dxa"/>
            <w:vAlign w:val="center"/>
          </w:tcPr>
          <w:p w14:paraId="534C1048">
            <w:pPr>
              <w:keepNext w:val="0"/>
              <w:keepLines w:val="0"/>
              <w:widowControl w:val="0"/>
              <w:suppressLineNumbers w:val="0"/>
              <w:spacing w:line="400" w:lineRule="exact"/>
              <w:jc w:val="left"/>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千兆宽带用户普及率</w:t>
            </w:r>
          </w:p>
        </w:tc>
        <w:tc>
          <w:tcPr>
            <w:tcW w:w="915" w:type="dxa"/>
            <w:vAlign w:val="center"/>
          </w:tcPr>
          <w:p w14:paraId="277F58F5">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户/百人</w:t>
            </w:r>
          </w:p>
        </w:tc>
        <w:tc>
          <w:tcPr>
            <w:tcW w:w="960" w:type="dxa"/>
            <w:vAlign w:val="center"/>
          </w:tcPr>
          <w:p w14:paraId="1F3640FE">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4E54E873">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22</w:t>
            </w:r>
          </w:p>
        </w:tc>
        <w:tc>
          <w:tcPr>
            <w:tcW w:w="915" w:type="dxa"/>
            <w:vAlign w:val="center"/>
          </w:tcPr>
          <w:p w14:paraId="0757D006">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005" w:type="dxa"/>
            <w:vAlign w:val="center"/>
          </w:tcPr>
          <w:p w14:paraId="4D468270">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26.74</w:t>
            </w:r>
          </w:p>
        </w:tc>
        <w:tc>
          <w:tcPr>
            <w:tcW w:w="900" w:type="dxa"/>
            <w:vAlign w:val="center"/>
          </w:tcPr>
          <w:p w14:paraId="688EEEEA">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15.26</w:t>
            </w:r>
          </w:p>
        </w:tc>
        <w:tc>
          <w:tcPr>
            <w:tcW w:w="945" w:type="dxa"/>
            <w:vAlign w:val="center"/>
          </w:tcPr>
          <w:p w14:paraId="441FD6AB">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32.7</w:t>
            </w:r>
          </w:p>
        </w:tc>
        <w:tc>
          <w:tcPr>
            <w:tcW w:w="930" w:type="dxa"/>
            <w:vAlign w:val="center"/>
          </w:tcPr>
          <w:p w14:paraId="15855245">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22.31</w:t>
            </w:r>
          </w:p>
        </w:tc>
        <w:tc>
          <w:tcPr>
            <w:tcW w:w="2779" w:type="dxa"/>
            <w:vAlign w:val="center"/>
          </w:tcPr>
          <w:p w14:paraId="17D624DC">
            <w:pPr>
              <w:keepNext w:val="0"/>
              <w:keepLines w:val="0"/>
              <w:widowControl/>
              <w:suppressLineNumbers w:val="0"/>
              <w:spacing w:line="240" w:lineRule="auto"/>
              <w:jc w:val="center"/>
              <w:textAlignment w:val="auto"/>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区工业商务和信息化局</w:t>
            </w:r>
          </w:p>
        </w:tc>
      </w:tr>
      <w:tr w14:paraId="0923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8" w:type="dxa"/>
            <w:vMerge w:val="continue"/>
          </w:tcPr>
          <w:p w14:paraId="24FAF7BC">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570" w:type="dxa"/>
            <w:vAlign w:val="center"/>
          </w:tcPr>
          <w:p w14:paraId="454E00CC">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19</w:t>
            </w:r>
          </w:p>
        </w:tc>
        <w:tc>
          <w:tcPr>
            <w:tcW w:w="2505" w:type="dxa"/>
            <w:vAlign w:val="center"/>
          </w:tcPr>
          <w:p w14:paraId="6AF7AEA2">
            <w:pPr>
              <w:keepNext w:val="0"/>
              <w:keepLines w:val="0"/>
              <w:widowControl w:val="0"/>
              <w:suppressLineNumbers w:val="0"/>
              <w:spacing w:line="400" w:lineRule="exact"/>
              <w:jc w:val="left"/>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高新技术企业数</w:t>
            </w:r>
          </w:p>
        </w:tc>
        <w:tc>
          <w:tcPr>
            <w:tcW w:w="915" w:type="dxa"/>
            <w:vAlign w:val="center"/>
          </w:tcPr>
          <w:p w14:paraId="2951C7FA">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家</w:t>
            </w:r>
          </w:p>
        </w:tc>
        <w:tc>
          <w:tcPr>
            <w:tcW w:w="960" w:type="dxa"/>
            <w:vAlign w:val="center"/>
          </w:tcPr>
          <w:p w14:paraId="132BB26F">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3C01C615">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21</w:t>
            </w:r>
          </w:p>
        </w:tc>
        <w:tc>
          <w:tcPr>
            <w:tcW w:w="915" w:type="dxa"/>
            <w:vAlign w:val="center"/>
          </w:tcPr>
          <w:p w14:paraId="71F8AAB1">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005" w:type="dxa"/>
            <w:vAlign w:val="center"/>
          </w:tcPr>
          <w:p w14:paraId="5C724F71">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14</w:t>
            </w:r>
          </w:p>
        </w:tc>
        <w:tc>
          <w:tcPr>
            <w:tcW w:w="900" w:type="dxa"/>
            <w:vAlign w:val="center"/>
          </w:tcPr>
          <w:p w14:paraId="7D2A92C5">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945" w:type="dxa"/>
            <w:vAlign w:val="center"/>
          </w:tcPr>
          <w:p w14:paraId="156E1A39">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12</w:t>
            </w:r>
          </w:p>
        </w:tc>
        <w:tc>
          <w:tcPr>
            <w:tcW w:w="930" w:type="dxa"/>
            <w:vAlign w:val="center"/>
          </w:tcPr>
          <w:p w14:paraId="11B2371F">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2779" w:type="dxa"/>
            <w:vAlign w:val="center"/>
          </w:tcPr>
          <w:p w14:paraId="40EA59BC">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区工业商务和信息化局</w:t>
            </w:r>
          </w:p>
        </w:tc>
      </w:tr>
      <w:tr w14:paraId="1BEE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28" w:type="dxa"/>
            <w:vMerge w:val="restart"/>
            <w:vAlign w:val="center"/>
          </w:tcPr>
          <w:p w14:paraId="5A5862B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黑体" w:cs="黑体"/>
                <w:color w:val="auto"/>
                <w:sz w:val="32"/>
                <w:szCs w:val="32"/>
                <w:vertAlign w:val="baseline"/>
                <w:lang w:val="en-US" w:eastAsia="zh-CN"/>
              </w:rPr>
            </w:pPr>
            <w:r>
              <w:rPr>
                <w:rFonts w:hint="default" w:ascii="宋体" w:hAnsi="宋体" w:eastAsia="黑体" w:cs="黑体"/>
                <w:color w:val="auto"/>
                <w:sz w:val="24"/>
              </w:rPr>
              <w:t>创新发展</w:t>
            </w:r>
          </w:p>
        </w:tc>
        <w:tc>
          <w:tcPr>
            <w:tcW w:w="570" w:type="dxa"/>
            <w:vAlign w:val="center"/>
          </w:tcPr>
          <w:p w14:paraId="71FA0C2C">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20</w:t>
            </w:r>
          </w:p>
        </w:tc>
        <w:tc>
          <w:tcPr>
            <w:tcW w:w="2505" w:type="dxa"/>
            <w:vAlign w:val="center"/>
          </w:tcPr>
          <w:p w14:paraId="04062EB9">
            <w:pPr>
              <w:keepNext w:val="0"/>
              <w:keepLines w:val="0"/>
              <w:widowControl w:val="0"/>
              <w:suppressLineNumbers w:val="0"/>
              <w:spacing w:line="400" w:lineRule="exact"/>
              <w:jc w:val="left"/>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有R&amp;D活动规上工业企业比重</w:t>
            </w:r>
          </w:p>
        </w:tc>
        <w:tc>
          <w:tcPr>
            <w:tcW w:w="915" w:type="dxa"/>
            <w:vAlign w:val="center"/>
          </w:tcPr>
          <w:p w14:paraId="0424468E">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960" w:type="dxa"/>
            <w:vAlign w:val="center"/>
          </w:tcPr>
          <w:p w14:paraId="16BD2EEE">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54911096">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 xml:space="preserve">15.5 </w:t>
            </w:r>
          </w:p>
        </w:tc>
        <w:tc>
          <w:tcPr>
            <w:tcW w:w="915" w:type="dxa"/>
            <w:vAlign w:val="center"/>
          </w:tcPr>
          <w:p w14:paraId="7E33CA11">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905" w:type="dxa"/>
            <w:gridSpan w:val="2"/>
            <w:vAlign w:val="center"/>
          </w:tcPr>
          <w:p w14:paraId="71DAECE5">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待省、市反馈</w:t>
            </w:r>
          </w:p>
        </w:tc>
        <w:tc>
          <w:tcPr>
            <w:tcW w:w="1875" w:type="dxa"/>
            <w:gridSpan w:val="2"/>
            <w:vAlign w:val="center"/>
          </w:tcPr>
          <w:p w14:paraId="6BBDDB66">
            <w:pPr>
              <w:keepNext w:val="0"/>
              <w:keepLines w:val="0"/>
              <w:pageBreakBefore w:val="0"/>
              <w:widowControl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color w:val="auto"/>
                <w:kern w:val="0"/>
                <w:sz w:val="24"/>
                <w:szCs w:val="24"/>
                <w:u w:val="none"/>
                <w:vertAlign w:val="baseli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待省、市反馈</w:t>
            </w:r>
          </w:p>
        </w:tc>
        <w:tc>
          <w:tcPr>
            <w:tcW w:w="2779" w:type="dxa"/>
            <w:vAlign w:val="center"/>
          </w:tcPr>
          <w:p w14:paraId="746FA242">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区工业商务和信息化局</w:t>
            </w:r>
          </w:p>
        </w:tc>
      </w:tr>
      <w:tr w14:paraId="13F5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28" w:type="dxa"/>
            <w:vMerge w:val="continue"/>
            <w:vAlign w:val="center"/>
          </w:tcPr>
          <w:p w14:paraId="4D10B37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黑体" w:cs="黑体"/>
                <w:color w:val="auto"/>
                <w:sz w:val="32"/>
                <w:szCs w:val="32"/>
                <w:vertAlign w:val="baseline"/>
                <w:lang w:val="en-US" w:eastAsia="zh-CN"/>
              </w:rPr>
            </w:pPr>
          </w:p>
        </w:tc>
        <w:tc>
          <w:tcPr>
            <w:tcW w:w="570" w:type="dxa"/>
            <w:vAlign w:val="center"/>
          </w:tcPr>
          <w:p w14:paraId="3F622E13">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21</w:t>
            </w:r>
          </w:p>
        </w:tc>
        <w:tc>
          <w:tcPr>
            <w:tcW w:w="2505" w:type="dxa"/>
            <w:vAlign w:val="center"/>
          </w:tcPr>
          <w:p w14:paraId="0247A2B8">
            <w:pPr>
              <w:keepNext w:val="0"/>
              <w:keepLines w:val="0"/>
              <w:widowControl w:val="0"/>
              <w:suppressLineNumbers w:val="0"/>
              <w:spacing w:line="400" w:lineRule="exact"/>
              <w:ind w:right="-107" w:rightChars="-51"/>
              <w:jc w:val="left"/>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高技术制造业增加值占规上制造业增加值比重</w:t>
            </w:r>
          </w:p>
        </w:tc>
        <w:tc>
          <w:tcPr>
            <w:tcW w:w="915" w:type="dxa"/>
            <w:vAlign w:val="center"/>
          </w:tcPr>
          <w:p w14:paraId="43DF5E2E">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960" w:type="dxa"/>
            <w:vAlign w:val="center"/>
          </w:tcPr>
          <w:p w14:paraId="483A060C">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2D47E1F9">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66.83</w:t>
            </w:r>
          </w:p>
        </w:tc>
        <w:tc>
          <w:tcPr>
            <w:tcW w:w="915" w:type="dxa"/>
            <w:vAlign w:val="center"/>
          </w:tcPr>
          <w:p w14:paraId="31F84225">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005" w:type="dxa"/>
            <w:vAlign w:val="center"/>
          </w:tcPr>
          <w:p w14:paraId="642983E1">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66.87</w:t>
            </w:r>
          </w:p>
        </w:tc>
        <w:tc>
          <w:tcPr>
            <w:tcW w:w="900" w:type="dxa"/>
            <w:vAlign w:val="center"/>
          </w:tcPr>
          <w:p w14:paraId="65475ACF">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945" w:type="dxa"/>
            <w:vAlign w:val="center"/>
          </w:tcPr>
          <w:p w14:paraId="61B40770">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持平</w:t>
            </w:r>
          </w:p>
        </w:tc>
        <w:tc>
          <w:tcPr>
            <w:tcW w:w="930" w:type="dxa"/>
            <w:vAlign w:val="center"/>
          </w:tcPr>
          <w:p w14:paraId="7977ACBD">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2779" w:type="dxa"/>
            <w:vAlign w:val="center"/>
          </w:tcPr>
          <w:p w14:paraId="295DA635">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区工业商务和信息化局</w:t>
            </w:r>
          </w:p>
        </w:tc>
      </w:tr>
      <w:tr w14:paraId="4F0C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8" w:type="dxa"/>
            <w:vMerge w:val="restart"/>
            <w:vAlign w:val="center"/>
          </w:tcPr>
          <w:p w14:paraId="43AA5EE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黑体" w:cs="黑体"/>
                <w:color w:val="auto"/>
                <w:sz w:val="32"/>
                <w:szCs w:val="32"/>
                <w:vertAlign w:val="baseline"/>
                <w:lang w:val="en-US" w:eastAsia="zh-CN"/>
              </w:rPr>
            </w:pPr>
            <w:r>
              <w:rPr>
                <w:rFonts w:hint="eastAsia" w:ascii="宋体" w:hAnsi="宋体" w:eastAsia="黑体" w:cs="黑体"/>
                <w:color w:val="auto"/>
                <w:sz w:val="24"/>
                <w:szCs w:val="24"/>
                <w:vertAlign w:val="baseline"/>
                <w:lang w:val="en-US" w:eastAsia="zh-CN"/>
              </w:rPr>
              <w:t>共享发展</w:t>
            </w:r>
          </w:p>
        </w:tc>
        <w:tc>
          <w:tcPr>
            <w:tcW w:w="570" w:type="dxa"/>
            <w:vAlign w:val="center"/>
          </w:tcPr>
          <w:p w14:paraId="503C2857">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22</w:t>
            </w:r>
          </w:p>
        </w:tc>
        <w:tc>
          <w:tcPr>
            <w:tcW w:w="2505" w:type="dxa"/>
            <w:vAlign w:val="center"/>
          </w:tcPr>
          <w:p w14:paraId="123B30D1">
            <w:pPr>
              <w:keepNext w:val="0"/>
              <w:keepLines w:val="0"/>
              <w:widowControl w:val="0"/>
              <w:suppressLineNumbers w:val="0"/>
              <w:spacing w:line="400" w:lineRule="exact"/>
              <w:jc w:val="left"/>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11"/>
                <w:kern w:val="0"/>
                <w:sz w:val="24"/>
                <w:szCs w:val="24"/>
                <w:u w:val="none"/>
                <w:lang w:val="en-US" w:eastAsia="zh-CN" w:bidi="ar"/>
              </w:rPr>
              <w:t>高中阶段教育毛入学率</w:t>
            </w:r>
          </w:p>
        </w:tc>
        <w:tc>
          <w:tcPr>
            <w:tcW w:w="915" w:type="dxa"/>
            <w:vAlign w:val="center"/>
          </w:tcPr>
          <w:p w14:paraId="625A7D69">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960" w:type="dxa"/>
            <w:vAlign w:val="center"/>
          </w:tcPr>
          <w:p w14:paraId="339B6106">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332A9871">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98.43</w:t>
            </w:r>
          </w:p>
        </w:tc>
        <w:tc>
          <w:tcPr>
            <w:tcW w:w="915" w:type="dxa"/>
            <w:vAlign w:val="center"/>
          </w:tcPr>
          <w:p w14:paraId="6E8558C2">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0.08</w:t>
            </w:r>
          </w:p>
        </w:tc>
        <w:tc>
          <w:tcPr>
            <w:tcW w:w="1005" w:type="dxa"/>
            <w:vAlign w:val="center"/>
          </w:tcPr>
          <w:p w14:paraId="74B7C089">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98.47</w:t>
            </w:r>
          </w:p>
        </w:tc>
        <w:tc>
          <w:tcPr>
            <w:tcW w:w="900" w:type="dxa"/>
            <w:vAlign w:val="center"/>
          </w:tcPr>
          <w:p w14:paraId="116771C7">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0.04</w:t>
            </w:r>
          </w:p>
        </w:tc>
        <w:tc>
          <w:tcPr>
            <w:tcW w:w="945" w:type="dxa"/>
            <w:vAlign w:val="center"/>
          </w:tcPr>
          <w:p w14:paraId="60E70B72">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98.48</w:t>
            </w:r>
          </w:p>
        </w:tc>
        <w:tc>
          <w:tcPr>
            <w:tcW w:w="930" w:type="dxa"/>
            <w:vAlign w:val="center"/>
          </w:tcPr>
          <w:p w14:paraId="08E56C14">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0.01</w:t>
            </w:r>
          </w:p>
        </w:tc>
        <w:tc>
          <w:tcPr>
            <w:tcW w:w="2779" w:type="dxa"/>
            <w:vAlign w:val="center"/>
          </w:tcPr>
          <w:p w14:paraId="235EC61D">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区教育局</w:t>
            </w:r>
          </w:p>
        </w:tc>
      </w:tr>
      <w:tr w14:paraId="494F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28" w:type="dxa"/>
            <w:vMerge w:val="continue"/>
          </w:tcPr>
          <w:p w14:paraId="40247480">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570" w:type="dxa"/>
            <w:vAlign w:val="center"/>
          </w:tcPr>
          <w:p w14:paraId="73811291">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23</w:t>
            </w:r>
          </w:p>
        </w:tc>
        <w:tc>
          <w:tcPr>
            <w:tcW w:w="2505" w:type="dxa"/>
            <w:vAlign w:val="center"/>
          </w:tcPr>
          <w:p w14:paraId="03288A7E">
            <w:pPr>
              <w:keepNext w:val="0"/>
              <w:keepLines w:val="0"/>
              <w:widowControl w:val="0"/>
              <w:suppressLineNumbers w:val="0"/>
              <w:spacing w:line="400" w:lineRule="exact"/>
              <w:jc w:val="left"/>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每千人口拥有3岁以下婴幼儿托位数</w:t>
            </w:r>
          </w:p>
        </w:tc>
        <w:tc>
          <w:tcPr>
            <w:tcW w:w="915" w:type="dxa"/>
            <w:vAlign w:val="center"/>
          </w:tcPr>
          <w:p w14:paraId="3333196E">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位</w:t>
            </w:r>
          </w:p>
        </w:tc>
        <w:tc>
          <w:tcPr>
            <w:tcW w:w="960" w:type="dxa"/>
            <w:vAlign w:val="center"/>
          </w:tcPr>
          <w:p w14:paraId="0297C32E">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3622397F">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4.3</w:t>
            </w:r>
          </w:p>
        </w:tc>
        <w:tc>
          <w:tcPr>
            <w:tcW w:w="915" w:type="dxa"/>
            <w:vAlign w:val="center"/>
          </w:tcPr>
          <w:p w14:paraId="65A6636E">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6.17</w:t>
            </w:r>
          </w:p>
        </w:tc>
        <w:tc>
          <w:tcPr>
            <w:tcW w:w="1005" w:type="dxa"/>
            <w:vAlign w:val="center"/>
          </w:tcPr>
          <w:p w14:paraId="15E7BA10">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4.38</w:t>
            </w:r>
          </w:p>
        </w:tc>
        <w:tc>
          <w:tcPr>
            <w:tcW w:w="900" w:type="dxa"/>
            <w:vAlign w:val="center"/>
          </w:tcPr>
          <w:p w14:paraId="777E9CBD">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8.96</w:t>
            </w:r>
          </w:p>
        </w:tc>
        <w:tc>
          <w:tcPr>
            <w:tcW w:w="945" w:type="dxa"/>
            <w:vAlign w:val="center"/>
          </w:tcPr>
          <w:p w14:paraId="0BF90786">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4.5</w:t>
            </w:r>
          </w:p>
        </w:tc>
        <w:tc>
          <w:tcPr>
            <w:tcW w:w="930" w:type="dxa"/>
            <w:vAlign w:val="center"/>
          </w:tcPr>
          <w:p w14:paraId="2D2EB531">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2.73</w:t>
            </w:r>
          </w:p>
        </w:tc>
        <w:tc>
          <w:tcPr>
            <w:tcW w:w="2779" w:type="dxa"/>
            <w:vAlign w:val="center"/>
          </w:tcPr>
          <w:p w14:paraId="76379398">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区卫生健康局</w:t>
            </w:r>
          </w:p>
        </w:tc>
      </w:tr>
      <w:tr w14:paraId="1D29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Merge w:val="continue"/>
          </w:tcPr>
          <w:p w14:paraId="75E8C860">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570" w:type="dxa"/>
            <w:vAlign w:val="center"/>
          </w:tcPr>
          <w:p w14:paraId="51D57DD7">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24</w:t>
            </w:r>
          </w:p>
        </w:tc>
        <w:tc>
          <w:tcPr>
            <w:tcW w:w="2505" w:type="dxa"/>
            <w:vAlign w:val="center"/>
          </w:tcPr>
          <w:p w14:paraId="66C56ADD">
            <w:pPr>
              <w:keepNext w:val="0"/>
              <w:keepLines w:val="0"/>
              <w:widowControl w:val="0"/>
              <w:suppressLineNumbers w:val="0"/>
              <w:spacing w:line="400" w:lineRule="exact"/>
              <w:jc w:val="left"/>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居民人均可支配收入</w:t>
            </w:r>
          </w:p>
        </w:tc>
        <w:tc>
          <w:tcPr>
            <w:tcW w:w="915" w:type="dxa"/>
            <w:vAlign w:val="center"/>
          </w:tcPr>
          <w:p w14:paraId="621139A8">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元</w:t>
            </w:r>
          </w:p>
        </w:tc>
        <w:tc>
          <w:tcPr>
            <w:tcW w:w="960" w:type="dxa"/>
            <w:vAlign w:val="center"/>
          </w:tcPr>
          <w:p w14:paraId="78728683">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652F6156">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37812</w:t>
            </w:r>
          </w:p>
        </w:tc>
        <w:tc>
          <w:tcPr>
            <w:tcW w:w="915" w:type="dxa"/>
            <w:vAlign w:val="center"/>
          </w:tcPr>
          <w:p w14:paraId="50BB4243">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5.2</w:t>
            </w:r>
          </w:p>
        </w:tc>
        <w:tc>
          <w:tcPr>
            <w:tcW w:w="1005" w:type="dxa"/>
            <w:vAlign w:val="center"/>
          </w:tcPr>
          <w:p w14:paraId="6F9B4A4E">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39307</w:t>
            </w:r>
          </w:p>
        </w:tc>
        <w:tc>
          <w:tcPr>
            <w:tcW w:w="900" w:type="dxa"/>
            <w:vAlign w:val="center"/>
          </w:tcPr>
          <w:p w14:paraId="35EF5799">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 xml:space="preserve">4.0 </w:t>
            </w:r>
          </w:p>
        </w:tc>
        <w:tc>
          <w:tcPr>
            <w:tcW w:w="1875" w:type="dxa"/>
            <w:gridSpan w:val="2"/>
            <w:vAlign w:val="center"/>
          </w:tcPr>
          <w:p w14:paraId="41CEBD32">
            <w:pPr>
              <w:spacing w:line="4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与经济增长</w:t>
            </w:r>
          </w:p>
          <w:p w14:paraId="688BB35A">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spacing w:val="-6"/>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基本同步</w:t>
            </w:r>
          </w:p>
        </w:tc>
        <w:tc>
          <w:tcPr>
            <w:tcW w:w="2779" w:type="dxa"/>
            <w:vAlign w:val="center"/>
          </w:tcPr>
          <w:p w14:paraId="12F74B9B">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spacing w:val="0"/>
                <w:kern w:val="0"/>
                <w:sz w:val="24"/>
                <w:szCs w:val="24"/>
                <w:u w:val="none"/>
                <w:lang w:val="en-US" w:eastAsia="zh-CN" w:bidi="ar"/>
              </w:rPr>
            </w:pPr>
            <w:r>
              <w:rPr>
                <w:rFonts w:hint="eastAsia" w:ascii="宋体" w:hAnsi="宋体" w:eastAsia="宋体" w:cs="宋体"/>
                <w:b w:val="0"/>
                <w:bCs w:val="0"/>
                <w:i w:val="0"/>
                <w:iCs w:val="0"/>
                <w:color w:val="auto"/>
                <w:spacing w:val="0"/>
                <w:kern w:val="0"/>
                <w:sz w:val="24"/>
                <w:szCs w:val="24"/>
                <w:u w:val="none"/>
                <w:lang w:val="en-US" w:eastAsia="zh-CN" w:bidi="ar"/>
              </w:rPr>
              <w:t>区发展改革局、区统计局</w:t>
            </w:r>
          </w:p>
        </w:tc>
      </w:tr>
      <w:tr w14:paraId="3FD7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28" w:type="dxa"/>
            <w:vMerge w:val="continue"/>
          </w:tcPr>
          <w:p w14:paraId="61CBA56F">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570" w:type="dxa"/>
            <w:vAlign w:val="center"/>
          </w:tcPr>
          <w:p w14:paraId="23D70119">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25</w:t>
            </w:r>
          </w:p>
        </w:tc>
        <w:tc>
          <w:tcPr>
            <w:tcW w:w="2505" w:type="dxa"/>
            <w:vAlign w:val="center"/>
          </w:tcPr>
          <w:p w14:paraId="5E66A855">
            <w:pPr>
              <w:keepNext w:val="0"/>
              <w:keepLines w:val="0"/>
              <w:widowControl w:val="0"/>
              <w:suppressLineNumbers w:val="0"/>
              <w:spacing w:line="400" w:lineRule="exact"/>
              <w:jc w:val="left"/>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城镇（常住）居民人均可支配收入</w:t>
            </w:r>
          </w:p>
        </w:tc>
        <w:tc>
          <w:tcPr>
            <w:tcW w:w="915" w:type="dxa"/>
            <w:vAlign w:val="center"/>
          </w:tcPr>
          <w:p w14:paraId="3722E64D">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元</w:t>
            </w:r>
          </w:p>
        </w:tc>
        <w:tc>
          <w:tcPr>
            <w:tcW w:w="960" w:type="dxa"/>
            <w:vAlign w:val="center"/>
          </w:tcPr>
          <w:p w14:paraId="5CD80859">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08C369CE">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38184</w:t>
            </w:r>
          </w:p>
        </w:tc>
        <w:tc>
          <w:tcPr>
            <w:tcW w:w="915" w:type="dxa"/>
            <w:vAlign w:val="center"/>
          </w:tcPr>
          <w:p w14:paraId="56FF917B">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 xml:space="preserve">5.0 </w:t>
            </w:r>
          </w:p>
        </w:tc>
        <w:tc>
          <w:tcPr>
            <w:tcW w:w="1005" w:type="dxa"/>
            <w:vAlign w:val="center"/>
          </w:tcPr>
          <w:p w14:paraId="77186E8F">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39542</w:t>
            </w:r>
          </w:p>
        </w:tc>
        <w:tc>
          <w:tcPr>
            <w:tcW w:w="900" w:type="dxa"/>
            <w:vAlign w:val="center"/>
          </w:tcPr>
          <w:p w14:paraId="5E3764D9">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 xml:space="preserve">3.6 </w:t>
            </w:r>
          </w:p>
        </w:tc>
        <w:tc>
          <w:tcPr>
            <w:tcW w:w="1875" w:type="dxa"/>
            <w:gridSpan w:val="2"/>
            <w:vAlign w:val="center"/>
          </w:tcPr>
          <w:p w14:paraId="2005DDDD">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与经济增长</w:t>
            </w:r>
          </w:p>
          <w:p w14:paraId="1D3E2815">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基本同步</w:t>
            </w:r>
          </w:p>
        </w:tc>
        <w:tc>
          <w:tcPr>
            <w:tcW w:w="2779" w:type="dxa"/>
            <w:vAlign w:val="center"/>
          </w:tcPr>
          <w:p w14:paraId="5EA63C8D">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6"/>
                <w:kern w:val="0"/>
                <w:sz w:val="24"/>
                <w:szCs w:val="24"/>
                <w:u w:val="none"/>
                <w:lang w:val="en-US" w:eastAsia="zh-CN" w:bidi="ar"/>
              </w:rPr>
              <w:t>区发展改革局、区统计局</w:t>
            </w:r>
          </w:p>
        </w:tc>
      </w:tr>
      <w:tr w14:paraId="186D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8" w:type="dxa"/>
            <w:vMerge w:val="continue"/>
          </w:tcPr>
          <w:p w14:paraId="12944020">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570" w:type="dxa"/>
            <w:vAlign w:val="center"/>
          </w:tcPr>
          <w:p w14:paraId="02BB5988">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26</w:t>
            </w:r>
          </w:p>
        </w:tc>
        <w:tc>
          <w:tcPr>
            <w:tcW w:w="2505" w:type="dxa"/>
            <w:vAlign w:val="center"/>
          </w:tcPr>
          <w:p w14:paraId="1B11AD49">
            <w:pPr>
              <w:keepNext w:val="0"/>
              <w:keepLines w:val="0"/>
              <w:widowControl w:val="0"/>
              <w:suppressLineNumbers w:val="0"/>
              <w:spacing w:line="400" w:lineRule="exact"/>
              <w:jc w:val="left"/>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农村（常住）居民人均可支配收入</w:t>
            </w:r>
          </w:p>
        </w:tc>
        <w:tc>
          <w:tcPr>
            <w:tcW w:w="915" w:type="dxa"/>
            <w:vAlign w:val="center"/>
          </w:tcPr>
          <w:p w14:paraId="05E87E49">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元</w:t>
            </w:r>
          </w:p>
        </w:tc>
        <w:tc>
          <w:tcPr>
            <w:tcW w:w="960" w:type="dxa"/>
            <w:vAlign w:val="center"/>
          </w:tcPr>
          <w:p w14:paraId="006DFE6D">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08989D14">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30016</w:t>
            </w:r>
          </w:p>
        </w:tc>
        <w:tc>
          <w:tcPr>
            <w:tcW w:w="915" w:type="dxa"/>
            <w:vAlign w:val="center"/>
          </w:tcPr>
          <w:p w14:paraId="6D76FCCF">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7.8</w:t>
            </w:r>
          </w:p>
        </w:tc>
        <w:tc>
          <w:tcPr>
            <w:tcW w:w="1005" w:type="dxa"/>
            <w:vAlign w:val="center"/>
          </w:tcPr>
          <w:p w14:paraId="31BD11D5">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31832</w:t>
            </w:r>
          </w:p>
        </w:tc>
        <w:tc>
          <w:tcPr>
            <w:tcW w:w="900" w:type="dxa"/>
            <w:vAlign w:val="center"/>
          </w:tcPr>
          <w:p w14:paraId="6BB84EBB">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6.1</w:t>
            </w:r>
          </w:p>
        </w:tc>
        <w:tc>
          <w:tcPr>
            <w:tcW w:w="1875" w:type="dxa"/>
            <w:gridSpan w:val="2"/>
            <w:vAlign w:val="center"/>
          </w:tcPr>
          <w:p w14:paraId="3B6E0E64">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与经济增长</w:t>
            </w:r>
          </w:p>
          <w:p w14:paraId="028C1333">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基本同步</w:t>
            </w:r>
          </w:p>
        </w:tc>
        <w:tc>
          <w:tcPr>
            <w:tcW w:w="2779" w:type="dxa"/>
            <w:vAlign w:val="center"/>
          </w:tcPr>
          <w:p w14:paraId="4CBB0D3A">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spacing w:val="-6"/>
                <w:kern w:val="0"/>
                <w:sz w:val="24"/>
                <w:szCs w:val="24"/>
                <w:u w:val="none"/>
                <w:lang w:val="en-US" w:eastAsia="zh-CN" w:bidi="ar"/>
              </w:rPr>
              <w:t>区农业农村局、区统计局</w:t>
            </w:r>
          </w:p>
        </w:tc>
      </w:tr>
      <w:tr w14:paraId="11AD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8" w:type="dxa"/>
            <w:vMerge w:val="continue"/>
          </w:tcPr>
          <w:p w14:paraId="0741610F">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570" w:type="dxa"/>
            <w:vAlign w:val="center"/>
          </w:tcPr>
          <w:p w14:paraId="045E2653">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27</w:t>
            </w:r>
          </w:p>
        </w:tc>
        <w:tc>
          <w:tcPr>
            <w:tcW w:w="2505" w:type="dxa"/>
            <w:vAlign w:val="center"/>
          </w:tcPr>
          <w:p w14:paraId="54892B4B">
            <w:pPr>
              <w:keepNext w:val="0"/>
              <w:keepLines w:val="0"/>
              <w:widowControl w:val="0"/>
              <w:suppressLineNumbers w:val="0"/>
              <w:spacing w:line="400" w:lineRule="exact"/>
              <w:jc w:val="left"/>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城镇新增就业人数</w:t>
            </w:r>
          </w:p>
        </w:tc>
        <w:tc>
          <w:tcPr>
            <w:tcW w:w="915" w:type="dxa"/>
            <w:vAlign w:val="center"/>
          </w:tcPr>
          <w:p w14:paraId="2C0DC2CF">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人</w:t>
            </w:r>
          </w:p>
        </w:tc>
        <w:tc>
          <w:tcPr>
            <w:tcW w:w="960" w:type="dxa"/>
            <w:vAlign w:val="center"/>
          </w:tcPr>
          <w:p w14:paraId="707C4C5F">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3803828E">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3698</w:t>
            </w:r>
          </w:p>
        </w:tc>
        <w:tc>
          <w:tcPr>
            <w:tcW w:w="915" w:type="dxa"/>
            <w:vAlign w:val="center"/>
          </w:tcPr>
          <w:p w14:paraId="6820C0A1">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1.09</w:t>
            </w:r>
          </w:p>
        </w:tc>
        <w:tc>
          <w:tcPr>
            <w:tcW w:w="1005" w:type="dxa"/>
            <w:vAlign w:val="center"/>
          </w:tcPr>
          <w:p w14:paraId="19628B0C">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3857</w:t>
            </w:r>
          </w:p>
        </w:tc>
        <w:tc>
          <w:tcPr>
            <w:tcW w:w="900" w:type="dxa"/>
            <w:vAlign w:val="center"/>
          </w:tcPr>
          <w:p w14:paraId="1AC6D395">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4.29</w:t>
            </w:r>
          </w:p>
        </w:tc>
        <w:tc>
          <w:tcPr>
            <w:tcW w:w="945" w:type="dxa"/>
            <w:vAlign w:val="center"/>
          </w:tcPr>
          <w:p w14:paraId="03DA5F97">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3500</w:t>
            </w:r>
          </w:p>
        </w:tc>
        <w:tc>
          <w:tcPr>
            <w:tcW w:w="930" w:type="dxa"/>
            <w:vAlign w:val="center"/>
          </w:tcPr>
          <w:p w14:paraId="1A8DEA25">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2779" w:type="dxa"/>
            <w:vAlign w:val="center"/>
          </w:tcPr>
          <w:p w14:paraId="13DECD3B">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区人力资源社会保障局</w:t>
            </w:r>
          </w:p>
        </w:tc>
      </w:tr>
      <w:tr w14:paraId="6B46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28" w:type="dxa"/>
            <w:vMerge w:val="restart"/>
            <w:vAlign w:val="center"/>
          </w:tcPr>
          <w:p w14:paraId="2A05ED7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黑体" w:cs="黑体"/>
                <w:color w:val="auto"/>
                <w:sz w:val="32"/>
                <w:szCs w:val="32"/>
                <w:vertAlign w:val="baseline"/>
                <w:lang w:val="en-US" w:eastAsia="zh-CN"/>
              </w:rPr>
            </w:pPr>
            <w:r>
              <w:rPr>
                <w:rFonts w:hint="eastAsia" w:ascii="宋体" w:hAnsi="宋体" w:eastAsia="黑体" w:cs="黑体"/>
                <w:color w:val="auto"/>
                <w:sz w:val="24"/>
                <w:szCs w:val="24"/>
                <w:vertAlign w:val="baseline"/>
                <w:lang w:val="en-US" w:eastAsia="zh-CN"/>
              </w:rPr>
              <w:t>共享发展</w:t>
            </w:r>
          </w:p>
        </w:tc>
        <w:tc>
          <w:tcPr>
            <w:tcW w:w="570" w:type="dxa"/>
            <w:vAlign w:val="center"/>
          </w:tcPr>
          <w:p w14:paraId="7961CD8D">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28</w:t>
            </w:r>
          </w:p>
        </w:tc>
        <w:tc>
          <w:tcPr>
            <w:tcW w:w="2505" w:type="dxa"/>
            <w:vAlign w:val="center"/>
          </w:tcPr>
          <w:p w14:paraId="53565FDC">
            <w:pPr>
              <w:keepNext w:val="0"/>
              <w:keepLines w:val="0"/>
              <w:widowControl w:val="0"/>
              <w:suppressLineNumbers w:val="0"/>
              <w:spacing w:line="400" w:lineRule="exact"/>
              <w:jc w:val="left"/>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参加城镇职工基本养老保险人数</w:t>
            </w:r>
          </w:p>
        </w:tc>
        <w:tc>
          <w:tcPr>
            <w:tcW w:w="915" w:type="dxa"/>
            <w:vAlign w:val="center"/>
          </w:tcPr>
          <w:p w14:paraId="631CC506">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万人</w:t>
            </w:r>
          </w:p>
        </w:tc>
        <w:tc>
          <w:tcPr>
            <w:tcW w:w="960" w:type="dxa"/>
            <w:vAlign w:val="center"/>
          </w:tcPr>
          <w:p w14:paraId="6083C890">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36AC8BA2">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8.72</w:t>
            </w:r>
          </w:p>
        </w:tc>
        <w:tc>
          <w:tcPr>
            <w:tcW w:w="915" w:type="dxa"/>
            <w:vAlign w:val="center"/>
          </w:tcPr>
          <w:p w14:paraId="0329398A">
            <w:pPr>
              <w:keepNext w:val="0"/>
              <w:keepLines w:val="0"/>
              <w:widowControl w:val="0"/>
              <w:suppressLineNumbers w:val="0"/>
              <w:spacing w:line="400" w:lineRule="exact"/>
              <w:ind w:left="-2" w:leftChars="-76" w:right="-174" w:rightChars="-83" w:hanging="158" w:hangingChars="66"/>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16.27</w:t>
            </w:r>
          </w:p>
        </w:tc>
        <w:tc>
          <w:tcPr>
            <w:tcW w:w="1005" w:type="dxa"/>
            <w:vAlign w:val="center"/>
          </w:tcPr>
          <w:p w14:paraId="7D35BB67">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8.99</w:t>
            </w:r>
          </w:p>
        </w:tc>
        <w:tc>
          <w:tcPr>
            <w:tcW w:w="900" w:type="dxa"/>
            <w:vAlign w:val="center"/>
          </w:tcPr>
          <w:p w14:paraId="38E9EFC4">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3.1</w:t>
            </w:r>
          </w:p>
        </w:tc>
        <w:tc>
          <w:tcPr>
            <w:tcW w:w="945" w:type="dxa"/>
            <w:vAlign w:val="center"/>
          </w:tcPr>
          <w:p w14:paraId="5605AC30">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9.04</w:t>
            </w:r>
          </w:p>
        </w:tc>
        <w:tc>
          <w:tcPr>
            <w:tcW w:w="930" w:type="dxa"/>
            <w:vAlign w:val="center"/>
          </w:tcPr>
          <w:p w14:paraId="128BF9D6">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0.56</w:t>
            </w:r>
          </w:p>
        </w:tc>
        <w:tc>
          <w:tcPr>
            <w:tcW w:w="2779" w:type="dxa"/>
            <w:vAlign w:val="center"/>
          </w:tcPr>
          <w:p w14:paraId="16AD83AD">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市社保局源城分局</w:t>
            </w:r>
          </w:p>
        </w:tc>
      </w:tr>
      <w:tr w14:paraId="48DF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Merge w:val="continue"/>
            <w:vAlign w:val="center"/>
          </w:tcPr>
          <w:p w14:paraId="3177A83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黑体" w:cs="黑体"/>
                <w:color w:val="auto"/>
                <w:sz w:val="32"/>
                <w:szCs w:val="32"/>
                <w:vertAlign w:val="baseline"/>
                <w:lang w:val="en-US" w:eastAsia="zh-CN"/>
              </w:rPr>
            </w:pPr>
          </w:p>
        </w:tc>
        <w:tc>
          <w:tcPr>
            <w:tcW w:w="570" w:type="dxa"/>
            <w:vAlign w:val="center"/>
          </w:tcPr>
          <w:p w14:paraId="076EF431">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29</w:t>
            </w:r>
          </w:p>
        </w:tc>
        <w:tc>
          <w:tcPr>
            <w:tcW w:w="2505" w:type="dxa"/>
            <w:vAlign w:val="center"/>
          </w:tcPr>
          <w:p w14:paraId="2124D72A">
            <w:pPr>
              <w:keepNext w:val="0"/>
              <w:keepLines w:val="0"/>
              <w:widowControl w:val="0"/>
              <w:suppressLineNumbers w:val="0"/>
              <w:spacing w:line="400" w:lineRule="exact"/>
              <w:jc w:val="left"/>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参加城乡居民基本养老保险人数</w:t>
            </w:r>
          </w:p>
        </w:tc>
        <w:tc>
          <w:tcPr>
            <w:tcW w:w="915" w:type="dxa"/>
            <w:vAlign w:val="center"/>
          </w:tcPr>
          <w:p w14:paraId="28721526">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万人</w:t>
            </w:r>
          </w:p>
        </w:tc>
        <w:tc>
          <w:tcPr>
            <w:tcW w:w="960" w:type="dxa"/>
            <w:vAlign w:val="center"/>
          </w:tcPr>
          <w:p w14:paraId="356A0CDE">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149F330D">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6.98</w:t>
            </w:r>
          </w:p>
        </w:tc>
        <w:tc>
          <w:tcPr>
            <w:tcW w:w="915" w:type="dxa"/>
            <w:vAlign w:val="center"/>
          </w:tcPr>
          <w:p w14:paraId="637D6FA2">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0.15</w:t>
            </w:r>
          </w:p>
        </w:tc>
        <w:tc>
          <w:tcPr>
            <w:tcW w:w="1005" w:type="dxa"/>
            <w:vAlign w:val="center"/>
          </w:tcPr>
          <w:p w14:paraId="1C26CDEB">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6.95</w:t>
            </w:r>
          </w:p>
        </w:tc>
        <w:tc>
          <w:tcPr>
            <w:tcW w:w="900" w:type="dxa"/>
            <w:vAlign w:val="center"/>
          </w:tcPr>
          <w:p w14:paraId="029391C5">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-0.43</w:t>
            </w:r>
          </w:p>
        </w:tc>
        <w:tc>
          <w:tcPr>
            <w:tcW w:w="945" w:type="dxa"/>
            <w:vAlign w:val="center"/>
          </w:tcPr>
          <w:p w14:paraId="21887DB2">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7.1</w:t>
            </w:r>
          </w:p>
        </w:tc>
        <w:tc>
          <w:tcPr>
            <w:tcW w:w="930" w:type="dxa"/>
            <w:vAlign w:val="center"/>
          </w:tcPr>
          <w:p w14:paraId="51435596">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2.16</w:t>
            </w:r>
          </w:p>
        </w:tc>
        <w:tc>
          <w:tcPr>
            <w:tcW w:w="2779" w:type="dxa"/>
            <w:vAlign w:val="center"/>
          </w:tcPr>
          <w:p w14:paraId="2D309A7E">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市社保局源城分局</w:t>
            </w:r>
          </w:p>
        </w:tc>
      </w:tr>
      <w:tr w14:paraId="183A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8" w:type="dxa"/>
            <w:vMerge w:val="continue"/>
            <w:vAlign w:val="center"/>
          </w:tcPr>
          <w:p w14:paraId="02DAEDD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黑体" w:cs="黑体"/>
                <w:color w:val="auto"/>
                <w:sz w:val="32"/>
                <w:szCs w:val="32"/>
                <w:vertAlign w:val="baseline"/>
                <w:lang w:val="en-US" w:eastAsia="zh-CN"/>
              </w:rPr>
            </w:pPr>
          </w:p>
        </w:tc>
        <w:tc>
          <w:tcPr>
            <w:tcW w:w="570" w:type="dxa"/>
            <w:vAlign w:val="center"/>
          </w:tcPr>
          <w:p w14:paraId="05782D35">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30</w:t>
            </w:r>
          </w:p>
        </w:tc>
        <w:tc>
          <w:tcPr>
            <w:tcW w:w="2505" w:type="dxa"/>
            <w:vAlign w:val="center"/>
          </w:tcPr>
          <w:p w14:paraId="54372412">
            <w:pPr>
              <w:keepNext w:val="0"/>
              <w:keepLines w:val="0"/>
              <w:widowControl w:val="0"/>
              <w:suppressLineNumbers w:val="0"/>
              <w:spacing w:line="400" w:lineRule="exact"/>
              <w:jc w:val="left"/>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11"/>
                <w:kern w:val="0"/>
                <w:sz w:val="24"/>
                <w:szCs w:val="24"/>
                <w:u w:val="none"/>
                <w:lang w:val="en-US" w:eastAsia="zh-CN" w:bidi="ar"/>
              </w:rPr>
              <w:t>参加基本医疗保险人数</w:t>
            </w:r>
          </w:p>
        </w:tc>
        <w:tc>
          <w:tcPr>
            <w:tcW w:w="915" w:type="dxa"/>
            <w:vAlign w:val="center"/>
          </w:tcPr>
          <w:p w14:paraId="4E19F095">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万人</w:t>
            </w:r>
          </w:p>
        </w:tc>
        <w:tc>
          <w:tcPr>
            <w:tcW w:w="960" w:type="dxa"/>
            <w:vAlign w:val="center"/>
          </w:tcPr>
          <w:p w14:paraId="1BD3AA6D">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70E7743D">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26.6</w:t>
            </w:r>
          </w:p>
        </w:tc>
        <w:tc>
          <w:tcPr>
            <w:tcW w:w="915" w:type="dxa"/>
            <w:vAlign w:val="center"/>
          </w:tcPr>
          <w:p w14:paraId="051A542D">
            <w:pPr>
              <w:keepNext w:val="0"/>
              <w:keepLines w:val="0"/>
              <w:widowControl w:val="0"/>
              <w:suppressLineNumbers w:val="0"/>
              <w:tabs>
                <w:tab w:val="left" w:pos="420"/>
              </w:tabs>
              <w:spacing w:line="400" w:lineRule="exact"/>
              <w:ind w:right="-155" w:rightChars="-74"/>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-8.66</w:t>
            </w:r>
          </w:p>
        </w:tc>
        <w:tc>
          <w:tcPr>
            <w:tcW w:w="1005" w:type="dxa"/>
            <w:vAlign w:val="center"/>
          </w:tcPr>
          <w:p w14:paraId="41356EA4">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27.03</w:t>
            </w:r>
          </w:p>
        </w:tc>
        <w:tc>
          <w:tcPr>
            <w:tcW w:w="900" w:type="dxa"/>
            <w:vAlign w:val="center"/>
          </w:tcPr>
          <w:p w14:paraId="342C5F1B">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1.65</w:t>
            </w:r>
          </w:p>
        </w:tc>
        <w:tc>
          <w:tcPr>
            <w:tcW w:w="945" w:type="dxa"/>
            <w:vAlign w:val="center"/>
          </w:tcPr>
          <w:p w14:paraId="4826ECDC">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27.06</w:t>
            </w:r>
          </w:p>
        </w:tc>
        <w:tc>
          <w:tcPr>
            <w:tcW w:w="930" w:type="dxa"/>
            <w:vAlign w:val="center"/>
          </w:tcPr>
          <w:p w14:paraId="3DB380EA">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0.11</w:t>
            </w:r>
          </w:p>
        </w:tc>
        <w:tc>
          <w:tcPr>
            <w:tcW w:w="2779" w:type="dxa"/>
            <w:vAlign w:val="center"/>
          </w:tcPr>
          <w:p w14:paraId="02B4B797">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市医保局源城分局</w:t>
            </w:r>
          </w:p>
        </w:tc>
      </w:tr>
      <w:tr w14:paraId="19FF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8" w:type="dxa"/>
            <w:vMerge w:val="continue"/>
          </w:tcPr>
          <w:p w14:paraId="2098F33D">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570" w:type="dxa"/>
            <w:vAlign w:val="center"/>
          </w:tcPr>
          <w:p w14:paraId="50107FD0">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31</w:t>
            </w:r>
          </w:p>
        </w:tc>
        <w:tc>
          <w:tcPr>
            <w:tcW w:w="2505" w:type="dxa"/>
            <w:vAlign w:val="center"/>
          </w:tcPr>
          <w:p w14:paraId="4011A1A8">
            <w:pPr>
              <w:keepNext w:val="0"/>
              <w:keepLines w:val="0"/>
              <w:widowControl w:val="0"/>
              <w:suppressLineNumbers w:val="0"/>
              <w:spacing w:line="400" w:lineRule="exact"/>
              <w:jc w:val="left"/>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11"/>
                <w:kern w:val="0"/>
                <w:sz w:val="24"/>
                <w:szCs w:val="24"/>
                <w:u w:val="none"/>
                <w:lang w:val="en-US" w:eastAsia="zh-CN" w:bidi="ar"/>
              </w:rPr>
              <w:t>城镇老旧小区改造户数</w:t>
            </w:r>
          </w:p>
        </w:tc>
        <w:tc>
          <w:tcPr>
            <w:tcW w:w="915" w:type="dxa"/>
            <w:vAlign w:val="center"/>
          </w:tcPr>
          <w:p w14:paraId="0B7A3629">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户</w:t>
            </w:r>
          </w:p>
        </w:tc>
        <w:tc>
          <w:tcPr>
            <w:tcW w:w="960" w:type="dxa"/>
            <w:vAlign w:val="center"/>
          </w:tcPr>
          <w:p w14:paraId="1B7D4E49">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114E0786">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1320</w:t>
            </w:r>
          </w:p>
        </w:tc>
        <w:tc>
          <w:tcPr>
            <w:tcW w:w="915" w:type="dxa"/>
            <w:vAlign w:val="center"/>
          </w:tcPr>
          <w:p w14:paraId="5007952D">
            <w:pPr>
              <w:keepNext w:val="0"/>
              <w:keepLines w:val="0"/>
              <w:widowControl w:val="0"/>
              <w:suppressLineNumbers w:val="0"/>
              <w:spacing w:line="400" w:lineRule="exact"/>
              <w:ind w:left="-120" w:leftChars="-57" w:right="-115" w:rightChars="-55" w:firstLine="0" w:firstLineChars="0"/>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-39.78</w:t>
            </w:r>
          </w:p>
        </w:tc>
        <w:tc>
          <w:tcPr>
            <w:tcW w:w="1005" w:type="dxa"/>
            <w:vAlign w:val="center"/>
          </w:tcPr>
          <w:p w14:paraId="13862482">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1047</w:t>
            </w:r>
          </w:p>
        </w:tc>
        <w:tc>
          <w:tcPr>
            <w:tcW w:w="900" w:type="dxa"/>
            <w:vAlign w:val="center"/>
          </w:tcPr>
          <w:p w14:paraId="209F187C">
            <w:pPr>
              <w:keepNext w:val="0"/>
              <w:keepLines w:val="0"/>
              <w:widowControl w:val="0"/>
              <w:suppressLineNumbers w:val="0"/>
              <w:spacing w:line="400" w:lineRule="exact"/>
              <w:ind w:left="-1" w:leftChars="-47" w:right="-69" w:rightChars="-33" w:hanging="98" w:hangingChars="41"/>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-20.68</w:t>
            </w:r>
          </w:p>
        </w:tc>
        <w:tc>
          <w:tcPr>
            <w:tcW w:w="945" w:type="dxa"/>
            <w:vAlign w:val="center"/>
          </w:tcPr>
          <w:p w14:paraId="43AE27B1">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1624</w:t>
            </w:r>
          </w:p>
        </w:tc>
        <w:tc>
          <w:tcPr>
            <w:tcW w:w="930" w:type="dxa"/>
            <w:vAlign w:val="center"/>
          </w:tcPr>
          <w:p w14:paraId="7E33BB3E">
            <w:pPr>
              <w:keepNext w:val="0"/>
              <w:keepLines w:val="0"/>
              <w:widowControl w:val="0"/>
              <w:suppressLineNumbers w:val="0"/>
              <w:spacing w:line="400" w:lineRule="exact"/>
              <w:ind w:right="-153" w:rightChars="-73"/>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55.11</w:t>
            </w:r>
          </w:p>
        </w:tc>
        <w:tc>
          <w:tcPr>
            <w:tcW w:w="2779" w:type="dxa"/>
            <w:vAlign w:val="center"/>
          </w:tcPr>
          <w:p w14:paraId="06968115">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区住房城乡建设局</w:t>
            </w:r>
          </w:p>
        </w:tc>
      </w:tr>
      <w:tr w14:paraId="1085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28" w:type="dxa"/>
            <w:vMerge w:val="continue"/>
          </w:tcPr>
          <w:p w14:paraId="355E40C3">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0" w:type="auto"/>
            <w:vAlign w:val="center"/>
          </w:tcPr>
          <w:p w14:paraId="6E99E694">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32</w:t>
            </w:r>
          </w:p>
        </w:tc>
        <w:tc>
          <w:tcPr>
            <w:tcW w:w="0" w:type="auto"/>
            <w:vAlign w:val="center"/>
          </w:tcPr>
          <w:p w14:paraId="3D965EC9">
            <w:pPr>
              <w:keepNext w:val="0"/>
              <w:keepLines w:val="0"/>
              <w:widowControl w:val="0"/>
              <w:suppressLineNumbers w:val="0"/>
              <w:spacing w:line="400" w:lineRule="exact"/>
              <w:jc w:val="left"/>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城乡居民最低生活保障人数</w:t>
            </w:r>
          </w:p>
        </w:tc>
        <w:tc>
          <w:tcPr>
            <w:tcW w:w="0" w:type="auto"/>
            <w:vAlign w:val="center"/>
          </w:tcPr>
          <w:p w14:paraId="501B72D4">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万人</w:t>
            </w:r>
          </w:p>
        </w:tc>
        <w:tc>
          <w:tcPr>
            <w:tcW w:w="0" w:type="auto"/>
            <w:vAlign w:val="center"/>
          </w:tcPr>
          <w:p w14:paraId="48E4F2E9">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0" w:type="auto"/>
            <w:vAlign w:val="center"/>
          </w:tcPr>
          <w:p w14:paraId="7B443150">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0.3</w:t>
            </w:r>
          </w:p>
        </w:tc>
        <w:tc>
          <w:tcPr>
            <w:tcW w:w="915" w:type="dxa"/>
            <w:vAlign w:val="center"/>
          </w:tcPr>
          <w:p w14:paraId="509DC546">
            <w:pPr>
              <w:keepNext w:val="0"/>
              <w:keepLines w:val="0"/>
              <w:widowControl w:val="0"/>
              <w:suppressLineNumbers w:val="0"/>
              <w:spacing w:line="400" w:lineRule="exact"/>
              <w:ind w:left="-2" w:leftChars="-76" w:hanging="158" w:hangingChars="66"/>
              <w:jc w:val="right"/>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-7.90</w:t>
            </w:r>
          </w:p>
        </w:tc>
        <w:tc>
          <w:tcPr>
            <w:tcW w:w="1005" w:type="dxa"/>
            <w:vAlign w:val="center"/>
          </w:tcPr>
          <w:p w14:paraId="6970041A">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 xml:space="preserve">0.26 </w:t>
            </w:r>
          </w:p>
        </w:tc>
        <w:tc>
          <w:tcPr>
            <w:tcW w:w="900" w:type="dxa"/>
            <w:vAlign w:val="center"/>
          </w:tcPr>
          <w:p w14:paraId="0024B0B9">
            <w:pPr>
              <w:keepNext w:val="0"/>
              <w:keepLines w:val="0"/>
              <w:widowControl w:val="0"/>
              <w:suppressLineNumbers w:val="0"/>
              <w:spacing w:line="400" w:lineRule="exact"/>
              <w:ind w:left="-1" w:leftChars="-38" w:hanging="79" w:hangingChars="33"/>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 xml:space="preserve">-10.00 </w:t>
            </w:r>
          </w:p>
        </w:tc>
        <w:tc>
          <w:tcPr>
            <w:tcW w:w="945" w:type="dxa"/>
            <w:vAlign w:val="center"/>
          </w:tcPr>
          <w:p w14:paraId="499597FF">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 xml:space="preserve">0.26 </w:t>
            </w:r>
          </w:p>
        </w:tc>
        <w:tc>
          <w:tcPr>
            <w:tcW w:w="930" w:type="dxa"/>
            <w:vAlign w:val="center"/>
          </w:tcPr>
          <w:p w14:paraId="3D16B51F">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持平</w:t>
            </w:r>
          </w:p>
        </w:tc>
        <w:tc>
          <w:tcPr>
            <w:tcW w:w="2779" w:type="dxa"/>
            <w:vAlign w:val="center"/>
          </w:tcPr>
          <w:p w14:paraId="6F315DFE">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区民政局</w:t>
            </w:r>
          </w:p>
        </w:tc>
      </w:tr>
      <w:tr w14:paraId="2C13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28" w:type="dxa"/>
            <w:vMerge w:val="continue"/>
          </w:tcPr>
          <w:p w14:paraId="42DCCE9E">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0" w:type="auto"/>
            <w:vAlign w:val="center"/>
          </w:tcPr>
          <w:p w14:paraId="54E568E2">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33</w:t>
            </w:r>
          </w:p>
        </w:tc>
        <w:tc>
          <w:tcPr>
            <w:tcW w:w="0" w:type="auto"/>
            <w:vAlign w:val="center"/>
          </w:tcPr>
          <w:p w14:paraId="1A147359">
            <w:pPr>
              <w:keepNext w:val="0"/>
              <w:keepLines w:val="0"/>
              <w:widowControl w:val="0"/>
              <w:suppressLineNumbers w:val="0"/>
              <w:spacing w:line="400" w:lineRule="exact"/>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每千人口执业（助理）医师数</w:t>
            </w:r>
          </w:p>
        </w:tc>
        <w:tc>
          <w:tcPr>
            <w:tcW w:w="0" w:type="auto"/>
            <w:vAlign w:val="center"/>
          </w:tcPr>
          <w:p w14:paraId="4D77E220">
            <w:pPr>
              <w:keepNext w:val="0"/>
              <w:keepLines w:val="0"/>
              <w:widowControl w:val="0"/>
              <w:suppressLineNumbers w:val="0"/>
              <w:spacing w:line="400" w:lineRule="exact"/>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人</w:t>
            </w:r>
          </w:p>
        </w:tc>
        <w:tc>
          <w:tcPr>
            <w:tcW w:w="0" w:type="auto"/>
            <w:vAlign w:val="center"/>
          </w:tcPr>
          <w:p w14:paraId="1217B591">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0" w:type="auto"/>
            <w:vAlign w:val="center"/>
          </w:tcPr>
          <w:p w14:paraId="6B88B6A3">
            <w:pPr>
              <w:keepNext w:val="0"/>
              <w:keepLines w:val="0"/>
              <w:widowControl w:val="0"/>
              <w:suppressLineNumbers w:val="0"/>
              <w:tabs>
                <w:tab w:val="left" w:pos="357"/>
              </w:tabs>
              <w:spacing w:line="4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2.1</w:t>
            </w:r>
          </w:p>
        </w:tc>
        <w:tc>
          <w:tcPr>
            <w:tcW w:w="915" w:type="dxa"/>
            <w:vAlign w:val="center"/>
          </w:tcPr>
          <w:p w14:paraId="14BB8125">
            <w:pPr>
              <w:keepNext w:val="0"/>
              <w:keepLines w:val="0"/>
              <w:widowControl w:val="0"/>
              <w:suppressLineNumbers w:val="0"/>
              <w:tabs>
                <w:tab w:val="left" w:pos="357"/>
              </w:tabs>
              <w:spacing w:line="400" w:lineRule="exact"/>
              <w:ind w:left="0" w:leftChars="0" w:firstLine="0" w:firstLineChars="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4.64</w:t>
            </w:r>
          </w:p>
        </w:tc>
        <w:tc>
          <w:tcPr>
            <w:tcW w:w="1005" w:type="dxa"/>
            <w:vAlign w:val="center"/>
          </w:tcPr>
          <w:p w14:paraId="4847EBB0">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2.12</w:t>
            </w:r>
          </w:p>
        </w:tc>
        <w:tc>
          <w:tcPr>
            <w:tcW w:w="900" w:type="dxa"/>
            <w:vAlign w:val="center"/>
          </w:tcPr>
          <w:p w14:paraId="432327E9">
            <w:pPr>
              <w:keepNext w:val="0"/>
              <w:keepLines w:val="0"/>
              <w:widowControl w:val="0"/>
              <w:suppressLineNumbers w:val="0"/>
              <w:tabs>
                <w:tab w:val="left" w:pos="357"/>
              </w:tabs>
              <w:spacing w:line="400" w:lineRule="exact"/>
              <w:ind w:left="0" w:leftChars="0" w:firstLine="0" w:firstLineChars="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4.43</w:t>
            </w:r>
          </w:p>
        </w:tc>
        <w:tc>
          <w:tcPr>
            <w:tcW w:w="945" w:type="dxa"/>
            <w:vAlign w:val="center"/>
          </w:tcPr>
          <w:p w14:paraId="4934CD4F">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2.62</w:t>
            </w:r>
          </w:p>
        </w:tc>
        <w:tc>
          <w:tcPr>
            <w:tcW w:w="930" w:type="dxa"/>
            <w:vAlign w:val="center"/>
          </w:tcPr>
          <w:p w14:paraId="60BF9389">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23.58</w:t>
            </w:r>
          </w:p>
        </w:tc>
        <w:tc>
          <w:tcPr>
            <w:tcW w:w="2779" w:type="dxa"/>
            <w:vAlign w:val="center"/>
          </w:tcPr>
          <w:p w14:paraId="1958FAF0">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区卫生健康局</w:t>
            </w:r>
          </w:p>
        </w:tc>
      </w:tr>
      <w:tr w14:paraId="4720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728" w:type="dxa"/>
            <w:vMerge w:val="restart"/>
            <w:vAlign w:val="center"/>
          </w:tcPr>
          <w:p w14:paraId="110ECEF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黑体" w:cs="黑体"/>
                <w:color w:val="auto"/>
                <w:sz w:val="32"/>
                <w:szCs w:val="32"/>
                <w:vertAlign w:val="baseline"/>
                <w:lang w:val="en-US" w:eastAsia="zh-CN"/>
              </w:rPr>
            </w:pPr>
            <w:r>
              <w:rPr>
                <w:rFonts w:hint="default" w:ascii="宋体" w:hAnsi="宋体" w:eastAsia="黑体" w:cs="黑体"/>
                <w:color w:val="auto"/>
                <w:sz w:val="24"/>
              </w:rPr>
              <w:t>绿色发展</w:t>
            </w:r>
          </w:p>
        </w:tc>
        <w:tc>
          <w:tcPr>
            <w:tcW w:w="0" w:type="auto"/>
            <w:vAlign w:val="center"/>
          </w:tcPr>
          <w:p w14:paraId="197333CB">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34</w:t>
            </w:r>
          </w:p>
        </w:tc>
        <w:tc>
          <w:tcPr>
            <w:tcW w:w="0" w:type="auto"/>
            <w:vAlign w:val="center"/>
          </w:tcPr>
          <w:p w14:paraId="18E57C26">
            <w:pPr>
              <w:keepNext w:val="0"/>
              <w:keepLines w:val="0"/>
              <w:widowControl w:val="0"/>
              <w:suppressLineNumbers w:val="0"/>
              <w:spacing w:line="400" w:lineRule="exact"/>
              <w:jc w:val="left"/>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单位地区生产总值能耗降低</w:t>
            </w:r>
          </w:p>
        </w:tc>
        <w:tc>
          <w:tcPr>
            <w:tcW w:w="0" w:type="auto"/>
            <w:vAlign w:val="center"/>
          </w:tcPr>
          <w:p w14:paraId="61DA7C88">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0" w:type="auto"/>
            <w:vAlign w:val="center"/>
          </w:tcPr>
          <w:p w14:paraId="1A0BFF1D">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约束性</w:t>
            </w:r>
          </w:p>
        </w:tc>
        <w:tc>
          <w:tcPr>
            <w:tcW w:w="0" w:type="auto"/>
            <w:vAlign w:val="center"/>
          </w:tcPr>
          <w:p w14:paraId="13D24E6F">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1.5</w:t>
            </w:r>
          </w:p>
        </w:tc>
        <w:tc>
          <w:tcPr>
            <w:tcW w:w="915" w:type="dxa"/>
            <w:vAlign w:val="center"/>
          </w:tcPr>
          <w:p w14:paraId="7B47E1F3">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005" w:type="dxa"/>
            <w:vAlign w:val="center"/>
          </w:tcPr>
          <w:p w14:paraId="2FB346CA">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0.5</w:t>
            </w:r>
          </w:p>
        </w:tc>
        <w:tc>
          <w:tcPr>
            <w:tcW w:w="900" w:type="dxa"/>
            <w:vAlign w:val="center"/>
          </w:tcPr>
          <w:p w14:paraId="2E71F2B8">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875" w:type="dxa"/>
            <w:gridSpan w:val="2"/>
            <w:vAlign w:val="center"/>
          </w:tcPr>
          <w:p w14:paraId="79B8A094">
            <w:pPr>
              <w:keepNext w:val="0"/>
              <w:keepLines w:val="0"/>
              <w:widowControl w:val="0"/>
              <w:suppressLineNumbers w:val="0"/>
              <w:spacing w:line="400" w:lineRule="exact"/>
              <w:ind w:left="0" w:leftChars="0" w:right="-90" w:rightChars="-43" w:firstLine="0" w:firstLine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完成市下达任务</w:t>
            </w:r>
          </w:p>
        </w:tc>
        <w:tc>
          <w:tcPr>
            <w:tcW w:w="2779" w:type="dxa"/>
            <w:vAlign w:val="center"/>
          </w:tcPr>
          <w:p w14:paraId="24DB8CA6">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区发展改革局、区统计局</w:t>
            </w:r>
          </w:p>
        </w:tc>
      </w:tr>
      <w:tr w14:paraId="78FC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28" w:type="dxa"/>
            <w:vMerge w:val="continue"/>
          </w:tcPr>
          <w:p w14:paraId="5BC79437">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0" w:type="auto"/>
            <w:vAlign w:val="center"/>
          </w:tcPr>
          <w:p w14:paraId="497F6BA5">
            <w:pPr>
              <w:keepNext w:val="0"/>
              <w:keepLines w:val="0"/>
              <w:widowControl w:val="0"/>
              <w:suppressLineNumbers w:val="0"/>
              <w:spacing w:line="400" w:lineRule="exact"/>
              <w:jc w:val="center"/>
              <w:textAlignment w:val="center"/>
              <w:rPr>
                <w:rFonts w:hint="eastAsia" w:ascii="宋体" w:hAnsi="宋体" w:eastAsia="方正仿宋_GBK" w:cs="方正仿宋_GBK"/>
                <w:b w:val="0"/>
                <w:bCs w:val="0"/>
                <w:i w:val="0"/>
                <w:iCs w:val="0"/>
                <w:color w:val="auto"/>
                <w:kern w:val="2"/>
                <w:sz w:val="24"/>
                <w:szCs w:val="24"/>
                <w:u w:val="none"/>
                <w:lang w:val="en-US" w:eastAsia="zh-CN" w:bidi="ar-SA"/>
              </w:rPr>
            </w:pPr>
            <w:r>
              <w:rPr>
                <w:rFonts w:hint="eastAsia" w:ascii="宋体" w:hAnsi="宋体" w:eastAsia="方正仿宋_GBK" w:cs="方正仿宋_GBK"/>
                <w:b w:val="0"/>
                <w:bCs w:val="0"/>
                <w:i w:val="0"/>
                <w:iCs w:val="0"/>
                <w:color w:val="auto"/>
                <w:kern w:val="0"/>
                <w:sz w:val="24"/>
                <w:szCs w:val="24"/>
                <w:u w:val="none"/>
                <w:lang w:val="en-US" w:eastAsia="zh-CN" w:bidi="ar"/>
              </w:rPr>
              <w:t>35</w:t>
            </w:r>
          </w:p>
        </w:tc>
        <w:tc>
          <w:tcPr>
            <w:tcW w:w="0" w:type="auto"/>
            <w:vAlign w:val="center"/>
          </w:tcPr>
          <w:p w14:paraId="22525651">
            <w:pPr>
              <w:keepNext w:val="0"/>
              <w:keepLines w:val="0"/>
              <w:widowControl w:val="0"/>
              <w:suppressLineNumbers w:val="0"/>
              <w:spacing w:line="400" w:lineRule="exact"/>
              <w:jc w:val="left"/>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单位地区生产总值二氧化碳排放量降低</w:t>
            </w:r>
          </w:p>
        </w:tc>
        <w:tc>
          <w:tcPr>
            <w:tcW w:w="0" w:type="auto"/>
            <w:vAlign w:val="center"/>
          </w:tcPr>
          <w:p w14:paraId="357D2325">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0" w:type="auto"/>
            <w:vAlign w:val="center"/>
          </w:tcPr>
          <w:p w14:paraId="282E6314">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约束性</w:t>
            </w:r>
          </w:p>
        </w:tc>
        <w:tc>
          <w:tcPr>
            <w:tcW w:w="1920" w:type="dxa"/>
            <w:gridSpan w:val="2"/>
            <w:vAlign w:val="center"/>
          </w:tcPr>
          <w:p w14:paraId="695C03C9">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以省、市核定</w:t>
            </w:r>
          </w:p>
          <w:p w14:paraId="4738DF45">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为准</w:t>
            </w:r>
          </w:p>
        </w:tc>
        <w:tc>
          <w:tcPr>
            <w:tcW w:w="1905" w:type="dxa"/>
            <w:gridSpan w:val="2"/>
            <w:vAlign w:val="center"/>
          </w:tcPr>
          <w:p w14:paraId="56A5C53F">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以省、市核定</w:t>
            </w:r>
          </w:p>
          <w:p w14:paraId="570F1808">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为准</w:t>
            </w:r>
          </w:p>
        </w:tc>
        <w:tc>
          <w:tcPr>
            <w:tcW w:w="1875" w:type="dxa"/>
            <w:gridSpan w:val="2"/>
            <w:vAlign w:val="center"/>
          </w:tcPr>
          <w:p w14:paraId="63D64C44">
            <w:pPr>
              <w:spacing w:line="4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以省、市核定</w:t>
            </w:r>
          </w:p>
          <w:p w14:paraId="1ADBE342">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为准</w:t>
            </w:r>
          </w:p>
        </w:tc>
        <w:tc>
          <w:tcPr>
            <w:tcW w:w="2779" w:type="dxa"/>
            <w:vAlign w:val="center"/>
          </w:tcPr>
          <w:p w14:paraId="4AEF0C0C">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市生态环境局源城分局</w:t>
            </w:r>
          </w:p>
        </w:tc>
      </w:tr>
      <w:tr w14:paraId="6F17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28" w:type="dxa"/>
            <w:vMerge w:val="restart"/>
            <w:vAlign w:val="center"/>
          </w:tcPr>
          <w:p w14:paraId="1D5FAAE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黑体" w:cs="黑体"/>
                <w:color w:val="auto"/>
                <w:sz w:val="32"/>
                <w:szCs w:val="32"/>
                <w:vertAlign w:val="baseline"/>
                <w:lang w:val="en-US" w:eastAsia="zh-CN"/>
              </w:rPr>
            </w:pPr>
            <w:r>
              <w:rPr>
                <w:rFonts w:hint="eastAsia" w:ascii="宋体" w:hAnsi="宋体" w:eastAsia="黑体" w:cs="黑体"/>
                <w:color w:val="auto"/>
                <w:sz w:val="24"/>
                <w:szCs w:val="24"/>
                <w:vertAlign w:val="baseline"/>
                <w:lang w:val="en-US" w:eastAsia="zh-CN"/>
              </w:rPr>
              <w:t>绿色发展</w:t>
            </w:r>
          </w:p>
        </w:tc>
        <w:tc>
          <w:tcPr>
            <w:tcW w:w="0" w:type="auto"/>
            <w:vAlign w:val="center"/>
          </w:tcPr>
          <w:p w14:paraId="4C0D844E">
            <w:pPr>
              <w:keepNext w:val="0"/>
              <w:keepLines w:val="0"/>
              <w:widowControl w:val="0"/>
              <w:suppressLineNumbers w:val="0"/>
              <w:spacing w:line="400" w:lineRule="exact"/>
              <w:jc w:val="center"/>
              <w:textAlignment w:val="center"/>
              <w:rPr>
                <w:rFonts w:hint="eastAsia" w:ascii="宋体" w:hAnsi="宋体" w:eastAsia="方正仿宋_GBK" w:cs="方正仿宋_GBK"/>
                <w:b w:val="0"/>
                <w:bCs w:val="0"/>
                <w:i w:val="0"/>
                <w:iCs w:val="0"/>
                <w:color w:val="auto"/>
                <w:kern w:val="2"/>
                <w:sz w:val="24"/>
                <w:szCs w:val="24"/>
                <w:u w:val="none"/>
                <w:lang w:val="en-US" w:eastAsia="zh-CN" w:bidi="ar-SA"/>
              </w:rPr>
            </w:pPr>
            <w:r>
              <w:rPr>
                <w:rFonts w:hint="eastAsia" w:ascii="宋体" w:hAnsi="宋体" w:eastAsia="方正仿宋_GBK" w:cs="方正仿宋_GBK"/>
                <w:b w:val="0"/>
                <w:bCs w:val="0"/>
                <w:i w:val="0"/>
                <w:iCs w:val="0"/>
                <w:color w:val="auto"/>
                <w:kern w:val="0"/>
                <w:sz w:val="24"/>
                <w:szCs w:val="24"/>
                <w:u w:val="none"/>
                <w:lang w:val="en-US" w:eastAsia="zh-CN" w:bidi="ar"/>
              </w:rPr>
              <w:t>36</w:t>
            </w:r>
          </w:p>
        </w:tc>
        <w:tc>
          <w:tcPr>
            <w:tcW w:w="0" w:type="auto"/>
            <w:vAlign w:val="center"/>
          </w:tcPr>
          <w:p w14:paraId="07D50B7B">
            <w:pPr>
              <w:keepNext w:val="0"/>
              <w:keepLines w:val="0"/>
              <w:widowControl w:val="0"/>
              <w:suppressLineNumbers w:val="0"/>
              <w:spacing w:line="400" w:lineRule="exact"/>
              <w:jc w:val="left"/>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万元地区生产总值用水量下降</w:t>
            </w:r>
          </w:p>
        </w:tc>
        <w:tc>
          <w:tcPr>
            <w:tcW w:w="0" w:type="auto"/>
            <w:vAlign w:val="center"/>
          </w:tcPr>
          <w:p w14:paraId="31ED66A1">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0" w:type="auto"/>
            <w:vAlign w:val="center"/>
          </w:tcPr>
          <w:p w14:paraId="21B542EC">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约束性</w:t>
            </w:r>
          </w:p>
        </w:tc>
        <w:tc>
          <w:tcPr>
            <w:tcW w:w="1005" w:type="dxa"/>
            <w:vAlign w:val="center"/>
          </w:tcPr>
          <w:p w14:paraId="3155E1B0">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14</w:t>
            </w:r>
          </w:p>
        </w:tc>
        <w:tc>
          <w:tcPr>
            <w:tcW w:w="915" w:type="dxa"/>
            <w:vAlign w:val="center"/>
          </w:tcPr>
          <w:p w14:paraId="4720E537">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005" w:type="dxa"/>
            <w:vAlign w:val="center"/>
          </w:tcPr>
          <w:p w14:paraId="121E7BC2">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19</w:t>
            </w:r>
          </w:p>
        </w:tc>
        <w:tc>
          <w:tcPr>
            <w:tcW w:w="900" w:type="dxa"/>
            <w:vAlign w:val="center"/>
          </w:tcPr>
          <w:p w14:paraId="0A4E1704">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945" w:type="dxa"/>
            <w:vAlign w:val="center"/>
          </w:tcPr>
          <w:p w14:paraId="0EA5CB69">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24</w:t>
            </w:r>
          </w:p>
        </w:tc>
        <w:tc>
          <w:tcPr>
            <w:tcW w:w="930" w:type="dxa"/>
            <w:vAlign w:val="center"/>
          </w:tcPr>
          <w:p w14:paraId="570067F2">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2779" w:type="dxa"/>
            <w:vAlign w:val="center"/>
          </w:tcPr>
          <w:p w14:paraId="49D274FA">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区水务局</w:t>
            </w:r>
          </w:p>
        </w:tc>
      </w:tr>
      <w:tr w14:paraId="147F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8" w:type="dxa"/>
            <w:vMerge w:val="continue"/>
            <w:vAlign w:val="center"/>
          </w:tcPr>
          <w:p w14:paraId="2621C22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黑体" w:cs="黑体"/>
                <w:color w:val="auto"/>
                <w:sz w:val="32"/>
                <w:szCs w:val="32"/>
                <w:vertAlign w:val="baseline"/>
                <w:lang w:val="en-US" w:eastAsia="zh-CN"/>
              </w:rPr>
            </w:pPr>
          </w:p>
        </w:tc>
        <w:tc>
          <w:tcPr>
            <w:tcW w:w="0" w:type="auto"/>
            <w:vAlign w:val="center"/>
          </w:tcPr>
          <w:p w14:paraId="0FDD912A">
            <w:pPr>
              <w:keepNext w:val="0"/>
              <w:keepLines w:val="0"/>
              <w:widowControl w:val="0"/>
              <w:suppressLineNumbers w:val="0"/>
              <w:spacing w:line="400" w:lineRule="exact"/>
              <w:jc w:val="center"/>
              <w:textAlignment w:val="center"/>
              <w:rPr>
                <w:rFonts w:hint="eastAsia" w:ascii="宋体" w:hAnsi="宋体" w:eastAsia="方正仿宋_GBK" w:cs="方正仿宋_GBK"/>
                <w:b w:val="0"/>
                <w:bCs w:val="0"/>
                <w:i w:val="0"/>
                <w:iCs w:val="0"/>
                <w:color w:val="auto"/>
                <w:kern w:val="2"/>
                <w:sz w:val="24"/>
                <w:szCs w:val="24"/>
                <w:u w:val="none"/>
                <w:lang w:val="en-US" w:eastAsia="zh-CN" w:bidi="ar-SA"/>
              </w:rPr>
            </w:pPr>
            <w:r>
              <w:rPr>
                <w:rFonts w:hint="eastAsia" w:ascii="宋体" w:hAnsi="宋体" w:eastAsia="方正仿宋_GBK" w:cs="方正仿宋_GBK"/>
                <w:b w:val="0"/>
                <w:bCs w:val="0"/>
                <w:i w:val="0"/>
                <w:iCs w:val="0"/>
                <w:color w:val="auto"/>
                <w:kern w:val="0"/>
                <w:sz w:val="24"/>
                <w:szCs w:val="24"/>
                <w:u w:val="none"/>
                <w:lang w:val="en-US" w:eastAsia="zh-CN" w:bidi="ar"/>
              </w:rPr>
              <w:t>37</w:t>
            </w:r>
          </w:p>
        </w:tc>
        <w:tc>
          <w:tcPr>
            <w:tcW w:w="0" w:type="auto"/>
            <w:vAlign w:val="center"/>
          </w:tcPr>
          <w:p w14:paraId="1EF96144">
            <w:pPr>
              <w:keepNext w:val="0"/>
              <w:keepLines w:val="0"/>
              <w:widowControl w:val="0"/>
              <w:suppressLineNumbers w:val="0"/>
              <w:spacing w:line="400" w:lineRule="exact"/>
              <w:jc w:val="left"/>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森林覆盖率</w:t>
            </w:r>
          </w:p>
        </w:tc>
        <w:tc>
          <w:tcPr>
            <w:tcW w:w="0" w:type="auto"/>
            <w:vAlign w:val="center"/>
          </w:tcPr>
          <w:p w14:paraId="0ACDBAE1">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0" w:type="auto"/>
            <w:vAlign w:val="center"/>
          </w:tcPr>
          <w:p w14:paraId="44D6B0DD">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约束性</w:t>
            </w:r>
          </w:p>
        </w:tc>
        <w:tc>
          <w:tcPr>
            <w:tcW w:w="1005" w:type="dxa"/>
            <w:vAlign w:val="center"/>
          </w:tcPr>
          <w:p w14:paraId="6849D08D">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51.51</w:t>
            </w:r>
          </w:p>
        </w:tc>
        <w:tc>
          <w:tcPr>
            <w:tcW w:w="915" w:type="dxa"/>
            <w:vAlign w:val="center"/>
          </w:tcPr>
          <w:p w14:paraId="23F3AD1D">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005" w:type="dxa"/>
            <w:vAlign w:val="center"/>
          </w:tcPr>
          <w:p w14:paraId="229E8303">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51.51</w:t>
            </w:r>
          </w:p>
        </w:tc>
        <w:tc>
          <w:tcPr>
            <w:tcW w:w="900" w:type="dxa"/>
            <w:vAlign w:val="center"/>
          </w:tcPr>
          <w:p w14:paraId="1C9686D2">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945" w:type="dxa"/>
            <w:vAlign w:val="center"/>
          </w:tcPr>
          <w:p w14:paraId="54E02F29">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51.51</w:t>
            </w:r>
          </w:p>
        </w:tc>
        <w:tc>
          <w:tcPr>
            <w:tcW w:w="930" w:type="dxa"/>
            <w:vAlign w:val="center"/>
          </w:tcPr>
          <w:p w14:paraId="01FB6C87">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2779" w:type="dxa"/>
            <w:vAlign w:val="center"/>
          </w:tcPr>
          <w:p w14:paraId="3D165016">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区农业农村局</w:t>
            </w:r>
          </w:p>
        </w:tc>
      </w:tr>
      <w:tr w14:paraId="5EA9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28" w:type="dxa"/>
            <w:vMerge w:val="continue"/>
          </w:tcPr>
          <w:p w14:paraId="56811518">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0" w:type="auto"/>
            <w:vAlign w:val="center"/>
          </w:tcPr>
          <w:p w14:paraId="3841DA87">
            <w:pPr>
              <w:keepNext w:val="0"/>
              <w:keepLines w:val="0"/>
              <w:widowControl w:val="0"/>
              <w:suppressLineNumbers w:val="0"/>
              <w:spacing w:line="400" w:lineRule="exact"/>
              <w:jc w:val="center"/>
              <w:textAlignment w:val="center"/>
              <w:rPr>
                <w:rFonts w:hint="eastAsia" w:ascii="宋体" w:hAnsi="宋体" w:eastAsia="方正仿宋_GBK" w:cs="方正仿宋_GBK"/>
                <w:b w:val="0"/>
                <w:bCs w:val="0"/>
                <w:i w:val="0"/>
                <w:iCs w:val="0"/>
                <w:color w:val="auto"/>
                <w:kern w:val="2"/>
                <w:sz w:val="24"/>
                <w:szCs w:val="24"/>
                <w:u w:val="none"/>
                <w:lang w:val="en-US" w:eastAsia="zh-CN" w:bidi="ar-SA"/>
              </w:rPr>
            </w:pPr>
            <w:r>
              <w:rPr>
                <w:rFonts w:hint="eastAsia" w:ascii="宋体" w:hAnsi="宋体" w:eastAsia="方正仿宋_GBK" w:cs="方正仿宋_GBK"/>
                <w:b w:val="0"/>
                <w:bCs w:val="0"/>
                <w:i w:val="0"/>
                <w:iCs w:val="0"/>
                <w:color w:val="auto"/>
                <w:kern w:val="0"/>
                <w:sz w:val="24"/>
                <w:szCs w:val="24"/>
                <w:u w:val="none"/>
                <w:lang w:val="en-US" w:eastAsia="zh-CN" w:bidi="ar"/>
              </w:rPr>
              <w:t>38</w:t>
            </w:r>
          </w:p>
        </w:tc>
        <w:tc>
          <w:tcPr>
            <w:tcW w:w="0" w:type="auto"/>
            <w:vAlign w:val="center"/>
          </w:tcPr>
          <w:p w14:paraId="64A84418">
            <w:pPr>
              <w:keepNext w:val="0"/>
              <w:keepLines w:val="0"/>
              <w:widowControl w:val="0"/>
              <w:suppressLineNumbers w:val="0"/>
              <w:spacing w:line="400" w:lineRule="exact"/>
              <w:jc w:val="left"/>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城市空气质量优良天数比率</w:t>
            </w:r>
          </w:p>
        </w:tc>
        <w:tc>
          <w:tcPr>
            <w:tcW w:w="0" w:type="auto"/>
            <w:vAlign w:val="center"/>
          </w:tcPr>
          <w:p w14:paraId="0543A447">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0" w:type="auto"/>
            <w:vAlign w:val="center"/>
          </w:tcPr>
          <w:p w14:paraId="116DE3F4">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约束性</w:t>
            </w:r>
          </w:p>
        </w:tc>
        <w:tc>
          <w:tcPr>
            <w:tcW w:w="1005" w:type="dxa"/>
            <w:vAlign w:val="center"/>
          </w:tcPr>
          <w:p w14:paraId="2616D1D6">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99.5</w:t>
            </w:r>
          </w:p>
        </w:tc>
        <w:tc>
          <w:tcPr>
            <w:tcW w:w="915" w:type="dxa"/>
            <w:vAlign w:val="center"/>
          </w:tcPr>
          <w:p w14:paraId="08467BDB">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2.8</w:t>
            </w:r>
          </w:p>
        </w:tc>
        <w:tc>
          <w:tcPr>
            <w:tcW w:w="1005" w:type="dxa"/>
            <w:vAlign w:val="center"/>
          </w:tcPr>
          <w:p w14:paraId="100A239D">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99.7</w:t>
            </w:r>
          </w:p>
        </w:tc>
        <w:tc>
          <w:tcPr>
            <w:tcW w:w="900" w:type="dxa"/>
            <w:vAlign w:val="center"/>
          </w:tcPr>
          <w:p w14:paraId="61EF2C53">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 xml:space="preserve">0.2 </w:t>
            </w:r>
          </w:p>
        </w:tc>
        <w:tc>
          <w:tcPr>
            <w:tcW w:w="1875" w:type="dxa"/>
            <w:gridSpan w:val="2"/>
            <w:vAlign w:val="center"/>
          </w:tcPr>
          <w:p w14:paraId="4D928087">
            <w:pPr>
              <w:keepNext w:val="0"/>
              <w:keepLines w:val="0"/>
              <w:widowControl w:val="0"/>
              <w:suppressLineNumbers w:val="0"/>
              <w:spacing w:line="400" w:lineRule="exact"/>
              <w:ind w:right="-90" w:rightChars="-43"/>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完成市下达任务</w:t>
            </w:r>
          </w:p>
        </w:tc>
        <w:tc>
          <w:tcPr>
            <w:tcW w:w="2779" w:type="dxa"/>
            <w:vAlign w:val="center"/>
          </w:tcPr>
          <w:p w14:paraId="362D60A7">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市生态环境局源城分局</w:t>
            </w:r>
          </w:p>
        </w:tc>
      </w:tr>
      <w:tr w14:paraId="06B5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Merge w:val="continue"/>
            <w:vAlign w:val="center"/>
          </w:tcPr>
          <w:p w14:paraId="122E08B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黑体" w:cs="黑体"/>
                <w:color w:val="auto"/>
                <w:sz w:val="32"/>
                <w:szCs w:val="32"/>
                <w:vertAlign w:val="baseline"/>
                <w:lang w:val="en-US" w:eastAsia="zh-CN"/>
              </w:rPr>
            </w:pPr>
          </w:p>
        </w:tc>
        <w:tc>
          <w:tcPr>
            <w:tcW w:w="0" w:type="auto"/>
            <w:vAlign w:val="center"/>
          </w:tcPr>
          <w:p w14:paraId="6AAC486F">
            <w:pPr>
              <w:keepNext w:val="0"/>
              <w:keepLines w:val="0"/>
              <w:widowControl w:val="0"/>
              <w:suppressLineNumbers w:val="0"/>
              <w:spacing w:line="400" w:lineRule="exact"/>
              <w:jc w:val="center"/>
              <w:textAlignment w:val="center"/>
              <w:rPr>
                <w:rFonts w:hint="eastAsia" w:ascii="宋体" w:hAnsi="宋体" w:eastAsia="方正仿宋_GBK" w:cs="方正仿宋_GBK"/>
                <w:b w:val="0"/>
                <w:bCs w:val="0"/>
                <w:i w:val="0"/>
                <w:iCs w:val="0"/>
                <w:color w:val="auto"/>
                <w:kern w:val="2"/>
                <w:sz w:val="24"/>
                <w:szCs w:val="24"/>
                <w:u w:val="none"/>
                <w:lang w:val="en-US" w:eastAsia="zh-CN" w:bidi="ar-SA"/>
              </w:rPr>
            </w:pPr>
            <w:r>
              <w:rPr>
                <w:rFonts w:hint="eastAsia" w:ascii="宋体" w:hAnsi="宋体" w:eastAsia="方正仿宋_GBK" w:cs="方正仿宋_GBK"/>
                <w:b w:val="0"/>
                <w:bCs w:val="0"/>
                <w:i w:val="0"/>
                <w:iCs w:val="0"/>
                <w:color w:val="auto"/>
                <w:kern w:val="0"/>
                <w:sz w:val="24"/>
                <w:szCs w:val="24"/>
                <w:u w:val="none"/>
                <w:lang w:val="en-US" w:eastAsia="zh-CN" w:bidi="ar"/>
              </w:rPr>
              <w:t>39</w:t>
            </w:r>
          </w:p>
        </w:tc>
        <w:tc>
          <w:tcPr>
            <w:tcW w:w="0" w:type="auto"/>
            <w:vAlign w:val="center"/>
          </w:tcPr>
          <w:p w14:paraId="27934EF9">
            <w:pPr>
              <w:keepNext w:val="0"/>
              <w:keepLines w:val="0"/>
              <w:widowControl w:val="0"/>
              <w:suppressLineNumbers w:val="0"/>
              <w:spacing w:line="400" w:lineRule="exact"/>
              <w:jc w:val="left"/>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城市细颗粒物（PM2.5）浓度</w:t>
            </w:r>
          </w:p>
        </w:tc>
        <w:tc>
          <w:tcPr>
            <w:tcW w:w="0" w:type="auto"/>
            <w:vAlign w:val="center"/>
          </w:tcPr>
          <w:p w14:paraId="7B689217">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微克/每立方米</w:t>
            </w:r>
          </w:p>
        </w:tc>
        <w:tc>
          <w:tcPr>
            <w:tcW w:w="0" w:type="auto"/>
            <w:vAlign w:val="center"/>
          </w:tcPr>
          <w:p w14:paraId="02EE40CB">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约束性</w:t>
            </w:r>
          </w:p>
        </w:tc>
        <w:tc>
          <w:tcPr>
            <w:tcW w:w="1005" w:type="dxa"/>
            <w:vAlign w:val="center"/>
          </w:tcPr>
          <w:p w14:paraId="1696E45F">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20</w:t>
            </w:r>
          </w:p>
        </w:tc>
        <w:tc>
          <w:tcPr>
            <w:tcW w:w="915" w:type="dxa"/>
            <w:vAlign w:val="center"/>
          </w:tcPr>
          <w:p w14:paraId="312354C3">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17.6</w:t>
            </w:r>
          </w:p>
        </w:tc>
        <w:tc>
          <w:tcPr>
            <w:tcW w:w="1005" w:type="dxa"/>
            <w:vAlign w:val="center"/>
          </w:tcPr>
          <w:p w14:paraId="46510AB6">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17.7</w:t>
            </w:r>
          </w:p>
        </w:tc>
        <w:tc>
          <w:tcPr>
            <w:tcW w:w="900" w:type="dxa"/>
            <w:vAlign w:val="center"/>
          </w:tcPr>
          <w:p w14:paraId="625796B0">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 xml:space="preserve">-11.5 </w:t>
            </w:r>
          </w:p>
        </w:tc>
        <w:tc>
          <w:tcPr>
            <w:tcW w:w="1875" w:type="dxa"/>
            <w:gridSpan w:val="2"/>
            <w:vAlign w:val="center"/>
          </w:tcPr>
          <w:p w14:paraId="46F14927">
            <w:pPr>
              <w:keepNext w:val="0"/>
              <w:keepLines w:val="0"/>
              <w:widowControl w:val="0"/>
              <w:suppressLineNumbers w:val="0"/>
              <w:spacing w:line="400" w:lineRule="exact"/>
              <w:ind w:right="-90" w:rightChars="-43"/>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完成市下达任务</w:t>
            </w:r>
          </w:p>
        </w:tc>
        <w:tc>
          <w:tcPr>
            <w:tcW w:w="2779" w:type="dxa"/>
            <w:vAlign w:val="center"/>
          </w:tcPr>
          <w:p w14:paraId="35FDC839">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市生态环境局源城分局</w:t>
            </w:r>
          </w:p>
        </w:tc>
      </w:tr>
      <w:tr w14:paraId="13D3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28" w:type="dxa"/>
            <w:vMerge w:val="continue"/>
          </w:tcPr>
          <w:p w14:paraId="16CFFBA2">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0" w:type="auto"/>
            <w:vAlign w:val="center"/>
          </w:tcPr>
          <w:p w14:paraId="565FC91E">
            <w:pPr>
              <w:keepNext w:val="0"/>
              <w:keepLines w:val="0"/>
              <w:widowControl w:val="0"/>
              <w:suppressLineNumbers w:val="0"/>
              <w:spacing w:line="400" w:lineRule="exact"/>
              <w:jc w:val="center"/>
              <w:textAlignment w:val="center"/>
              <w:rPr>
                <w:rFonts w:hint="eastAsia" w:ascii="宋体" w:hAnsi="宋体" w:eastAsia="方正仿宋_GBK" w:cs="方正仿宋_GBK"/>
                <w:b w:val="0"/>
                <w:bCs w:val="0"/>
                <w:i w:val="0"/>
                <w:iCs w:val="0"/>
                <w:color w:val="auto"/>
                <w:kern w:val="2"/>
                <w:sz w:val="24"/>
                <w:szCs w:val="24"/>
                <w:u w:val="none"/>
                <w:lang w:val="en-US" w:eastAsia="zh-CN" w:bidi="ar-SA"/>
              </w:rPr>
            </w:pPr>
            <w:r>
              <w:rPr>
                <w:rFonts w:hint="eastAsia" w:ascii="宋体" w:hAnsi="宋体" w:eastAsia="方正仿宋_GBK" w:cs="方正仿宋_GBK"/>
                <w:b w:val="0"/>
                <w:bCs w:val="0"/>
                <w:i w:val="0"/>
                <w:iCs w:val="0"/>
                <w:color w:val="auto"/>
                <w:kern w:val="0"/>
                <w:sz w:val="24"/>
                <w:szCs w:val="24"/>
                <w:u w:val="none"/>
                <w:lang w:val="en-US" w:eastAsia="zh-CN" w:bidi="ar"/>
              </w:rPr>
              <w:t>40</w:t>
            </w:r>
          </w:p>
        </w:tc>
        <w:tc>
          <w:tcPr>
            <w:tcW w:w="0" w:type="auto"/>
            <w:vAlign w:val="center"/>
          </w:tcPr>
          <w:p w14:paraId="7D77DFF2">
            <w:pPr>
              <w:keepNext w:val="0"/>
              <w:keepLines w:val="0"/>
              <w:widowControl w:val="0"/>
              <w:suppressLineNumbers w:val="0"/>
              <w:spacing w:line="400" w:lineRule="exact"/>
              <w:jc w:val="left"/>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地表水水质优良率</w:t>
            </w:r>
          </w:p>
        </w:tc>
        <w:tc>
          <w:tcPr>
            <w:tcW w:w="0" w:type="auto"/>
            <w:vAlign w:val="center"/>
          </w:tcPr>
          <w:p w14:paraId="7CF6CD63">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0" w:type="auto"/>
            <w:vAlign w:val="center"/>
          </w:tcPr>
          <w:p w14:paraId="27DEEA75">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约束性</w:t>
            </w:r>
          </w:p>
        </w:tc>
        <w:tc>
          <w:tcPr>
            <w:tcW w:w="1005" w:type="dxa"/>
            <w:vAlign w:val="center"/>
          </w:tcPr>
          <w:p w14:paraId="1108F389">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100</w:t>
            </w:r>
          </w:p>
        </w:tc>
        <w:tc>
          <w:tcPr>
            <w:tcW w:w="915" w:type="dxa"/>
            <w:vAlign w:val="center"/>
          </w:tcPr>
          <w:p w14:paraId="6B26042D">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005" w:type="dxa"/>
            <w:vAlign w:val="center"/>
          </w:tcPr>
          <w:p w14:paraId="750F4090">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100</w:t>
            </w:r>
          </w:p>
        </w:tc>
        <w:tc>
          <w:tcPr>
            <w:tcW w:w="900" w:type="dxa"/>
            <w:vAlign w:val="center"/>
          </w:tcPr>
          <w:p w14:paraId="5A7B3D2D">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945" w:type="dxa"/>
            <w:vAlign w:val="center"/>
          </w:tcPr>
          <w:p w14:paraId="7C793DF1">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100</w:t>
            </w:r>
          </w:p>
        </w:tc>
        <w:tc>
          <w:tcPr>
            <w:tcW w:w="930" w:type="dxa"/>
            <w:vAlign w:val="center"/>
          </w:tcPr>
          <w:p w14:paraId="5E3EF75A">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2779" w:type="dxa"/>
            <w:vAlign w:val="center"/>
          </w:tcPr>
          <w:p w14:paraId="51905DE8">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市生态环境局源城分局</w:t>
            </w:r>
          </w:p>
        </w:tc>
      </w:tr>
      <w:tr w14:paraId="2282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Merge w:val="continue"/>
          </w:tcPr>
          <w:p w14:paraId="23D83808">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0" w:type="auto"/>
            <w:vAlign w:val="center"/>
          </w:tcPr>
          <w:p w14:paraId="27166A22">
            <w:pPr>
              <w:keepNext w:val="0"/>
              <w:keepLines w:val="0"/>
              <w:widowControl w:val="0"/>
              <w:suppressLineNumbers w:val="0"/>
              <w:spacing w:line="400" w:lineRule="exact"/>
              <w:jc w:val="center"/>
              <w:textAlignment w:val="center"/>
              <w:rPr>
                <w:rFonts w:hint="eastAsia" w:ascii="宋体" w:hAnsi="宋体" w:eastAsia="方正仿宋_GBK" w:cs="方正仿宋_GBK"/>
                <w:b w:val="0"/>
                <w:bCs w:val="0"/>
                <w:i w:val="0"/>
                <w:iCs w:val="0"/>
                <w:color w:val="auto"/>
                <w:kern w:val="2"/>
                <w:sz w:val="24"/>
                <w:szCs w:val="24"/>
                <w:u w:val="none"/>
                <w:lang w:val="en-US" w:eastAsia="zh-CN" w:bidi="ar-SA"/>
              </w:rPr>
            </w:pPr>
            <w:r>
              <w:rPr>
                <w:rFonts w:hint="eastAsia" w:ascii="宋体" w:hAnsi="宋体" w:eastAsia="方正仿宋_GBK" w:cs="方正仿宋_GBK"/>
                <w:b w:val="0"/>
                <w:bCs w:val="0"/>
                <w:i w:val="0"/>
                <w:iCs w:val="0"/>
                <w:color w:val="auto"/>
                <w:kern w:val="0"/>
                <w:sz w:val="24"/>
                <w:szCs w:val="24"/>
                <w:u w:val="none"/>
                <w:lang w:val="en-US" w:eastAsia="zh-CN" w:bidi="ar"/>
              </w:rPr>
              <w:t>41</w:t>
            </w:r>
          </w:p>
        </w:tc>
        <w:tc>
          <w:tcPr>
            <w:tcW w:w="0" w:type="auto"/>
            <w:vAlign w:val="center"/>
          </w:tcPr>
          <w:p w14:paraId="04E97887">
            <w:pPr>
              <w:keepNext w:val="0"/>
              <w:keepLines w:val="0"/>
              <w:widowControl w:val="0"/>
              <w:suppressLineNumbers w:val="0"/>
              <w:spacing w:line="400" w:lineRule="exact"/>
              <w:jc w:val="left"/>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化学需氧量重点工程减排量</w:t>
            </w:r>
          </w:p>
        </w:tc>
        <w:tc>
          <w:tcPr>
            <w:tcW w:w="0" w:type="auto"/>
            <w:vAlign w:val="center"/>
          </w:tcPr>
          <w:p w14:paraId="2F447443">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万吨</w:t>
            </w:r>
          </w:p>
        </w:tc>
        <w:tc>
          <w:tcPr>
            <w:tcW w:w="0" w:type="auto"/>
            <w:vAlign w:val="center"/>
          </w:tcPr>
          <w:p w14:paraId="51B6E830">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约束性</w:t>
            </w:r>
          </w:p>
        </w:tc>
        <w:tc>
          <w:tcPr>
            <w:tcW w:w="1005" w:type="dxa"/>
            <w:vAlign w:val="center"/>
          </w:tcPr>
          <w:p w14:paraId="764EB30B">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0</w:t>
            </w:r>
          </w:p>
        </w:tc>
        <w:tc>
          <w:tcPr>
            <w:tcW w:w="915" w:type="dxa"/>
            <w:vAlign w:val="center"/>
          </w:tcPr>
          <w:p w14:paraId="1D8BBE2C">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0</w:t>
            </w:r>
          </w:p>
        </w:tc>
        <w:tc>
          <w:tcPr>
            <w:tcW w:w="1005" w:type="dxa"/>
            <w:vAlign w:val="center"/>
          </w:tcPr>
          <w:p w14:paraId="52D80CB2">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0.015</w:t>
            </w:r>
          </w:p>
        </w:tc>
        <w:tc>
          <w:tcPr>
            <w:tcW w:w="900" w:type="dxa"/>
            <w:vAlign w:val="center"/>
          </w:tcPr>
          <w:p w14:paraId="0141E200">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875" w:type="dxa"/>
            <w:gridSpan w:val="2"/>
            <w:vAlign w:val="center"/>
          </w:tcPr>
          <w:p w14:paraId="76CC588E">
            <w:pPr>
              <w:keepNext w:val="0"/>
              <w:keepLines w:val="0"/>
              <w:widowControl w:val="0"/>
              <w:suppressLineNumbers w:val="0"/>
              <w:spacing w:line="400" w:lineRule="exact"/>
              <w:ind w:right="-90" w:rightChars="-43"/>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完成市下达任务</w:t>
            </w:r>
          </w:p>
        </w:tc>
        <w:tc>
          <w:tcPr>
            <w:tcW w:w="2779" w:type="dxa"/>
            <w:vAlign w:val="center"/>
          </w:tcPr>
          <w:p w14:paraId="6918B8EA">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市生态环境局源城分局</w:t>
            </w:r>
          </w:p>
        </w:tc>
      </w:tr>
      <w:tr w14:paraId="0C4A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8" w:type="dxa"/>
            <w:vMerge w:val="continue"/>
          </w:tcPr>
          <w:p w14:paraId="695BA840">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0" w:type="auto"/>
            <w:vAlign w:val="center"/>
          </w:tcPr>
          <w:p w14:paraId="59A305D4">
            <w:pPr>
              <w:keepNext w:val="0"/>
              <w:keepLines w:val="0"/>
              <w:widowControl w:val="0"/>
              <w:suppressLineNumbers w:val="0"/>
              <w:spacing w:line="400" w:lineRule="exact"/>
              <w:jc w:val="center"/>
              <w:textAlignment w:val="center"/>
              <w:rPr>
                <w:rFonts w:hint="eastAsia" w:ascii="宋体" w:hAnsi="宋体" w:eastAsia="方正仿宋_GBK" w:cs="方正仿宋_GBK"/>
                <w:b w:val="0"/>
                <w:bCs w:val="0"/>
                <w:i w:val="0"/>
                <w:iCs w:val="0"/>
                <w:color w:val="auto"/>
                <w:kern w:val="2"/>
                <w:sz w:val="24"/>
                <w:szCs w:val="24"/>
                <w:u w:val="none"/>
                <w:lang w:val="en-US" w:eastAsia="zh-CN" w:bidi="ar-SA"/>
              </w:rPr>
            </w:pPr>
            <w:r>
              <w:rPr>
                <w:rFonts w:hint="eastAsia" w:ascii="宋体" w:hAnsi="宋体" w:eastAsia="方正仿宋_GBK" w:cs="方正仿宋_GBK"/>
                <w:b w:val="0"/>
                <w:bCs w:val="0"/>
                <w:i w:val="0"/>
                <w:iCs w:val="0"/>
                <w:color w:val="auto"/>
                <w:kern w:val="0"/>
                <w:sz w:val="24"/>
                <w:szCs w:val="24"/>
                <w:u w:val="none"/>
                <w:lang w:val="en-US" w:eastAsia="zh-CN" w:bidi="ar"/>
              </w:rPr>
              <w:t>42</w:t>
            </w:r>
          </w:p>
        </w:tc>
        <w:tc>
          <w:tcPr>
            <w:tcW w:w="0" w:type="auto"/>
            <w:vAlign w:val="center"/>
          </w:tcPr>
          <w:p w14:paraId="41E1F211">
            <w:pPr>
              <w:keepNext w:val="0"/>
              <w:keepLines w:val="0"/>
              <w:widowControl w:val="0"/>
              <w:suppressLineNumbers w:val="0"/>
              <w:spacing w:line="400" w:lineRule="exact"/>
              <w:jc w:val="left"/>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氨氮重点工程减排量</w:t>
            </w:r>
          </w:p>
        </w:tc>
        <w:tc>
          <w:tcPr>
            <w:tcW w:w="0" w:type="auto"/>
            <w:vAlign w:val="center"/>
          </w:tcPr>
          <w:p w14:paraId="7958970B">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万吨</w:t>
            </w:r>
          </w:p>
        </w:tc>
        <w:tc>
          <w:tcPr>
            <w:tcW w:w="0" w:type="auto"/>
            <w:vAlign w:val="center"/>
          </w:tcPr>
          <w:p w14:paraId="78A2E1F4">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约束性</w:t>
            </w:r>
          </w:p>
        </w:tc>
        <w:tc>
          <w:tcPr>
            <w:tcW w:w="1005" w:type="dxa"/>
            <w:vAlign w:val="center"/>
          </w:tcPr>
          <w:p w14:paraId="74753997">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0</w:t>
            </w:r>
          </w:p>
        </w:tc>
        <w:tc>
          <w:tcPr>
            <w:tcW w:w="915" w:type="dxa"/>
            <w:vAlign w:val="center"/>
          </w:tcPr>
          <w:p w14:paraId="190DEE5E">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0</w:t>
            </w:r>
          </w:p>
        </w:tc>
        <w:tc>
          <w:tcPr>
            <w:tcW w:w="1005" w:type="dxa"/>
            <w:vAlign w:val="center"/>
          </w:tcPr>
          <w:p w14:paraId="17810268">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0.0017</w:t>
            </w:r>
          </w:p>
        </w:tc>
        <w:tc>
          <w:tcPr>
            <w:tcW w:w="900" w:type="dxa"/>
            <w:vAlign w:val="center"/>
          </w:tcPr>
          <w:p w14:paraId="32BAE230">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875" w:type="dxa"/>
            <w:gridSpan w:val="2"/>
            <w:vAlign w:val="center"/>
          </w:tcPr>
          <w:p w14:paraId="7A66862A">
            <w:pPr>
              <w:keepNext w:val="0"/>
              <w:keepLines w:val="0"/>
              <w:widowControl w:val="0"/>
              <w:suppressLineNumbers w:val="0"/>
              <w:spacing w:line="400" w:lineRule="exact"/>
              <w:ind w:right="-90" w:rightChars="-43"/>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完成市下达任务</w:t>
            </w:r>
          </w:p>
        </w:tc>
        <w:tc>
          <w:tcPr>
            <w:tcW w:w="2779" w:type="dxa"/>
            <w:vAlign w:val="center"/>
          </w:tcPr>
          <w:p w14:paraId="043473B5">
            <w:pPr>
              <w:keepNext w:val="0"/>
              <w:keepLines w:val="0"/>
              <w:widowControl/>
              <w:suppressLineNumbers w:val="0"/>
              <w:spacing w:line="240" w:lineRule="auto"/>
              <w:jc w:val="center"/>
              <w:textAlignment w:val="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市生态环境局源城分局</w:t>
            </w:r>
          </w:p>
        </w:tc>
      </w:tr>
      <w:tr w14:paraId="4E1E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Merge w:val="continue"/>
          </w:tcPr>
          <w:p w14:paraId="320625E5">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0" w:type="auto"/>
            <w:vAlign w:val="center"/>
          </w:tcPr>
          <w:p w14:paraId="2227D0EC">
            <w:pPr>
              <w:keepNext w:val="0"/>
              <w:keepLines w:val="0"/>
              <w:widowControl w:val="0"/>
              <w:suppressLineNumbers w:val="0"/>
              <w:spacing w:line="400" w:lineRule="exact"/>
              <w:jc w:val="center"/>
              <w:textAlignment w:val="center"/>
              <w:rPr>
                <w:rFonts w:hint="eastAsia" w:ascii="宋体" w:hAnsi="宋体" w:eastAsia="方正仿宋_GBK" w:cs="方正仿宋_GBK"/>
                <w:b w:val="0"/>
                <w:bCs w:val="0"/>
                <w:i w:val="0"/>
                <w:iCs w:val="0"/>
                <w:color w:val="auto"/>
                <w:kern w:val="2"/>
                <w:sz w:val="24"/>
                <w:szCs w:val="24"/>
                <w:u w:val="none"/>
                <w:lang w:val="en-US" w:eastAsia="zh-CN" w:bidi="ar-SA"/>
              </w:rPr>
            </w:pPr>
            <w:r>
              <w:rPr>
                <w:rFonts w:hint="eastAsia" w:ascii="宋体" w:hAnsi="宋体" w:eastAsia="方正仿宋_GBK" w:cs="方正仿宋_GBK"/>
                <w:b w:val="0"/>
                <w:bCs w:val="0"/>
                <w:i w:val="0"/>
                <w:iCs w:val="0"/>
                <w:color w:val="auto"/>
                <w:kern w:val="0"/>
                <w:sz w:val="24"/>
                <w:szCs w:val="24"/>
                <w:u w:val="none"/>
                <w:lang w:val="en-US" w:eastAsia="zh-CN" w:bidi="ar"/>
              </w:rPr>
              <w:t>43</w:t>
            </w:r>
          </w:p>
        </w:tc>
        <w:tc>
          <w:tcPr>
            <w:tcW w:w="0" w:type="auto"/>
            <w:vAlign w:val="center"/>
          </w:tcPr>
          <w:p w14:paraId="71B36D46">
            <w:pPr>
              <w:keepNext w:val="0"/>
              <w:keepLines w:val="0"/>
              <w:widowControl w:val="0"/>
              <w:suppressLineNumbers w:val="0"/>
              <w:spacing w:line="400" w:lineRule="exact"/>
              <w:jc w:val="left"/>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氮氧化物重点工程减排量</w:t>
            </w:r>
          </w:p>
        </w:tc>
        <w:tc>
          <w:tcPr>
            <w:tcW w:w="0" w:type="auto"/>
            <w:vAlign w:val="center"/>
          </w:tcPr>
          <w:p w14:paraId="591F8982">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万吨</w:t>
            </w:r>
          </w:p>
        </w:tc>
        <w:tc>
          <w:tcPr>
            <w:tcW w:w="0" w:type="auto"/>
            <w:vAlign w:val="center"/>
          </w:tcPr>
          <w:p w14:paraId="1CA70C2F">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约束性</w:t>
            </w:r>
          </w:p>
        </w:tc>
        <w:tc>
          <w:tcPr>
            <w:tcW w:w="1005" w:type="dxa"/>
            <w:vAlign w:val="center"/>
          </w:tcPr>
          <w:p w14:paraId="506C6026">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0</w:t>
            </w:r>
          </w:p>
        </w:tc>
        <w:tc>
          <w:tcPr>
            <w:tcW w:w="915" w:type="dxa"/>
            <w:vAlign w:val="center"/>
          </w:tcPr>
          <w:p w14:paraId="01EB22EF">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0</w:t>
            </w:r>
          </w:p>
        </w:tc>
        <w:tc>
          <w:tcPr>
            <w:tcW w:w="1005" w:type="dxa"/>
            <w:vAlign w:val="center"/>
          </w:tcPr>
          <w:p w14:paraId="513AA004">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0</w:t>
            </w:r>
          </w:p>
        </w:tc>
        <w:tc>
          <w:tcPr>
            <w:tcW w:w="900" w:type="dxa"/>
            <w:vAlign w:val="center"/>
          </w:tcPr>
          <w:p w14:paraId="79BFC9ED">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875" w:type="dxa"/>
            <w:gridSpan w:val="2"/>
            <w:vAlign w:val="center"/>
          </w:tcPr>
          <w:p w14:paraId="2D74FC77">
            <w:pPr>
              <w:keepNext w:val="0"/>
              <w:keepLines w:val="0"/>
              <w:widowControl/>
              <w:suppressLineNumbers w:val="0"/>
              <w:spacing w:line="400" w:lineRule="exact"/>
              <w:ind w:right="-90" w:rightChars="-43"/>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完成市下达任务</w:t>
            </w:r>
          </w:p>
        </w:tc>
        <w:tc>
          <w:tcPr>
            <w:tcW w:w="2779" w:type="dxa"/>
            <w:vAlign w:val="center"/>
          </w:tcPr>
          <w:p w14:paraId="0AE7A920">
            <w:pPr>
              <w:keepNext w:val="0"/>
              <w:keepLines w:val="0"/>
              <w:widowControl/>
              <w:suppressLineNumbers w:val="0"/>
              <w:spacing w:line="240" w:lineRule="auto"/>
              <w:jc w:val="center"/>
              <w:textAlignment w:val="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市生态环境局源城分局</w:t>
            </w:r>
          </w:p>
        </w:tc>
      </w:tr>
      <w:tr w14:paraId="2568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Merge w:val="continue"/>
          </w:tcPr>
          <w:p w14:paraId="0144BC0C">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0" w:type="auto"/>
            <w:vAlign w:val="center"/>
          </w:tcPr>
          <w:p w14:paraId="0E0BEF13">
            <w:pPr>
              <w:keepNext w:val="0"/>
              <w:keepLines w:val="0"/>
              <w:widowControl w:val="0"/>
              <w:suppressLineNumbers w:val="0"/>
              <w:spacing w:line="400" w:lineRule="exact"/>
              <w:jc w:val="center"/>
              <w:textAlignment w:val="center"/>
              <w:rPr>
                <w:rFonts w:hint="eastAsia" w:ascii="宋体" w:hAnsi="宋体" w:eastAsia="方正仿宋_GBK" w:cs="方正仿宋_GBK"/>
                <w:b w:val="0"/>
                <w:bCs w:val="0"/>
                <w:i w:val="0"/>
                <w:iCs w:val="0"/>
                <w:color w:val="auto"/>
                <w:kern w:val="2"/>
                <w:sz w:val="24"/>
                <w:szCs w:val="24"/>
                <w:u w:val="none"/>
                <w:lang w:val="en-US" w:eastAsia="zh-CN" w:bidi="ar-SA"/>
              </w:rPr>
            </w:pPr>
            <w:r>
              <w:rPr>
                <w:rFonts w:hint="eastAsia" w:ascii="宋体" w:hAnsi="宋体" w:eastAsia="方正仿宋_GBK" w:cs="方正仿宋_GBK"/>
                <w:b w:val="0"/>
                <w:bCs w:val="0"/>
                <w:i w:val="0"/>
                <w:iCs w:val="0"/>
                <w:color w:val="auto"/>
                <w:kern w:val="0"/>
                <w:sz w:val="24"/>
                <w:szCs w:val="24"/>
                <w:u w:val="none"/>
                <w:lang w:val="en-US" w:eastAsia="zh-CN" w:bidi="ar"/>
              </w:rPr>
              <w:t>44</w:t>
            </w:r>
          </w:p>
        </w:tc>
        <w:tc>
          <w:tcPr>
            <w:tcW w:w="0" w:type="auto"/>
            <w:vAlign w:val="center"/>
          </w:tcPr>
          <w:p w14:paraId="00C3B821">
            <w:pPr>
              <w:keepNext w:val="0"/>
              <w:keepLines w:val="0"/>
              <w:widowControl w:val="0"/>
              <w:suppressLineNumbers w:val="0"/>
              <w:spacing w:line="400" w:lineRule="exact"/>
              <w:jc w:val="left"/>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挥发性有机物重点工程减排量</w:t>
            </w:r>
          </w:p>
        </w:tc>
        <w:tc>
          <w:tcPr>
            <w:tcW w:w="0" w:type="auto"/>
            <w:vAlign w:val="center"/>
          </w:tcPr>
          <w:p w14:paraId="214406DB">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万吨</w:t>
            </w:r>
          </w:p>
        </w:tc>
        <w:tc>
          <w:tcPr>
            <w:tcW w:w="0" w:type="auto"/>
            <w:vAlign w:val="center"/>
          </w:tcPr>
          <w:p w14:paraId="72C8BF28">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约束性</w:t>
            </w:r>
          </w:p>
        </w:tc>
        <w:tc>
          <w:tcPr>
            <w:tcW w:w="1005" w:type="dxa"/>
            <w:vAlign w:val="center"/>
          </w:tcPr>
          <w:p w14:paraId="1749664B">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0</w:t>
            </w:r>
          </w:p>
        </w:tc>
        <w:tc>
          <w:tcPr>
            <w:tcW w:w="915" w:type="dxa"/>
            <w:vAlign w:val="center"/>
          </w:tcPr>
          <w:p w14:paraId="71589F9C">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0</w:t>
            </w:r>
          </w:p>
        </w:tc>
        <w:tc>
          <w:tcPr>
            <w:tcW w:w="1005" w:type="dxa"/>
            <w:vAlign w:val="center"/>
          </w:tcPr>
          <w:p w14:paraId="3D773AD1">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0.002</w:t>
            </w:r>
          </w:p>
        </w:tc>
        <w:tc>
          <w:tcPr>
            <w:tcW w:w="900" w:type="dxa"/>
            <w:vAlign w:val="center"/>
          </w:tcPr>
          <w:p w14:paraId="5B23A409">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875" w:type="dxa"/>
            <w:gridSpan w:val="2"/>
            <w:vAlign w:val="center"/>
          </w:tcPr>
          <w:p w14:paraId="00BE947E">
            <w:pPr>
              <w:keepNext w:val="0"/>
              <w:keepLines w:val="0"/>
              <w:widowControl/>
              <w:suppressLineNumbers w:val="0"/>
              <w:spacing w:line="400" w:lineRule="exact"/>
              <w:ind w:right="-90" w:rightChars="-43"/>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完成市下达任务</w:t>
            </w:r>
          </w:p>
        </w:tc>
        <w:tc>
          <w:tcPr>
            <w:tcW w:w="2779" w:type="dxa"/>
            <w:vAlign w:val="center"/>
          </w:tcPr>
          <w:p w14:paraId="216FA9AF">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市生态环境局源城分局</w:t>
            </w:r>
          </w:p>
        </w:tc>
      </w:tr>
      <w:tr w14:paraId="12FA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28" w:type="dxa"/>
          </w:tcPr>
          <w:p w14:paraId="0D73874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default" w:ascii="宋体" w:hAnsi="宋体" w:eastAsia="黑体" w:cs="黑体"/>
                <w:color w:val="auto"/>
                <w:sz w:val="24"/>
                <w:szCs w:val="24"/>
                <w:vertAlign w:val="baseline"/>
                <w:lang w:val="en-US" w:eastAsia="zh-CN"/>
              </w:rPr>
            </w:pPr>
            <w:r>
              <w:rPr>
                <w:rFonts w:hint="default" w:ascii="宋体" w:hAnsi="宋体" w:eastAsia="黑体" w:cs="黑体"/>
                <w:color w:val="auto"/>
                <w:sz w:val="24"/>
              </w:rPr>
              <w:t>绿色发展</w:t>
            </w:r>
          </w:p>
        </w:tc>
        <w:tc>
          <w:tcPr>
            <w:tcW w:w="0" w:type="auto"/>
            <w:vAlign w:val="center"/>
          </w:tcPr>
          <w:p w14:paraId="70B4C046">
            <w:pPr>
              <w:keepNext w:val="0"/>
              <w:keepLines w:val="0"/>
              <w:widowControl w:val="0"/>
              <w:suppressLineNumbers w:val="0"/>
              <w:spacing w:line="400" w:lineRule="exact"/>
              <w:jc w:val="center"/>
              <w:textAlignment w:val="center"/>
              <w:rPr>
                <w:rFonts w:hint="eastAsia" w:ascii="宋体" w:hAnsi="宋体" w:eastAsia="方正仿宋_GBK" w:cs="方正仿宋_GBK"/>
                <w:b w:val="0"/>
                <w:bCs w:val="0"/>
                <w:i w:val="0"/>
                <w:iCs w:val="0"/>
                <w:color w:val="auto"/>
                <w:kern w:val="2"/>
                <w:sz w:val="24"/>
                <w:szCs w:val="24"/>
                <w:u w:val="none"/>
                <w:lang w:val="en-US" w:eastAsia="zh-CN" w:bidi="ar-SA"/>
              </w:rPr>
            </w:pPr>
            <w:r>
              <w:rPr>
                <w:rFonts w:hint="eastAsia" w:ascii="宋体" w:hAnsi="宋体" w:eastAsia="方正仿宋_GBK" w:cs="方正仿宋_GBK"/>
                <w:b w:val="0"/>
                <w:bCs w:val="0"/>
                <w:i w:val="0"/>
                <w:iCs w:val="0"/>
                <w:color w:val="auto"/>
                <w:kern w:val="0"/>
                <w:sz w:val="24"/>
                <w:szCs w:val="24"/>
                <w:u w:val="none"/>
                <w:lang w:val="en-US" w:eastAsia="zh-CN" w:bidi="ar"/>
              </w:rPr>
              <w:t>45</w:t>
            </w:r>
          </w:p>
        </w:tc>
        <w:tc>
          <w:tcPr>
            <w:tcW w:w="0" w:type="auto"/>
            <w:vAlign w:val="center"/>
          </w:tcPr>
          <w:p w14:paraId="2D2BE414">
            <w:pPr>
              <w:keepNext w:val="0"/>
              <w:keepLines w:val="0"/>
              <w:widowControl w:val="0"/>
              <w:suppressLineNumbers w:val="0"/>
              <w:spacing w:line="400" w:lineRule="exact"/>
              <w:jc w:val="left"/>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城市污水处理率</w:t>
            </w:r>
          </w:p>
        </w:tc>
        <w:tc>
          <w:tcPr>
            <w:tcW w:w="0" w:type="auto"/>
            <w:vAlign w:val="center"/>
          </w:tcPr>
          <w:p w14:paraId="52FCE907">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0" w:type="auto"/>
            <w:vAlign w:val="center"/>
          </w:tcPr>
          <w:p w14:paraId="50CD3396">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1A997935">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98.64</w:t>
            </w:r>
          </w:p>
        </w:tc>
        <w:tc>
          <w:tcPr>
            <w:tcW w:w="915" w:type="dxa"/>
            <w:vAlign w:val="center"/>
          </w:tcPr>
          <w:p w14:paraId="7928BEBB">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0.16</w:t>
            </w:r>
          </w:p>
        </w:tc>
        <w:tc>
          <w:tcPr>
            <w:tcW w:w="1005" w:type="dxa"/>
            <w:vAlign w:val="center"/>
          </w:tcPr>
          <w:p w14:paraId="50A5DA56">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98.7</w:t>
            </w:r>
          </w:p>
        </w:tc>
        <w:tc>
          <w:tcPr>
            <w:tcW w:w="900" w:type="dxa"/>
            <w:vAlign w:val="center"/>
          </w:tcPr>
          <w:p w14:paraId="08B123DF">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0.06</w:t>
            </w:r>
          </w:p>
        </w:tc>
        <w:tc>
          <w:tcPr>
            <w:tcW w:w="945" w:type="dxa"/>
            <w:vAlign w:val="center"/>
          </w:tcPr>
          <w:p w14:paraId="1181AA47">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98.72</w:t>
            </w:r>
          </w:p>
        </w:tc>
        <w:tc>
          <w:tcPr>
            <w:tcW w:w="930" w:type="dxa"/>
            <w:vAlign w:val="center"/>
          </w:tcPr>
          <w:p w14:paraId="49AC82E3">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0.02</w:t>
            </w:r>
          </w:p>
        </w:tc>
        <w:tc>
          <w:tcPr>
            <w:tcW w:w="2779" w:type="dxa"/>
            <w:vAlign w:val="center"/>
          </w:tcPr>
          <w:p w14:paraId="1BEDD342">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区住房城乡建设局</w:t>
            </w:r>
          </w:p>
        </w:tc>
      </w:tr>
      <w:tr w14:paraId="1CD0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8" w:type="dxa"/>
            <w:vMerge w:val="restart"/>
            <w:vAlign w:val="center"/>
          </w:tcPr>
          <w:p w14:paraId="0ADA0B1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黑体" w:cs="黑体"/>
                <w:color w:val="auto"/>
                <w:sz w:val="32"/>
                <w:szCs w:val="32"/>
                <w:vertAlign w:val="baseline"/>
                <w:lang w:val="en-US" w:eastAsia="zh-CN"/>
              </w:rPr>
            </w:pPr>
            <w:r>
              <w:rPr>
                <w:rFonts w:hint="default" w:ascii="宋体" w:hAnsi="宋体" w:eastAsia="黑体" w:cs="黑体"/>
                <w:color w:val="auto"/>
                <w:sz w:val="24"/>
              </w:rPr>
              <w:t>安全保障</w:t>
            </w:r>
          </w:p>
        </w:tc>
        <w:tc>
          <w:tcPr>
            <w:tcW w:w="0" w:type="auto"/>
            <w:vAlign w:val="center"/>
          </w:tcPr>
          <w:p w14:paraId="54CB995F">
            <w:pPr>
              <w:keepNext w:val="0"/>
              <w:keepLines w:val="0"/>
              <w:widowControl w:val="0"/>
              <w:suppressLineNumbers w:val="0"/>
              <w:spacing w:line="400" w:lineRule="exact"/>
              <w:jc w:val="center"/>
              <w:textAlignment w:val="center"/>
              <w:rPr>
                <w:rFonts w:hint="eastAsia" w:ascii="宋体" w:hAnsi="宋体" w:eastAsia="方正仿宋_GBK" w:cs="方正仿宋_GBK"/>
                <w:b w:val="0"/>
                <w:bCs w:val="0"/>
                <w:i w:val="0"/>
                <w:iCs w:val="0"/>
                <w:color w:val="auto"/>
                <w:kern w:val="2"/>
                <w:sz w:val="24"/>
                <w:szCs w:val="24"/>
                <w:u w:val="none"/>
                <w:lang w:val="en-US" w:eastAsia="zh-CN" w:bidi="ar-SA"/>
              </w:rPr>
            </w:pPr>
            <w:r>
              <w:rPr>
                <w:rFonts w:hint="eastAsia" w:ascii="宋体" w:hAnsi="宋体" w:eastAsia="方正仿宋_GBK" w:cs="方正仿宋_GBK"/>
                <w:b w:val="0"/>
                <w:bCs w:val="0"/>
                <w:i w:val="0"/>
                <w:iCs w:val="0"/>
                <w:color w:val="auto"/>
                <w:kern w:val="0"/>
                <w:sz w:val="24"/>
                <w:szCs w:val="24"/>
                <w:u w:val="none"/>
                <w:lang w:val="en-US" w:eastAsia="zh-CN" w:bidi="ar"/>
              </w:rPr>
              <w:t>46</w:t>
            </w:r>
          </w:p>
        </w:tc>
        <w:tc>
          <w:tcPr>
            <w:tcW w:w="0" w:type="auto"/>
            <w:vAlign w:val="center"/>
          </w:tcPr>
          <w:p w14:paraId="3B5B6C83">
            <w:pPr>
              <w:keepNext w:val="0"/>
              <w:keepLines w:val="0"/>
              <w:widowControl w:val="0"/>
              <w:suppressLineNumbers w:val="0"/>
              <w:spacing w:line="400" w:lineRule="exact"/>
              <w:jc w:val="left"/>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粮食综合生产能力</w:t>
            </w:r>
          </w:p>
        </w:tc>
        <w:tc>
          <w:tcPr>
            <w:tcW w:w="0" w:type="auto"/>
            <w:vAlign w:val="center"/>
          </w:tcPr>
          <w:p w14:paraId="44290FC6">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万吨</w:t>
            </w:r>
          </w:p>
        </w:tc>
        <w:tc>
          <w:tcPr>
            <w:tcW w:w="0" w:type="auto"/>
            <w:vAlign w:val="center"/>
          </w:tcPr>
          <w:p w14:paraId="41678DF1">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79464D20">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1.14</w:t>
            </w:r>
          </w:p>
        </w:tc>
        <w:tc>
          <w:tcPr>
            <w:tcW w:w="915" w:type="dxa"/>
            <w:vAlign w:val="center"/>
          </w:tcPr>
          <w:p w14:paraId="2B37341D">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005" w:type="dxa"/>
            <w:vAlign w:val="center"/>
          </w:tcPr>
          <w:p w14:paraId="3B139091">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1.14</w:t>
            </w:r>
          </w:p>
        </w:tc>
        <w:tc>
          <w:tcPr>
            <w:tcW w:w="900" w:type="dxa"/>
            <w:vAlign w:val="center"/>
          </w:tcPr>
          <w:p w14:paraId="3067904D">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945" w:type="dxa"/>
            <w:vAlign w:val="center"/>
          </w:tcPr>
          <w:p w14:paraId="23A99B6D">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1.14</w:t>
            </w:r>
          </w:p>
        </w:tc>
        <w:tc>
          <w:tcPr>
            <w:tcW w:w="930" w:type="dxa"/>
            <w:vAlign w:val="center"/>
          </w:tcPr>
          <w:p w14:paraId="001476CD">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2779" w:type="dxa"/>
            <w:vAlign w:val="center"/>
          </w:tcPr>
          <w:p w14:paraId="6EE944F9">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区农业农村局</w:t>
            </w:r>
          </w:p>
        </w:tc>
      </w:tr>
      <w:tr w14:paraId="2F442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Merge w:val="continue"/>
          </w:tcPr>
          <w:p w14:paraId="3301774A">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vertAlign w:val="baseline"/>
                <w:lang w:val="en-US" w:eastAsia="zh-CN"/>
              </w:rPr>
            </w:pPr>
          </w:p>
        </w:tc>
        <w:tc>
          <w:tcPr>
            <w:tcW w:w="0" w:type="auto"/>
            <w:vAlign w:val="center"/>
          </w:tcPr>
          <w:p w14:paraId="6354F743">
            <w:pPr>
              <w:keepNext w:val="0"/>
              <w:keepLines w:val="0"/>
              <w:widowControl w:val="0"/>
              <w:suppressLineNumbers w:val="0"/>
              <w:spacing w:line="400" w:lineRule="exact"/>
              <w:jc w:val="center"/>
              <w:textAlignment w:val="center"/>
              <w:rPr>
                <w:rFonts w:hint="eastAsia" w:ascii="宋体" w:hAnsi="宋体" w:eastAsia="方正仿宋_GBK" w:cs="方正仿宋_GBK"/>
                <w:b w:val="0"/>
                <w:bCs w:val="0"/>
                <w:i w:val="0"/>
                <w:iCs w:val="0"/>
                <w:color w:val="auto"/>
                <w:kern w:val="2"/>
                <w:sz w:val="24"/>
                <w:szCs w:val="24"/>
                <w:u w:val="none"/>
                <w:lang w:val="en-US" w:eastAsia="zh-CN" w:bidi="ar-SA"/>
              </w:rPr>
            </w:pPr>
            <w:r>
              <w:rPr>
                <w:rFonts w:hint="eastAsia" w:ascii="宋体" w:hAnsi="宋体" w:eastAsia="方正仿宋_GBK" w:cs="方正仿宋_GBK"/>
                <w:b w:val="0"/>
                <w:bCs w:val="0"/>
                <w:i w:val="0"/>
                <w:iCs w:val="0"/>
                <w:color w:val="auto"/>
                <w:kern w:val="0"/>
                <w:sz w:val="24"/>
                <w:szCs w:val="24"/>
                <w:u w:val="none"/>
                <w:lang w:val="en-US" w:eastAsia="zh-CN" w:bidi="ar"/>
              </w:rPr>
              <w:t>47</w:t>
            </w:r>
          </w:p>
        </w:tc>
        <w:tc>
          <w:tcPr>
            <w:tcW w:w="0" w:type="auto"/>
            <w:vAlign w:val="center"/>
          </w:tcPr>
          <w:p w14:paraId="18C1D575">
            <w:pPr>
              <w:keepNext w:val="0"/>
              <w:keepLines w:val="0"/>
              <w:widowControl w:val="0"/>
              <w:suppressLineNumbers w:val="0"/>
              <w:spacing w:line="400" w:lineRule="exact"/>
              <w:jc w:val="left"/>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能源综合生产能力</w:t>
            </w:r>
          </w:p>
        </w:tc>
        <w:tc>
          <w:tcPr>
            <w:tcW w:w="0" w:type="auto"/>
            <w:vAlign w:val="center"/>
          </w:tcPr>
          <w:p w14:paraId="491D60CF">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万吨标准煤</w:t>
            </w:r>
          </w:p>
        </w:tc>
        <w:tc>
          <w:tcPr>
            <w:tcW w:w="0" w:type="auto"/>
            <w:vAlign w:val="center"/>
          </w:tcPr>
          <w:p w14:paraId="25884D3E">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预期性</w:t>
            </w:r>
          </w:p>
        </w:tc>
        <w:tc>
          <w:tcPr>
            <w:tcW w:w="1005" w:type="dxa"/>
            <w:vAlign w:val="center"/>
          </w:tcPr>
          <w:p w14:paraId="4EE72510">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146.67</w:t>
            </w:r>
          </w:p>
        </w:tc>
        <w:tc>
          <w:tcPr>
            <w:tcW w:w="915" w:type="dxa"/>
            <w:vAlign w:val="center"/>
          </w:tcPr>
          <w:p w14:paraId="382767E0">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-4.4</w:t>
            </w:r>
          </w:p>
        </w:tc>
        <w:tc>
          <w:tcPr>
            <w:tcW w:w="1005" w:type="dxa"/>
            <w:vAlign w:val="center"/>
          </w:tcPr>
          <w:p w14:paraId="4BF0E57F">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126.66</w:t>
            </w:r>
          </w:p>
        </w:tc>
        <w:tc>
          <w:tcPr>
            <w:tcW w:w="900" w:type="dxa"/>
            <w:vAlign w:val="center"/>
          </w:tcPr>
          <w:p w14:paraId="1748632D">
            <w:pPr>
              <w:keepNext w:val="0"/>
              <w:keepLines w:val="0"/>
              <w:widowControl w:val="0"/>
              <w:suppressLineNumbers w:val="0"/>
              <w:spacing w:line="400" w:lineRule="exact"/>
              <w:ind w:left="-199" w:leftChars="-95" w:right="-189" w:rightChars="-90" w:firstLine="0" w:firstLine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-13.64</w:t>
            </w:r>
          </w:p>
        </w:tc>
        <w:tc>
          <w:tcPr>
            <w:tcW w:w="945" w:type="dxa"/>
            <w:vAlign w:val="center"/>
          </w:tcPr>
          <w:p w14:paraId="25C5F366">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127.84</w:t>
            </w:r>
          </w:p>
        </w:tc>
        <w:tc>
          <w:tcPr>
            <w:tcW w:w="930" w:type="dxa"/>
            <w:vAlign w:val="center"/>
          </w:tcPr>
          <w:p w14:paraId="611E06D3">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w:t>
            </w:r>
          </w:p>
        </w:tc>
        <w:tc>
          <w:tcPr>
            <w:tcW w:w="2779" w:type="dxa"/>
            <w:vAlign w:val="center"/>
          </w:tcPr>
          <w:p w14:paraId="2798E134">
            <w:pPr>
              <w:keepNext w:val="0"/>
              <w:keepLines w:val="0"/>
              <w:widowControl w:val="0"/>
              <w:suppressLineNumbers w:val="0"/>
              <w:spacing w:line="4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区发展改革局</w:t>
            </w:r>
          </w:p>
        </w:tc>
      </w:tr>
    </w:tbl>
    <w:p w14:paraId="01B96190">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黑体" w:cs="黑体"/>
          <w:color w:val="auto"/>
          <w:sz w:val="32"/>
          <w:szCs w:val="32"/>
          <w:lang w:val="en-US" w:eastAsia="zh-CN"/>
        </w:rPr>
      </w:pPr>
    </w:p>
    <w:p w14:paraId="39231132">
      <w:pPr>
        <w:spacing w:line="600" w:lineRule="exact"/>
        <w:rPr>
          <w:rFonts w:hint="eastAsia" w:ascii="宋体" w:hAnsi="宋体" w:eastAsia="黑体" w:cs="黑体"/>
          <w:color w:val="auto"/>
          <w:sz w:val="32"/>
          <w:szCs w:val="32"/>
          <w:lang w:val="en-US" w:eastAsia="zh-CN"/>
        </w:rPr>
      </w:pPr>
    </w:p>
    <w:p w14:paraId="1BC1DFE0">
      <w:pPr>
        <w:spacing w:line="600" w:lineRule="exact"/>
        <w:rPr>
          <w:rFonts w:hint="eastAsia" w:ascii="宋体" w:hAnsi="宋体" w:eastAsia="黑体" w:cs="黑体"/>
          <w:color w:val="auto"/>
          <w:sz w:val="32"/>
          <w:szCs w:val="32"/>
          <w:lang w:val="en-US" w:eastAsia="zh-CN"/>
        </w:rPr>
      </w:pPr>
    </w:p>
    <w:p w14:paraId="1A0D02E9">
      <w:pPr>
        <w:spacing w:line="600" w:lineRule="exact"/>
        <w:rPr>
          <w:rFonts w:hint="eastAsia" w:ascii="宋体" w:hAnsi="宋体" w:eastAsia="黑体" w:cs="黑体"/>
          <w:color w:val="auto"/>
          <w:sz w:val="32"/>
          <w:szCs w:val="32"/>
          <w:lang w:val="en-US" w:eastAsia="zh-CN"/>
        </w:rPr>
      </w:pPr>
    </w:p>
    <w:p w14:paraId="0CBFD675">
      <w:pPr>
        <w:spacing w:line="600" w:lineRule="exact"/>
        <w:rPr>
          <w:rFonts w:hint="eastAsia" w:ascii="宋体" w:hAnsi="宋体" w:eastAsia="黑体" w:cs="黑体"/>
          <w:color w:val="auto"/>
          <w:sz w:val="32"/>
          <w:szCs w:val="32"/>
          <w:lang w:val="en-US" w:eastAsia="zh-CN"/>
        </w:rPr>
      </w:pPr>
    </w:p>
    <w:p w14:paraId="0AF74796">
      <w:pPr>
        <w:spacing w:line="600" w:lineRule="exact"/>
        <w:rPr>
          <w:rFonts w:hint="eastAsia" w:ascii="宋体" w:hAnsi="宋体" w:eastAsia="黑体" w:cs="黑体"/>
          <w:color w:val="auto"/>
          <w:sz w:val="32"/>
          <w:szCs w:val="32"/>
          <w:lang w:val="en-US" w:eastAsia="zh-CN"/>
        </w:rPr>
      </w:pPr>
    </w:p>
    <w:p w14:paraId="64B5E4F0">
      <w:pPr>
        <w:spacing w:line="600" w:lineRule="exact"/>
        <w:rPr>
          <w:rFonts w:hint="eastAsia" w:ascii="宋体" w:hAnsi="宋体" w:eastAsia="黑体" w:cs="黑体"/>
          <w:color w:val="auto"/>
          <w:sz w:val="32"/>
          <w:szCs w:val="32"/>
          <w:lang w:val="en-US" w:eastAsia="zh-CN"/>
        </w:rPr>
      </w:pPr>
    </w:p>
    <w:p w14:paraId="4757CBCF">
      <w:pPr>
        <w:spacing w:line="600" w:lineRule="exact"/>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 xml:space="preserve">附件2 </w:t>
      </w:r>
    </w:p>
    <w:p w14:paraId="092DBF28">
      <w:pPr>
        <w:spacing w:line="600" w:lineRule="exact"/>
        <w:jc w:val="center"/>
        <w:rPr>
          <w:rFonts w:hint="eastAsia" w:ascii="宋体" w:hAnsi="宋体" w:eastAsia="方正小标宋_GBK" w:cs="方正小标宋_GBK"/>
          <w:color w:val="auto"/>
          <w:sz w:val="44"/>
          <w:szCs w:val="44"/>
          <w:lang w:val="en-US" w:eastAsia="zh-CN"/>
        </w:rPr>
      </w:pPr>
      <w:r>
        <w:rPr>
          <w:rFonts w:hint="eastAsia" w:ascii="宋体" w:hAnsi="宋体" w:eastAsia="方正小标宋_GBK" w:cs="方正小标宋_GBK"/>
          <w:color w:val="auto"/>
          <w:sz w:val="44"/>
          <w:szCs w:val="44"/>
          <w:lang w:val="en-US" w:eastAsia="zh-CN"/>
        </w:rPr>
        <w:t>源城区2025年重点正式项目计划表</w:t>
      </w:r>
    </w:p>
    <w:p w14:paraId="44340389">
      <w:pPr>
        <w:spacing w:line="400" w:lineRule="exact"/>
        <w:jc w:val="right"/>
        <w:rPr>
          <w:rFonts w:hint="eastAsia" w:ascii="宋体" w:hAnsi="宋体" w:eastAsia="方正小标宋_GBK" w:cs="方正小标宋_GBK"/>
          <w:color w:val="auto"/>
          <w:sz w:val="44"/>
          <w:szCs w:val="44"/>
          <w:lang w:val="en-US" w:eastAsia="zh-CN"/>
        </w:rPr>
      </w:pP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资金单位：万元</w:t>
      </w:r>
    </w:p>
    <w:tbl>
      <w:tblPr>
        <w:tblStyle w:val="15"/>
        <w:tblW w:w="14640"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15"/>
        <w:gridCol w:w="4155"/>
        <w:gridCol w:w="585"/>
        <w:gridCol w:w="945"/>
        <w:gridCol w:w="795"/>
        <w:gridCol w:w="825"/>
        <w:gridCol w:w="1230"/>
        <w:gridCol w:w="810"/>
        <w:gridCol w:w="1035"/>
        <w:gridCol w:w="1050"/>
        <w:gridCol w:w="405"/>
        <w:gridCol w:w="450"/>
        <w:gridCol w:w="405"/>
      </w:tblGrid>
      <w:tr w14:paraId="4788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trPr>
        <w:tc>
          <w:tcPr>
            <w:tcW w:w="735" w:type="dxa"/>
            <w:vMerge w:val="restart"/>
            <w:vAlign w:val="center"/>
          </w:tcPr>
          <w:p w14:paraId="656AC759">
            <w:pPr>
              <w:spacing w:line="300" w:lineRule="exact"/>
              <w:jc w:val="center"/>
              <w:rPr>
                <w:rFonts w:hint="eastAsia" w:ascii="宋体" w:hAnsi="宋体" w:eastAsia="方正小标宋_GBK" w:cs="方正小标宋_GBK"/>
                <w:color w:val="auto"/>
                <w:sz w:val="20"/>
                <w:szCs w:val="20"/>
                <w:vertAlign w:val="baseline"/>
                <w:lang w:val="en-US" w:eastAsia="zh-CN"/>
              </w:rPr>
            </w:pPr>
            <w:r>
              <w:rPr>
                <w:rFonts w:hint="eastAsia" w:ascii="宋体" w:hAnsi="宋体" w:eastAsia="黑体" w:cs="黑体"/>
                <w:b w:val="0"/>
                <w:bCs w:val="0"/>
                <w:i w:val="0"/>
                <w:iCs w:val="0"/>
                <w:color w:val="auto"/>
                <w:kern w:val="0"/>
                <w:sz w:val="20"/>
                <w:szCs w:val="20"/>
                <w:u w:val="none"/>
                <w:lang w:val="en-US" w:eastAsia="zh-CN" w:bidi="ar"/>
              </w:rPr>
              <w:t>序号</w:t>
            </w:r>
          </w:p>
        </w:tc>
        <w:tc>
          <w:tcPr>
            <w:tcW w:w="1215" w:type="dxa"/>
            <w:vMerge w:val="restart"/>
            <w:vAlign w:val="center"/>
          </w:tcPr>
          <w:p w14:paraId="0B8AD2B5">
            <w:pPr>
              <w:keepNext w:val="0"/>
              <w:keepLines w:val="0"/>
              <w:widowControl/>
              <w:suppressLineNumbers w:val="0"/>
              <w:spacing w:line="300" w:lineRule="exact"/>
              <w:jc w:val="center"/>
              <w:textAlignment w:val="center"/>
              <w:rPr>
                <w:rFonts w:hint="eastAsia" w:ascii="宋体" w:hAnsi="宋体" w:eastAsia="黑体" w:cs="黑体"/>
                <w:b w:val="0"/>
                <w:bCs w:val="0"/>
                <w:i w:val="0"/>
                <w:iCs w:val="0"/>
                <w:color w:val="auto"/>
                <w:kern w:val="2"/>
                <w:sz w:val="20"/>
                <w:szCs w:val="20"/>
                <w:u w:val="none"/>
                <w:lang w:val="en-US" w:eastAsia="zh-CN" w:bidi="ar-SA"/>
              </w:rPr>
            </w:pPr>
            <w:r>
              <w:rPr>
                <w:rFonts w:hint="eastAsia" w:ascii="宋体" w:hAnsi="宋体" w:eastAsia="黑体" w:cs="黑体"/>
                <w:b w:val="0"/>
                <w:bCs w:val="0"/>
                <w:i w:val="0"/>
                <w:iCs w:val="0"/>
                <w:color w:val="auto"/>
                <w:kern w:val="0"/>
                <w:sz w:val="20"/>
                <w:szCs w:val="20"/>
                <w:u w:val="none"/>
                <w:lang w:val="en-US" w:eastAsia="zh-CN" w:bidi="ar"/>
              </w:rPr>
              <w:t>项目名称</w:t>
            </w:r>
          </w:p>
        </w:tc>
        <w:tc>
          <w:tcPr>
            <w:tcW w:w="4155" w:type="dxa"/>
            <w:vMerge w:val="restart"/>
            <w:vAlign w:val="center"/>
          </w:tcPr>
          <w:p w14:paraId="5867D6DC">
            <w:pPr>
              <w:keepNext w:val="0"/>
              <w:keepLines w:val="0"/>
              <w:widowControl/>
              <w:suppressLineNumbers w:val="0"/>
              <w:spacing w:line="300" w:lineRule="exact"/>
              <w:jc w:val="center"/>
              <w:textAlignment w:val="center"/>
              <w:rPr>
                <w:rFonts w:hint="eastAsia" w:ascii="宋体" w:hAnsi="宋体" w:eastAsia="黑体" w:cs="黑体"/>
                <w:b w:val="0"/>
                <w:bCs w:val="0"/>
                <w:i w:val="0"/>
                <w:iCs w:val="0"/>
                <w:color w:val="auto"/>
                <w:kern w:val="2"/>
                <w:sz w:val="20"/>
                <w:szCs w:val="20"/>
                <w:u w:val="none"/>
                <w:lang w:val="en-US" w:eastAsia="zh-CN" w:bidi="ar-SA"/>
              </w:rPr>
            </w:pPr>
            <w:r>
              <w:rPr>
                <w:rFonts w:hint="eastAsia" w:ascii="宋体" w:hAnsi="宋体" w:eastAsia="黑体" w:cs="黑体"/>
                <w:b w:val="0"/>
                <w:bCs w:val="0"/>
                <w:i w:val="0"/>
                <w:iCs w:val="0"/>
                <w:color w:val="auto"/>
                <w:kern w:val="0"/>
                <w:sz w:val="20"/>
                <w:szCs w:val="20"/>
                <w:u w:val="none"/>
                <w:lang w:val="en-US" w:eastAsia="zh-CN" w:bidi="ar"/>
              </w:rPr>
              <w:t>建设内容及规模</w:t>
            </w:r>
          </w:p>
        </w:tc>
        <w:tc>
          <w:tcPr>
            <w:tcW w:w="585" w:type="dxa"/>
            <w:vMerge w:val="restart"/>
            <w:vAlign w:val="center"/>
          </w:tcPr>
          <w:p w14:paraId="36B595C2">
            <w:pPr>
              <w:keepNext w:val="0"/>
              <w:keepLines w:val="0"/>
              <w:widowControl/>
              <w:suppressLineNumbers w:val="0"/>
              <w:spacing w:line="300" w:lineRule="exact"/>
              <w:jc w:val="center"/>
              <w:textAlignment w:val="center"/>
              <w:rPr>
                <w:rFonts w:hint="eastAsia" w:ascii="宋体" w:hAnsi="宋体" w:eastAsia="黑体" w:cs="黑体"/>
                <w:b w:val="0"/>
                <w:bCs w:val="0"/>
                <w:i w:val="0"/>
                <w:iCs w:val="0"/>
                <w:color w:val="auto"/>
                <w:kern w:val="2"/>
                <w:sz w:val="20"/>
                <w:szCs w:val="20"/>
                <w:u w:val="none"/>
                <w:lang w:val="en-US" w:eastAsia="zh-CN" w:bidi="ar-SA"/>
              </w:rPr>
            </w:pPr>
            <w:r>
              <w:rPr>
                <w:rFonts w:hint="eastAsia" w:ascii="宋体" w:hAnsi="宋体" w:eastAsia="黑体" w:cs="黑体"/>
                <w:b w:val="0"/>
                <w:bCs w:val="0"/>
                <w:i w:val="0"/>
                <w:iCs w:val="0"/>
                <w:color w:val="auto"/>
                <w:kern w:val="0"/>
                <w:sz w:val="20"/>
                <w:szCs w:val="20"/>
                <w:u w:val="none"/>
                <w:lang w:val="en-US" w:eastAsia="zh-CN" w:bidi="ar"/>
              </w:rPr>
              <w:t>建设起止年限</w:t>
            </w:r>
          </w:p>
        </w:tc>
        <w:tc>
          <w:tcPr>
            <w:tcW w:w="945" w:type="dxa"/>
            <w:vMerge w:val="restart"/>
            <w:vAlign w:val="center"/>
          </w:tcPr>
          <w:p w14:paraId="3DD925B5">
            <w:pPr>
              <w:keepNext w:val="0"/>
              <w:keepLines w:val="0"/>
              <w:widowControl/>
              <w:suppressLineNumbers w:val="0"/>
              <w:spacing w:line="300" w:lineRule="exact"/>
              <w:ind w:left="-84" w:leftChars="-57" w:right="-105" w:rightChars="-50" w:hanging="36" w:hangingChars="18"/>
              <w:jc w:val="center"/>
              <w:textAlignment w:val="center"/>
              <w:rPr>
                <w:rFonts w:hint="eastAsia" w:ascii="宋体" w:hAnsi="宋体" w:eastAsia="黑体" w:cs="黑体"/>
                <w:b w:val="0"/>
                <w:bCs w:val="0"/>
                <w:i w:val="0"/>
                <w:iCs w:val="0"/>
                <w:color w:val="auto"/>
                <w:kern w:val="2"/>
                <w:sz w:val="20"/>
                <w:szCs w:val="20"/>
                <w:highlight w:val="none"/>
                <w:u w:val="none"/>
                <w:lang w:val="en-US" w:eastAsia="zh-CN" w:bidi="ar-SA"/>
              </w:rPr>
            </w:pPr>
            <w:r>
              <w:rPr>
                <w:rFonts w:hint="eastAsia" w:ascii="宋体" w:hAnsi="宋体" w:eastAsia="黑体" w:cs="黑体"/>
                <w:b w:val="0"/>
                <w:bCs w:val="0"/>
                <w:i w:val="0"/>
                <w:iCs w:val="0"/>
                <w:color w:val="auto"/>
                <w:kern w:val="0"/>
                <w:sz w:val="20"/>
                <w:szCs w:val="20"/>
                <w:highlight w:val="none"/>
                <w:u w:val="none"/>
                <w:lang w:val="en-US" w:eastAsia="zh-CN" w:bidi="ar"/>
              </w:rPr>
              <w:t>总投资</w:t>
            </w:r>
          </w:p>
        </w:tc>
        <w:tc>
          <w:tcPr>
            <w:tcW w:w="795" w:type="dxa"/>
            <w:vMerge w:val="restart"/>
            <w:vAlign w:val="center"/>
          </w:tcPr>
          <w:p w14:paraId="45DA85A3">
            <w:pPr>
              <w:keepNext w:val="0"/>
              <w:keepLines w:val="0"/>
              <w:widowControl/>
              <w:suppressLineNumbers w:val="0"/>
              <w:spacing w:line="300" w:lineRule="exact"/>
              <w:ind w:left="0" w:leftChars="0" w:right="0" w:rightChars="0" w:firstLine="0" w:firstLineChars="0"/>
              <w:jc w:val="center"/>
              <w:textAlignment w:val="auto"/>
              <w:rPr>
                <w:rFonts w:hint="eastAsia" w:ascii="宋体" w:hAnsi="宋体" w:eastAsia="黑体" w:cs="黑体"/>
                <w:b w:val="0"/>
                <w:bCs w:val="0"/>
                <w:i w:val="0"/>
                <w:iCs w:val="0"/>
                <w:color w:val="auto"/>
                <w:spacing w:val="-11"/>
                <w:kern w:val="2"/>
                <w:sz w:val="20"/>
                <w:szCs w:val="20"/>
                <w:u w:val="none"/>
                <w:lang w:val="en-US" w:eastAsia="zh-CN" w:bidi="ar-SA"/>
              </w:rPr>
            </w:pPr>
            <w:r>
              <w:rPr>
                <w:rFonts w:hint="eastAsia" w:ascii="宋体" w:hAnsi="宋体" w:eastAsia="黑体" w:cs="黑体"/>
                <w:b w:val="0"/>
                <w:bCs w:val="0"/>
                <w:i w:val="0"/>
                <w:iCs w:val="0"/>
                <w:color w:val="auto"/>
                <w:spacing w:val="-11"/>
                <w:kern w:val="0"/>
                <w:sz w:val="20"/>
                <w:szCs w:val="20"/>
                <w:highlight w:val="none"/>
                <w:u w:val="none"/>
                <w:lang w:val="en-US" w:eastAsia="zh-CN" w:bidi="ar"/>
              </w:rPr>
              <w:t>2024年底累计完成投资</w:t>
            </w:r>
          </w:p>
        </w:tc>
        <w:tc>
          <w:tcPr>
            <w:tcW w:w="2055" w:type="dxa"/>
            <w:gridSpan w:val="2"/>
            <w:vAlign w:val="center"/>
          </w:tcPr>
          <w:p w14:paraId="0D08B24C">
            <w:pPr>
              <w:spacing w:line="300" w:lineRule="exact"/>
              <w:jc w:val="center"/>
              <w:rPr>
                <w:rFonts w:hint="eastAsia" w:ascii="宋体" w:hAnsi="宋体" w:eastAsia="方正小标宋_GBK" w:cs="方正小标宋_GBK"/>
                <w:color w:val="auto"/>
                <w:sz w:val="20"/>
                <w:szCs w:val="20"/>
                <w:vertAlign w:val="baseline"/>
                <w:lang w:val="en-US" w:eastAsia="zh-CN"/>
              </w:rPr>
            </w:pPr>
            <w:r>
              <w:rPr>
                <w:rFonts w:hint="eastAsia" w:ascii="宋体" w:hAnsi="宋体" w:eastAsia="黑体" w:cs="黑体"/>
                <w:b w:val="0"/>
                <w:bCs w:val="0"/>
                <w:i w:val="0"/>
                <w:iCs w:val="0"/>
                <w:color w:val="auto"/>
                <w:kern w:val="0"/>
                <w:sz w:val="20"/>
                <w:szCs w:val="20"/>
                <w:u w:val="none"/>
                <w:lang w:val="en-US" w:eastAsia="zh-CN" w:bidi="ar"/>
              </w:rPr>
              <w:t>2025年投资计划</w:t>
            </w:r>
          </w:p>
        </w:tc>
        <w:tc>
          <w:tcPr>
            <w:tcW w:w="810" w:type="dxa"/>
            <w:vMerge w:val="restart"/>
            <w:vAlign w:val="center"/>
          </w:tcPr>
          <w:p w14:paraId="3BE9ECD6">
            <w:pPr>
              <w:keepNext w:val="0"/>
              <w:keepLines w:val="0"/>
              <w:widowControl/>
              <w:suppressLineNumbers w:val="0"/>
              <w:spacing w:line="300" w:lineRule="exact"/>
              <w:ind w:right="-61" w:rightChars="-29"/>
              <w:jc w:val="center"/>
              <w:textAlignment w:val="center"/>
              <w:rPr>
                <w:rFonts w:hint="eastAsia" w:ascii="宋体" w:hAnsi="宋体" w:eastAsia="黑体" w:cs="黑体"/>
                <w:b w:val="0"/>
                <w:bCs w:val="0"/>
                <w:i w:val="0"/>
                <w:iCs w:val="0"/>
                <w:color w:val="auto"/>
                <w:kern w:val="2"/>
                <w:sz w:val="20"/>
                <w:szCs w:val="20"/>
                <w:u w:val="none"/>
                <w:lang w:val="en-US" w:eastAsia="zh-CN" w:bidi="ar-SA"/>
              </w:rPr>
            </w:pPr>
            <w:r>
              <w:rPr>
                <w:rFonts w:hint="eastAsia" w:ascii="宋体" w:hAnsi="宋体" w:eastAsia="黑体" w:cs="黑体"/>
                <w:b w:val="0"/>
                <w:bCs w:val="0"/>
                <w:i w:val="0"/>
                <w:iCs w:val="0"/>
                <w:color w:val="auto"/>
                <w:kern w:val="0"/>
                <w:sz w:val="20"/>
                <w:szCs w:val="20"/>
                <w:u w:val="none"/>
                <w:lang w:val="en-US" w:eastAsia="zh-CN" w:bidi="ar"/>
              </w:rPr>
              <w:t>（拟）开工时间</w:t>
            </w:r>
          </w:p>
        </w:tc>
        <w:tc>
          <w:tcPr>
            <w:tcW w:w="1035" w:type="dxa"/>
            <w:vMerge w:val="restart"/>
            <w:vAlign w:val="center"/>
          </w:tcPr>
          <w:p w14:paraId="4F4AEA5F">
            <w:pPr>
              <w:keepNext w:val="0"/>
              <w:keepLines w:val="0"/>
              <w:widowControl/>
              <w:suppressLineNumbers w:val="0"/>
              <w:spacing w:line="300" w:lineRule="exact"/>
              <w:jc w:val="center"/>
              <w:textAlignment w:val="center"/>
              <w:rPr>
                <w:rFonts w:hint="eastAsia" w:ascii="宋体" w:hAnsi="宋体" w:eastAsia="黑体" w:cs="黑体"/>
                <w:b w:val="0"/>
                <w:bCs w:val="0"/>
                <w:i w:val="0"/>
                <w:iCs w:val="0"/>
                <w:color w:val="auto"/>
                <w:kern w:val="2"/>
                <w:sz w:val="20"/>
                <w:szCs w:val="20"/>
                <w:u w:val="none"/>
                <w:lang w:val="en-US" w:eastAsia="zh-CN" w:bidi="ar-SA"/>
              </w:rPr>
            </w:pPr>
            <w:r>
              <w:rPr>
                <w:rFonts w:hint="eastAsia" w:ascii="宋体" w:hAnsi="宋体" w:eastAsia="黑体" w:cs="黑体"/>
                <w:b w:val="0"/>
                <w:bCs w:val="0"/>
                <w:i w:val="0"/>
                <w:iCs w:val="0"/>
                <w:color w:val="auto"/>
                <w:kern w:val="0"/>
                <w:sz w:val="20"/>
                <w:szCs w:val="20"/>
                <w:u w:val="none"/>
                <w:lang w:val="en-US" w:eastAsia="zh-CN" w:bidi="ar"/>
              </w:rPr>
              <w:t>业主单位</w:t>
            </w:r>
          </w:p>
        </w:tc>
        <w:tc>
          <w:tcPr>
            <w:tcW w:w="1050" w:type="dxa"/>
            <w:vMerge w:val="restart"/>
            <w:vAlign w:val="center"/>
          </w:tcPr>
          <w:p w14:paraId="5157C600">
            <w:pPr>
              <w:keepNext w:val="0"/>
              <w:keepLines w:val="0"/>
              <w:widowControl/>
              <w:suppressLineNumbers w:val="0"/>
              <w:spacing w:line="300" w:lineRule="exact"/>
              <w:jc w:val="center"/>
              <w:textAlignment w:val="center"/>
              <w:rPr>
                <w:rFonts w:hint="eastAsia" w:ascii="宋体" w:hAnsi="宋体" w:eastAsia="黑体" w:cs="黑体"/>
                <w:b w:val="0"/>
                <w:bCs w:val="0"/>
                <w:i w:val="0"/>
                <w:iCs w:val="0"/>
                <w:color w:val="auto"/>
                <w:kern w:val="2"/>
                <w:sz w:val="20"/>
                <w:szCs w:val="20"/>
                <w:u w:val="none"/>
                <w:lang w:val="en-US" w:eastAsia="zh-CN" w:bidi="ar-SA"/>
              </w:rPr>
            </w:pPr>
            <w:r>
              <w:rPr>
                <w:rFonts w:hint="eastAsia" w:ascii="宋体" w:hAnsi="宋体" w:eastAsia="黑体" w:cs="黑体"/>
                <w:b w:val="0"/>
                <w:bCs w:val="0"/>
                <w:i w:val="0"/>
                <w:iCs w:val="0"/>
                <w:color w:val="auto"/>
                <w:kern w:val="0"/>
                <w:sz w:val="20"/>
                <w:szCs w:val="20"/>
                <w:u w:val="none"/>
                <w:lang w:val="en-US" w:eastAsia="zh-CN" w:bidi="ar"/>
              </w:rPr>
              <w:t>责任单位</w:t>
            </w:r>
          </w:p>
        </w:tc>
        <w:tc>
          <w:tcPr>
            <w:tcW w:w="405" w:type="dxa"/>
            <w:vMerge w:val="restart"/>
            <w:vAlign w:val="center"/>
          </w:tcPr>
          <w:p w14:paraId="4E54EE15">
            <w:pPr>
              <w:keepNext w:val="0"/>
              <w:keepLines w:val="0"/>
              <w:widowControl/>
              <w:suppressLineNumbers w:val="0"/>
              <w:spacing w:line="300" w:lineRule="exact"/>
              <w:jc w:val="center"/>
              <w:textAlignment w:val="center"/>
              <w:rPr>
                <w:rFonts w:hint="eastAsia" w:ascii="宋体" w:hAnsi="宋体" w:eastAsia="黑体" w:cs="黑体"/>
                <w:b w:val="0"/>
                <w:bCs w:val="0"/>
                <w:i w:val="0"/>
                <w:iCs w:val="0"/>
                <w:color w:val="auto"/>
                <w:kern w:val="2"/>
                <w:sz w:val="20"/>
                <w:szCs w:val="20"/>
                <w:u w:val="none"/>
                <w:lang w:val="en-US" w:eastAsia="zh-CN" w:bidi="ar-SA"/>
              </w:rPr>
            </w:pPr>
            <w:r>
              <w:rPr>
                <w:rFonts w:hint="eastAsia" w:ascii="宋体" w:hAnsi="宋体" w:eastAsia="黑体" w:cs="黑体"/>
                <w:b w:val="0"/>
                <w:bCs w:val="0"/>
                <w:i w:val="0"/>
                <w:iCs w:val="0"/>
                <w:color w:val="auto"/>
                <w:kern w:val="0"/>
                <w:sz w:val="20"/>
                <w:szCs w:val="20"/>
                <w:u w:val="none"/>
                <w:lang w:val="en-US" w:eastAsia="zh-CN" w:bidi="ar"/>
              </w:rPr>
              <w:t>投资性质</w:t>
            </w:r>
          </w:p>
        </w:tc>
        <w:tc>
          <w:tcPr>
            <w:tcW w:w="450" w:type="dxa"/>
            <w:vMerge w:val="restart"/>
            <w:vAlign w:val="center"/>
          </w:tcPr>
          <w:p w14:paraId="396DFFAC">
            <w:pPr>
              <w:keepNext w:val="0"/>
              <w:keepLines w:val="0"/>
              <w:widowControl/>
              <w:suppressLineNumbers w:val="0"/>
              <w:spacing w:line="300" w:lineRule="exact"/>
              <w:jc w:val="center"/>
              <w:textAlignment w:val="center"/>
              <w:rPr>
                <w:rFonts w:hint="eastAsia" w:ascii="宋体" w:hAnsi="宋体" w:eastAsia="黑体" w:cs="黑体"/>
                <w:b w:val="0"/>
                <w:bCs w:val="0"/>
                <w:i w:val="0"/>
                <w:iCs w:val="0"/>
                <w:color w:val="auto"/>
                <w:kern w:val="2"/>
                <w:sz w:val="20"/>
                <w:szCs w:val="20"/>
                <w:u w:val="none"/>
                <w:lang w:val="en-US" w:eastAsia="zh-CN" w:bidi="ar-SA"/>
              </w:rPr>
            </w:pPr>
            <w:r>
              <w:rPr>
                <w:rFonts w:hint="eastAsia" w:ascii="宋体" w:hAnsi="宋体" w:eastAsia="黑体" w:cs="黑体"/>
                <w:b w:val="0"/>
                <w:bCs w:val="0"/>
                <w:i w:val="0"/>
                <w:iCs w:val="0"/>
                <w:color w:val="auto"/>
                <w:kern w:val="0"/>
                <w:sz w:val="20"/>
                <w:szCs w:val="20"/>
                <w:u w:val="none"/>
                <w:lang w:val="en-US" w:eastAsia="zh-CN" w:bidi="ar"/>
              </w:rPr>
              <w:t>申报项目类型</w:t>
            </w:r>
          </w:p>
        </w:tc>
        <w:tc>
          <w:tcPr>
            <w:tcW w:w="405" w:type="dxa"/>
            <w:vMerge w:val="restart"/>
            <w:vAlign w:val="center"/>
          </w:tcPr>
          <w:p w14:paraId="5ADAC252">
            <w:pPr>
              <w:keepNext w:val="0"/>
              <w:keepLines w:val="0"/>
              <w:widowControl/>
              <w:suppressLineNumbers w:val="0"/>
              <w:spacing w:line="300" w:lineRule="exact"/>
              <w:jc w:val="center"/>
              <w:textAlignment w:val="center"/>
              <w:rPr>
                <w:rFonts w:hint="eastAsia" w:ascii="宋体" w:hAnsi="宋体" w:eastAsia="黑体" w:cs="黑体"/>
                <w:b w:val="0"/>
                <w:bCs w:val="0"/>
                <w:i w:val="0"/>
                <w:iCs w:val="0"/>
                <w:color w:val="auto"/>
                <w:kern w:val="2"/>
                <w:sz w:val="20"/>
                <w:szCs w:val="20"/>
                <w:u w:val="none"/>
                <w:lang w:val="en-US" w:eastAsia="zh-CN" w:bidi="ar-SA"/>
              </w:rPr>
            </w:pPr>
            <w:r>
              <w:rPr>
                <w:rFonts w:hint="eastAsia" w:ascii="宋体" w:hAnsi="宋体" w:eastAsia="黑体" w:cs="黑体"/>
                <w:b w:val="0"/>
                <w:bCs w:val="0"/>
                <w:i w:val="0"/>
                <w:iCs w:val="0"/>
                <w:color w:val="auto"/>
                <w:kern w:val="0"/>
                <w:sz w:val="20"/>
                <w:szCs w:val="20"/>
                <w:u w:val="none"/>
                <w:lang w:val="en-US" w:eastAsia="zh-CN" w:bidi="ar"/>
              </w:rPr>
              <w:t>行业类别</w:t>
            </w:r>
          </w:p>
        </w:tc>
      </w:tr>
      <w:tr w14:paraId="22E9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blHeader/>
        </w:trPr>
        <w:tc>
          <w:tcPr>
            <w:tcW w:w="735" w:type="dxa"/>
            <w:vMerge w:val="continue"/>
          </w:tcPr>
          <w:p w14:paraId="1D42180B">
            <w:pPr>
              <w:spacing w:line="600" w:lineRule="exact"/>
              <w:jc w:val="center"/>
              <w:rPr>
                <w:rFonts w:hint="eastAsia" w:ascii="宋体" w:hAnsi="宋体" w:eastAsia="方正小标宋_GBK" w:cs="方正小标宋_GBK"/>
                <w:color w:val="auto"/>
                <w:sz w:val="44"/>
                <w:szCs w:val="44"/>
                <w:vertAlign w:val="baseline"/>
                <w:lang w:val="en-US" w:eastAsia="zh-CN"/>
              </w:rPr>
            </w:pPr>
          </w:p>
        </w:tc>
        <w:tc>
          <w:tcPr>
            <w:tcW w:w="1215" w:type="dxa"/>
            <w:vMerge w:val="continue"/>
          </w:tcPr>
          <w:p w14:paraId="2170032F">
            <w:pPr>
              <w:spacing w:line="600" w:lineRule="exact"/>
              <w:jc w:val="center"/>
              <w:rPr>
                <w:rFonts w:hint="eastAsia" w:ascii="宋体" w:hAnsi="宋体" w:eastAsia="方正小标宋_GBK" w:cs="方正小标宋_GBK"/>
                <w:color w:val="auto"/>
                <w:sz w:val="44"/>
                <w:szCs w:val="44"/>
                <w:vertAlign w:val="baseline"/>
                <w:lang w:val="en-US" w:eastAsia="zh-CN"/>
              </w:rPr>
            </w:pPr>
          </w:p>
        </w:tc>
        <w:tc>
          <w:tcPr>
            <w:tcW w:w="4155" w:type="dxa"/>
            <w:vMerge w:val="continue"/>
          </w:tcPr>
          <w:p w14:paraId="7CCFDC78">
            <w:pPr>
              <w:spacing w:line="600" w:lineRule="exact"/>
              <w:jc w:val="center"/>
              <w:rPr>
                <w:rFonts w:hint="eastAsia" w:ascii="宋体" w:hAnsi="宋体" w:eastAsia="方正小标宋_GBK" w:cs="方正小标宋_GBK"/>
                <w:color w:val="auto"/>
                <w:sz w:val="44"/>
                <w:szCs w:val="44"/>
                <w:vertAlign w:val="baseline"/>
                <w:lang w:val="en-US" w:eastAsia="zh-CN"/>
              </w:rPr>
            </w:pPr>
          </w:p>
        </w:tc>
        <w:tc>
          <w:tcPr>
            <w:tcW w:w="585" w:type="dxa"/>
            <w:vMerge w:val="continue"/>
          </w:tcPr>
          <w:p w14:paraId="6B7919A1">
            <w:pPr>
              <w:spacing w:line="600" w:lineRule="exact"/>
              <w:jc w:val="center"/>
              <w:rPr>
                <w:rFonts w:hint="eastAsia" w:ascii="宋体" w:hAnsi="宋体" w:eastAsia="方正小标宋_GBK" w:cs="方正小标宋_GBK"/>
                <w:color w:val="auto"/>
                <w:sz w:val="44"/>
                <w:szCs w:val="44"/>
                <w:vertAlign w:val="baseline"/>
                <w:lang w:val="en-US" w:eastAsia="zh-CN"/>
              </w:rPr>
            </w:pPr>
          </w:p>
        </w:tc>
        <w:tc>
          <w:tcPr>
            <w:tcW w:w="945" w:type="dxa"/>
            <w:vMerge w:val="continue"/>
          </w:tcPr>
          <w:p w14:paraId="627D4D9F">
            <w:pPr>
              <w:spacing w:line="600" w:lineRule="exact"/>
              <w:jc w:val="center"/>
              <w:rPr>
                <w:rFonts w:hint="eastAsia" w:ascii="宋体" w:hAnsi="宋体" w:eastAsia="方正小标宋_GBK" w:cs="方正小标宋_GBK"/>
                <w:color w:val="auto"/>
                <w:sz w:val="44"/>
                <w:szCs w:val="44"/>
                <w:vertAlign w:val="baseline"/>
                <w:lang w:val="en-US" w:eastAsia="zh-CN"/>
              </w:rPr>
            </w:pPr>
          </w:p>
        </w:tc>
        <w:tc>
          <w:tcPr>
            <w:tcW w:w="795" w:type="dxa"/>
            <w:vMerge w:val="continue"/>
          </w:tcPr>
          <w:p w14:paraId="70F57F59">
            <w:pPr>
              <w:spacing w:line="600" w:lineRule="exact"/>
              <w:jc w:val="center"/>
              <w:rPr>
                <w:rFonts w:hint="eastAsia" w:ascii="宋体" w:hAnsi="宋体" w:eastAsia="方正小标宋_GBK" w:cs="方正小标宋_GBK"/>
                <w:color w:val="auto"/>
                <w:sz w:val="44"/>
                <w:szCs w:val="44"/>
                <w:vertAlign w:val="baseline"/>
                <w:lang w:val="en-US" w:eastAsia="zh-CN"/>
              </w:rPr>
            </w:pPr>
          </w:p>
        </w:tc>
        <w:tc>
          <w:tcPr>
            <w:tcW w:w="825" w:type="dxa"/>
            <w:vAlign w:val="center"/>
          </w:tcPr>
          <w:p w14:paraId="73D9AD94">
            <w:pPr>
              <w:spacing w:line="280" w:lineRule="exact"/>
              <w:jc w:val="center"/>
              <w:rPr>
                <w:rFonts w:hint="eastAsia" w:ascii="宋体" w:hAnsi="宋体" w:eastAsia="方正小标宋_GBK" w:cs="方正小标宋_GBK"/>
                <w:color w:val="auto"/>
                <w:sz w:val="20"/>
                <w:szCs w:val="20"/>
                <w:vertAlign w:val="baseline"/>
                <w:lang w:val="en-US" w:eastAsia="zh-CN"/>
              </w:rPr>
            </w:pPr>
            <w:r>
              <w:rPr>
                <w:rFonts w:hint="eastAsia" w:ascii="宋体" w:hAnsi="宋体" w:eastAsia="黑体" w:cs="黑体"/>
                <w:b w:val="0"/>
                <w:bCs w:val="0"/>
                <w:i w:val="0"/>
                <w:iCs w:val="0"/>
                <w:color w:val="auto"/>
                <w:spacing w:val="-6"/>
                <w:kern w:val="0"/>
                <w:sz w:val="20"/>
                <w:szCs w:val="20"/>
                <w:u w:val="none"/>
                <w:lang w:val="en-US" w:eastAsia="zh-CN" w:bidi="ar"/>
              </w:rPr>
              <w:t>2025年</w:t>
            </w:r>
            <w:r>
              <w:rPr>
                <w:rFonts w:hint="eastAsia" w:ascii="宋体" w:hAnsi="宋体" w:eastAsia="黑体" w:cs="黑体"/>
                <w:b w:val="0"/>
                <w:bCs w:val="0"/>
                <w:i w:val="0"/>
                <w:iCs w:val="0"/>
                <w:color w:val="auto"/>
                <w:kern w:val="0"/>
                <w:sz w:val="20"/>
                <w:szCs w:val="20"/>
                <w:u w:val="none"/>
                <w:lang w:val="en-US" w:eastAsia="zh-CN" w:bidi="ar"/>
              </w:rPr>
              <w:t>计划</w:t>
            </w:r>
            <w:r>
              <w:rPr>
                <w:rFonts w:hint="eastAsia" w:ascii="宋体" w:hAnsi="宋体" w:eastAsia="黑体" w:cs="黑体"/>
                <w:b w:val="0"/>
                <w:bCs w:val="0"/>
                <w:i w:val="0"/>
                <w:iCs w:val="0"/>
                <w:color w:val="auto"/>
                <w:spacing w:val="-6"/>
                <w:kern w:val="0"/>
                <w:sz w:val="20"/>
                <w:szCs w:val="20"/>
                <w:u w:val="none"/>
                <w:lang w:val="en-US" w:eastAsia="zh-CN" w:bidi="ar"/>
              </w:rPr>
              <w:t>投资额</w:t>
            </w:r>
          </w:p>
        </w:tc>
        <w:tc>
          <w:tcPr>
            <w:tcW w:w="1230" w:type="dxa"/>
            <w:vAlign w:val="center"/>
          </w:tcPr>
          <w:p w14:paraId="68396FA0">
            <w:pPr>
              <w:spacing w:line="280" w:lineRule="exact"/>
              <w:jc w:val="center"/>
              <w:rPr>
                <w:rFonts w:hint="eastAsia" w:ascii="宋体" w:hAnsi="宋体" w:eastAsia="黑体" w:cs="黑体"/>
                <w:color w:val="auto"/>
                <w:spacing w:val="-6"/>
                <w:kern w:val="0"/>
                <w:sz w:val="20"/>
                <w:szCs w:val="20"/>
                <w:u w:val="none"/>
                <w:vertAlign w:val="baseline"/>
                <w:lang w:val="en-US" w:eastAsia="zh-CN" w:bidi="ar"/>
              </w:rPr>
            </w:pPr>
            <w:r>
              <w:rPr>
                <w:rFonts w:hint="eastAsia" w:ascii="宋体" w:hAnsi="宋体" w:eastAsia="黑体" w:cs="黑体"/>
                <w:b w:val="0"/>
                <w:bCs w:val="0"/>
                <w:i w:val="0"/>
                <w:iCs w:val="0"/>
                <w:color w:val="auto"/>
                <w:spacing w:val="-6"/>
                <w:kern w:val="0"/>
                <w:sz w:val="20"/>
                <w:szCs w:val="20"/>
                <w:u w:val="none"/>
                <w:lang w:val="en-US" w:eastAsia="zh-CN" w:bidi="ar"/>
              </w:rPr>
              <w:t>2025年主要建设内容</w:t>
            </w:r>
          </w:p>
        </w:tc>
        <w:tc>
          <w:tcPr>
            <w:tcW w:w="810" w:type="dxa"/>
            <w:vMerge w:val="continue"/>
          </w:tcPr>
          <w:p w14:paraId="474E558E">
            <w:pPr>
              <w:spacing w:line="600" w:lineRule="exact"/>
              <w:jc w:val="center"/>
              <w:rPr>
                <w:rFonts w:hint="eastAsia" w:ascii="宋体" w:hAnsi="宋体" w:eastAsia="方正小标宋_GBK" w:cs="方正小标宋_GBK"/>
                <w:color w:val="auto"/>
                <w:sz w:val="44"/>
                <w:szCs w:val="44"/>
                <w:vertAlign w:val="baseline"/>
                <w:lang w:val="en-US" w:eastAsia="zh-CN"/>
              </w:rPr>
            </w:pPr>
          </w:p>
        </w:tc>
        <w:tc>
          <w:tcPr>
            <w:tcW w:w="1035" w:type="dxa"/>
            <w:vMerge w:val="continue"/>
          </w:tcPr>
          <w:p w14:paraId="10D2884D">
            <w:pPr>
              <w:spacing w:line="600" w:lineRule="exact"/>
              <w:jc w:val="center"/>
              <w:rPr>
                <w:rFonts w:hint="eastAsia" w:ascii="宋体" w:hAnsi="宋体" w:eastAsia="方正小标宋_GBK" w:cs="方正小标宋_GBK"/>
                <w:color w:val="auto"/>
                <w:sz w:val="44"/>
                <w:szCs w:val="44"/>
                <w:vertAlign w:val="baseline"/>
                <w:lang w:val="en-US" w:eastAsia="zh-CN"/>
              </w:rPr>
            </w:pPr>
          </w:p>
        </w:tc>
        <w:tc>
          <w:tcPr>
            <w:tcW w:w="1050" w:type="dxa"/>
            <w:vMerge w:val="continue"/>
          </w:tcPr>
          <w:p w14:paraId="368CAB55">
            <w:pPr>
              <w:spacing w:line="600" w:lineRule="exact"/>
              <w:jc w:val="center"/>
              <w:rPr>
                <w:rFonts w:hint="eastAsia" w:ascii="宋体" w:hAnsi="宋体" w:eastAsia="方正小标宋_GBK" w:cs="方正小标宋_GBK"/>
                <w:color w:val="auto"/>
                <w:sz w:val="44"/>
                <w:szCs w:val="44"/>
                <w:vertAlign w:val="baseline"/>
                <w:lang w:val="en-US" w:eastAsia="zh-CN"/>
              </w:rPr>
            </w:pPr>
          </w:p>
        </w:tc>
        <w:tc>
          <w:tcPr>
            <w:tcW w:w="405" w:type="dxa"/>
            <w:vMerge w:val="continue"/>
          </w:tcPr>
          <w:p w14:paraId="24E0EF8B">
            <w:pPr>
              <w:spacing w:line="600" w:lineRule="exact"/>
              <w:jc w:val="center"/>
              <w:rPr>
                <w:rFonts w:hint="eastAsia" w:ascii="宋体" w:hAnsi="宋体" w:eastAsia="方正小标宋_GBK" w:cs="方正小标宋_GBK"/>
                <w:color w:val="auto"/>
                <w:sz w:val="44"/>
                <w:szCs w:val="44"/>
                <w:vertAlign w:val="baseline"/>
                <w:lang w:val="en-US" w:eastAsia="zh-CN"/>
              </w:rPr>
            </w:pPr>
          </w:p>
        </w:tc>
        <w:tc>
          <w:tcPr>
            <w:tcW w:w="450" w:type="dxa"/>
            <w:vMerge w:val="continue"/>
          </w:tcPr>
          <w:p w14:paraId="39408369">
            <w:pPr>
              <w:spacing w:line="600" w:lineRule="exact"/>
              <w:jc w:val="center"/>
              <w:rPr>
                <w:rFonts w:hint="eastAsia" w:ascii="宋体" w:hAnsi="宋体" w:eastAsia="方正小标宋_GBK" w:cs="方正小标宋_GBK"/>
                <w:color w:val="auto"/>
                <w:sz w:val="44"/>
                <w:szCs w:val="44"/>
                <w:vertAlign w:val="baseline"/>
                <w:lang w:val="en-US" w:eastAsia="zh-CN"/>
              </w:rPr>
            </w:pPr>
          </w:p>
        </w:tc>
        <w:tc>
          <w:tcPr>
            <w:tcW w:w="405" w:type="dxa"/>
            <w:vMerge w:val="continue"/>
          </w:tcPr>
          <w:p w14:paraId="714289CF">
            <w:pPr>
              <w:spacing w:line="600" w:lineRule="exact"/>
              <w:jc w:val="center"/>
              <w:rPr>
                <w:rFonts w:hint="eastAsia" w:ascii="宋体" w:hAnsi="宋体" w:eastAsia="方正小标宋_GBK" w:cs="方正小标宋_GBK"/>
                <w:color w:val="auto"/>
                <w:sz w:val="44"/>
                <w:szCs w:val="44"/>
                <w:vertAlign w:val="baseline"/>
                <w:lang w:val="en-US" w:eastAsia="zh-CN"/>
              </w:rPr>
            </w:pPr>
          </w:p>
        </w:tc>
      </w:tr>
      <w:tr w14:paraId="1E4D5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28C904E9">
            <w:pPr>
              <w:keepNext w:val="0"/>
              <w:keepLines w:val="0"/>
              <w:widowControl/>
              <w:suppressLineNumbers w:val="0"/>
              <w:spacing w:line="320" w:lineRule="exact"/>
              <w:jc w:val="center"/>
              <w:textAlignment w:val="center"/>
              <w:rPr>
                <w:rFonts w:hint="eastAsia" w:ascii="宋体" w:hAnsi="宋体" w:eastAsia="宋体" w:cs="宋体"/>
                <w:b/>
                <w:bCs/>
                <w:i w:val="0"/>
                <w:iCs w:val="0"/>
                <w:color w:val="auto"/>
                <w:kern w:val="2"/>
                <w:sz w:val="20"/>
                <w:szCs w:val="20"/>
                <w:highlight w:val="yellow"/>
                <w:u w:val="none"/>
                <w:lang w:val="en-US" w:eastAsia="zh-CN" w:bidi="ar-SA"/>
              </w:rPr>
            </w:pPr>
          </w:p>
        </w:tc>
        <w:tc>
          <w:tcPr>
            <w:tcW w:w="1215" w:type="dxa"/>
            <w:vAlign w:val="center"/>
          </w:tcPr>
          <w:p w14:paraId="7026B712">
            <w:pPr>
              <w:keepNext w:val="0"/>
              <w:keepLines w:val="0"/>
              <w:widowControl/>
              <w:suppressLineNumbers w:val="0"/>
              <w:spacing w:line="320" w:lineRule="exact"/>
              <w:jc w:val="center"/>
              <w:textAlignment w:val="center"/>
              <w:rPr>
                <w:rFonts w:hint="eastAsia" w:ascii="宋体" w:hAnsi="宋体" w:cs="宋体"/>
                <w:b/>
                <w:bCs/>
                <w:i w:val="0"/>
                <w:iCs w:val="0"/>
                <w:color w:val="auto"/>
                <w:kern w:val="0"/>
                <w:sz w:val="20"/>
                <w:szCs w:val="20"/>
                <w:highlight w:val="none"/>
                <w:u w:val="none"/>
                <w:lang w:val="en-US" w:eastAsia="zh-CN" w:bidi="ar"/>
              </w:rPr>
            </w:pPr>
            <w:r>
              <w:rPr>
                <w:rFonts w:hint="eastAsia" w:ascii="宋体" w:hAnsi="宋体" w:cs="宋体"/>
                <w:b/>
                <w:bCs/>
                <w:i w:val="0"/>
                <w:iCs w:val="0"/>
                <w:color w:val="auto"/>
                <w:kern w:val="0"/>
                <w:sz w:val="20"/>
                <w:szCs w:val="20"/>
                <w:highlight w:val="none"/>
                <w:u w:val="none"/>
                <w:lang w:val="en-US" w:eastAsia="zh-CN" w:bidi="ar"/>
              </w:rPr>
              <w:t>合计</w:t>
            </w:r>
          </w:p>
          <w:p w14:paraId="1BB52E94">
            <w:pPr>
              <w:keepNext w:val="0"/>
              <w:keepLines w:val="0"/>
              <w:widowControl/>
              <w:suppressLineNumbers w:val="0"/>
              <w:spacing w:line="320" w:lineRule="exact"/>
              <w:jc w:val="center"/>
              <w:textAlignment w:val="center"/>
              <w:rPr>
                <w:rFonts w:hint="eastAsia" w:ascii="宋体" w:hAnsi="宋体" w:eastAsia="宋体" w:cs="宋体"/>
                <w:b/>
                <w:bCs/>
                <w:i w:val="0"/>
                <w:iCs w:val="0"/>
                <w:color w:val="auto"/>
                <w:kern w:val="2"/>
                <w:sz w:val="20"/>
                <w:szCs w:val="20"/>
                <w:highlight w:val="yellow"/>
                <w:u w:val="none"/>
                <w:lang w:val="en-US" w:eastAsia="zh-CN" w:bidi="ar-SA"/>
              </w:rPr>
            </w:pPr>
            <w:r>
              <w:rPr>
                <w:rFonts w:hint="eastAsia" w:ascii="宋体" w:hAnsi="宋体" w:cs="宋体"/>
                <w:b/>
                <w:bCs/>
                <w:i w:val="0"/>
                <w:iCs w:val="0"/>
                <w:color w:val="auto"/>
                <w:kern w:val="0"/>
                <w:sz w:val="20"/>
                <w:szCs w:val="20"/>
                <w:highlight w:val="none"/>
                <w:u w:val="none"/>
                <w:lang w:val="en-US" w:eastAsia="zh-CN" w:bidi="ar"/>
              </w:rPr>
              <w:t>（</w:t>
            </w:r>
            <w:r>
              <w:rPr>
                <w:rFonts w:hint="eastAsia" w:ascii="宋体" w:hAnsi="宋体" w:eastAsia="宋体" w:cs="宋体"/>
                <w:b/>
                <w:bCs/>
                <w:i w:val="0"/>
                <w:iCs w:val="0"/>
                <w:color w:val="auto"/>
                <w:kern w:val="0"/>
                <w:sz w:val="20"/>
                <w:szCs w:val="20"/>
                <w:highlight w:val="none"/>
                <w:u w:val="none"/>
                <w:lang w:val="en-US" w:eastAsia="zh-CN" w:bidi="ar"/>
              </w:rPr>
              <w:t>74项</w:t>
            </w:r>
            <w:r>
              <w:rPr>
                <w:rFonts w:hint="eastAsia" w:ascii="宋体" w:hAnsi="宋体" w:cs="宋体"/>
                <w:b/>
                <w:bCs/>
                <w:i w:val="0"/>
                <w:iCs w:val="0"/>
                <w:color w:val="auto"/>
                <w:kern w:val="0"/>
                <w:sz w:val="20"/>
                <w:szCs w:val="20"/>
                <w:highlight w:val="none"/>
                <w:u w:val="none"/>
                <w:lang w:val="en-US" w:eastAsia="zh-CN" w:bidi="ar"/>
              </w:rPr>
              <w:t>）</w:t>
            </w:r>
          </w:p>
        </w:tc>
        <w:tc>
          <w:tcPr>
            <w:tcW w:w="4155" w:type="dxa"/>
            <w:vAlign w:val="center"/>
          </w:tcPr>
          <w:p w14:paraId="0000232D">
            <w:pPr>
              <w:spacing w:line="320" w:lineRule="exact"/>
              <w:jc w:val="left"/>
              <w:rPr>
                <w:rFonts w:hint="eastAsia" w:ascii="宋体" w:hAnsi="宋体" w:eastAsia="宋体" w:cs="宋体"/>
                <w:b/>
                <w:bCs/>
                <w:i w:val="0"/>
                <w:iCs w:val="0"/>
                <w:color w:val="auto"/>
                <w:kern w:val="2"/>
                <w:sz w:val="20"/>
                <w:szCs w:val="20"/>
                <w:highlight w:val="yellow"/>
                <w:u w:val="none"/>
                <w:lang w:val="en-US" w:eastAsia="zh-CN" w:bidi="ar-SA"/>
              </w:rPr>
            </w:pPr>
          </w:p>
        </w:tc>
        <w:tc>
          <w:tcPr>
            <w:tcW w:w="585" w:type="dxa"/>
            <w:vAlign w:val="center"/>
          </w:tcPr>
          <w:p w14:paraId="1404C2D3">
            <w:pPr>
              <w:spacing w:line="320" w:lineRule="exact"/>
              <w:jc w:val="center"/>
              <w:rPr>
                <w:rFonts w:hint="eastAsia" w:ascii="宋体" w:hAnsi="宋体" w:eastAsia="宋体" w:cs="宋体"/>
                <w:b/>
                <w:bCs/>
                <w:i w:val="0"/>
                <w:iCs w:val="0"/>
                <w:color w:val="auto"/>
                <w:kern w:val="2"/>
                <w:sz w:val="20"/>
                <w:szCs w:val="20"/>
                <w:highlight w:val="none"/>
                <w:u w:val="none"/>
                <w:lang w:val="en-US" w:eastAsia="zh-CN" w:bidi="ar-SA"/>
              </w:rPr>
            </w:pPr>
          </w:p>
        </w:tc>
        <w:tc>
          <w:tcPr>
            <w:tcW w:w="945" w:type="dxa"/>
            <w:vAlign w:val="center"/>
          </w:tcPr>
          <w:p w14:paraId="6A312F7A">
            <w:pPr>
              <w:keepNext w:val="0"/>
              <w:keepLines w:val="0"/>
              <w:widowControl/>
              <w:suppressLineNumbers w:val="0"/>
              <w:spacing w:line="320" w:lineRule="exact"/>
              <w:ind w:left="-120" w:leftChars="-57" w:right="-92" w:rightChars="-44"/>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0"/>
                <w:sz w:val="20"/>
                <w:szCs w:val="20"/>
                <w:highlight w:val="none"/>
                <w:u w:val="none"/>
                <w:lang w:val="en-US" w:eastAsia="zh-CN" w:bidi="ar"/>
              </w:rPr>
              <w:t>51</w:t>
            </w:r>
            <w:r>
              <w:rPr>
                <w:rFonts w:hint="eastAsia" w:ascii="宋体" w:hAnsi="宋体" w:cs="宋体"/>
                <w:b/>
                <w:bCs/>
                <w:i w:val="0"/>
                <w:iCs w:val="0"/>
                <w:color w:val="auto"/>
                <w:kern w:val="0"/>
                <w:sz w:val="20"/>
                <w:szCs w:val="20"/>
                <w:highlight w:val="none"/>
                <w:u w:val="none"/>
                <w:lang w:val="en-US" w:eastAsia="zh-CN" w:bidi="ar"/>
              </w:rPr>
              <w:t>2</w:t>
            </w:r>
            <w:r>
              <w:rPr>
                <w:rFonts w:hint="eastAsia" w:ascii="宋体" w:hAnsi="宋体" w:eastAsia="宋体" w:cs="宋体"/>
                <w:b/>
                <w:bCs/>
                <w:i w:val="0"/>
                <w:iCs w:val="0"/>
                <w:color w:val="auto"/>
                <w:kern w:val="0"/>
                <w:sz w:val="20"/>
                <w:szCs w:val="20"/>
                <w:highlight w:val="none"/>
                <w:u w:val="none"/>
                <w:lang w:val="en-US" w:eastAsia="zh-CN" w:bidi="ar"/>
              </w:rPr>
              <w:t xml:space="preserve">3462 </w:t>
            </w:r>
          </w:p>
        </w:tc>
        <w:tc>
          <w:tcPr>
            <w:tcW w:w="795" w:type="dxa"/>
            <w:vAlign w:val="center"/>
          </w:tcPr>
          <w:p w14:paraId="1D44F388">
            <w:pPr>
              <w:keepNext w:val="0"/>
              <w:keepLines w:val="0"/>
              <w:widowControl/>
              <w:suppressLineNumbers w:val="0"/>
              <w:spacing w:line="320" w:lineRule="exact"/>
              <w:ind w:left="-139" w:leftChars="-66" w:right="-115" w:rightChars="-55" w:firstLine="0" w:firstLineChars="0"/>
              <w:jc w:val="center"/>
              <w:textAlignment w:val="center"/>
              <w:rPr>
                <w:rFonts w:hint="eastAsia" w:ascii="宋体" w:hAnsi="宋体" w:eastAsia="宋体" w:cs="宋体"/>
                <w:b/>
                <w:bCs/>
                <w:i w:val="0"/>
                <w:iCs w:val="0"/>
                <w:color w:val="auto"/>
                <w:spacing w:val="-6"/>
                <w:kern w:val="2"/>
                <w:sz w:val="20"/>
                <w:szCs w:val="20"/>
                <w:highlight w:val="none"/>
                <w:u w:val="none"/>
                <w:lang w:val="en-US" w:eastAsia="zh-CN" w:bidi="ar-SA"/>
              </w:rPr>
            </w:pPr>
            <w:r>
              <w:rPr>
                <w:rFonts w:hint="eastAsia" w:ascii="宋体" w:hAnsi="宋体" w:eastAsia="宋体" w:cs="宋体"/>
                <w:b/>
                <w:bCs/>
                <w:i w:val="0"/>
                <w:iCs w:val="0"/>
                <w:color w:val="auto"/>
                <w:spacing w:val="-6"/>
                <w:kern w:val="0"/>
                <w:sz w:val="20"/>
                <w:szCs w:val="20"/>
                <w:highlight w:val="none"/>
                <w:u w:val="none"/>
                <w:lang w:val="en-US" w:eastAsia="zh-CN" w:bidi="ar"/>
              </w:rPr>
              <w:t xml:space="preserve">1820016 </w:t>
            </w:r>
          </w:p>
        </w:tc>
        <w:tc>
          <w:tcPr>
            <w:tcW w:w="825" w:type="dxa"/>
            <w:vAlign w:val="center"/>
          </w:tcPr>
          <w:p w14:paraId="2073C944">
            <w:pPr>
              <w:keepNext w:val="0"/>
              <w:keepLines w:val="0"/>
              <w:widowControl/>
              <w:suppressLineNumbers w:val="0"/>
              <w:spacing w:line="320" w:lineRule="exact"/>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0"/>
                <w:sz w:val="20"/>
                <w:szCs w:val="20"/>
                <w:highlight w:val="none"/>
                <w:u w:val="none"/>
                <w:lang w:val="en-US" w:eastAsia="zh-CN" w:bidi="ar"/>
              </w:rPr>
              <w:t>5</w:t>
            </w:r>
            <w:r>
              <w:rPr>
                <w:rFonts w:hint="eastAsia" w:ascii="宋体" w:hAnsi="宋体" w:cs="宋体"/>
                <w:b/>
                <w:bCs/>
                <w:i w:val="0"/>
                <w:iCs w:val="0"/>
                <w:color w:val="auto"/>
                <w:kern w:val="0"/>
                <w:sz w:val="20"/>
                <w:szCs w:val="20"/>
                <w:highlight w:val="none"/>
                <w:u w:val="none"/>
                <w:lang w:val="en-US" w:eastAsia="zh-CN" w:bidi="ar"/>
              </w:rPr>
              <w:t>4</w:t>
            </w:r>
            <w:r>
              <w:rPr>
                <w:rFonts w:hint="eastAsia" w:ascii="宋体" w:hAnsi="宋体" w:eastAsia="宋体" w:cs="宋体"/>
                <w:b/>
                <w:bCs/>
                <w:i w:val="0"/>
                <w:iCs w:val="0"/>
                <w:color w:val="auto"/>
                <w:kern w:val="0"/>
                <w:sz w:val="20"/>
                <w:szCs w:val="20"/>
                <w:highlight w:val="none"/>
                <w:u w:val="none"/>
                <w:lang w:val="en-US" w:eastAsia="zh-CN" w:bidi="ar"/>
              </w:rPr>
              <w:t xml:space="preserve">2995 </w:t>
            </w:r>
          </w:p>
        </w:tc>
        <w:tc>
          <w:tcPr>
            <w:tcW w:w="1230" w:type="dxa"/>
          </w:tcPr>
          <w:p w14:paraId="5151F1BD">
            <w:pPr>
              <w:spacing w:line="600" w:lineRule="exact"/>
              <w:jc w:val="center"/>
              <w:rPr>
                <w:rFonts w:hint="eastAsia" w:ascii="宋体" w:hAnsi="宋体" w:eastAsia="方正小标宋_GBK" w:cs="方正小标宋_GBK"/>
                <w:color w:val="auto"/>
                <w:sz w:val="44"/>
                <w:szCs w:val="44"/>
                <w:vertAlign w:val="baseline"/>
                <w:lang w:val="en-US" w:eastAsia="zh-CN"/>
              </w:rPr>
            </w:pPr>
          </w:p>
        </w:tc>
        <w:tc>
          <w:tcPr>
            <w:tcW w:w="810" w:type="dxa"/>
          </w:tcPr>
          <w:p w14:paraId="745B3CCF">
            <w:pPr>
              <w:spacing w:line="600" w:lineRule="exact"/>
              <w:jc w:val="center"/>
              <w:rPr>
                <w:rFonts w:hint="eastAsia" w:ascii="宋体" w:hAnsi="宋体" w:eastAsia="方正小标宋_GBK" w:cs="方正小标宋_GBK"/>
                <w:color w:val="auto"/>
                <w:sz w:val="44"/>
                <w:szCs w:val="44"/>
                <w:vertAlign w:val="baseline"/>
                <w:lang w:val="en-US" w:eastAsia="zh-CN"/>
              </w:rPr>
            </w:pPr>
          </w:p>
        </w:tc>
        <w:tc>
          <w:tcPr>
            <w:tcW w:w="1035" w:type="dxa"/>
          </w:tcPr>
          <w:p w14:paraId="59F1CC20">
            <w:pPr>
              <w:spacing w:line="600" w:lineRule="exact"/>
              <w:jc w:val="center"/>
              <w:rPr>
                <w:rFonts w:hint="eastAsia" w:ascii="宋体" w:hAnsi="宋体" w:eastAsia="方正小标宋_GBK" w:cs="方正小标宋_GBK"/>
                <w:color w:val="auto"/>
                <w:sz w:val="44"/>
                <w:szCs w:val="44"/>
                <w:vertAlign w:val="baseline"/>
                <w:lang w:val="en-US" w:eastAsia="zh-CN"/>
              </w:rPr>
            </w:pPr>
          </w:p>
        </w:tc>
        <w:tc>
          <w:tcPr>
            <w:tcW w:w="1050" w:type="dxa"/>
          </w:tcPr>
          <w:p w14:paraId="7410FD52">
            <w:pPr>
              <w:spacing w:line="600" w:lineRule="exact"/>
              <w:jc w:val="center"/>
              <w:rPr>
                <w:rFonts w:hint="eastAsia" w:ascii="宋体" w:hAnsi="宋体" w:eastAsia="方正小标宋_GBK" w:cs="方正小标宋_GBK"/>
                <w:color w:val="auto"/>
                <w:sz w:val="44"/>
                <w:szCs w:val="44"/>
                <w:vertAlign w:val="baseline"/>
                <w:lang w:val="en-US" w:eastAsia="zh-CN"/>
              </w:rPr>
            </w:pPr>
          </w:p>
        </w:tc>
        <w:tc>
          <w:tcPr>
            <w:tcW w:w="405" w:type="dxa"/>
          </w:tcPr>
          <w:p w14:paraId="691EEA0C">
            <w:pPr>
              <w:spacing w:line="600" w:lineRule="exact"/>
              <w:jc w:val="center"/>
              <w:rPr>
                <w:rFonts w:hint="eastAsia" w:ascii="宋体" w:hAnsi="宋体" w:eastAsia="方正小标宋_GBK" w:cs="方正小标宋_GBK"/>
                <w:color w:val="auto"/>
                <w:sz w:val="44"/>
                <w:szCs w:val="44"/>
                <w:vertAlign w:val="baseline"/>
                <w:lang w:val="en-US" w:eastAsia="zh-CN"/>
              </w:rPr>
            </w:pPr>
          </w:p>
        </w:tc>
        <w:tc>
          <w:tcPr>
            <w:tcW w:w="450" w:type="dxa"/>
          </w:tcPr>
          <w:p w14:paraId="04D46B04">
            <w:pPr>
              <w:spacing w:line="600" w:lineRule="exact"/>
              <w:jc w:val="center"/>
              <w:rPr>
                <w:rFonts w:hint="eastAsia" w:ascii="宋体" w:hAnsi="宋体" w:eastAsia="方正小标宋_GBK" w:cs="方正小标宋_GBK"/>
                <w:color w:val="auto"/>
                <w:sz w:val="44"/>
                <w:szCs w:val="44"/>
                <w:vertAlign w:val="baseline"/>
                <w:lang w:val="en-US" w:eastAsia="zh-CN"/>
              </w:rPr>
            </w:pPr>
          </w:p>
        </w:tc>
        <w:tc>
          <w:tcPr>
            <w:tcW w:w="405" w:type="dxa"/>
          </w:tcPr>
          <w:p w14:paraId="351B7DF7">
            <w:pPr>
              <w:spacing w:line="600" w:lineRule="exact"/>
              <w:jc w:val="center"/>
              <w:rPr>
                <w:rFonts w:hint="eastAsia" w:ascii="宋体" w:hAnsi="宋体" w:eastAsia="方正小标宋_GBK" w:cs="方正小标宋_GBK"/>
                <w:color w:val="auto"/>
                <w:sz w:val="44"/>
                <w:szCs w:val="44"/>
                <w:vertAlign w:val="baseline"/>
                <w:lang w:val="en-US" w:eastAsia="zh-CN"/>
              </w:rPr>
            </w:pPr>
          </w:p>
        </w:tc>
      </w:tr>
      <w:tr w14:paraId="7A24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7940F5F1">
            <w:pPr>
              <w:keepNext w:val="0"/>
              <w:keepLines w:val="0"/>
              <w:widowControl/>
              <w:suppressLineNumbers w:val="0"/>
              <w:spacing w:line="320" w:lineRule="exact"/>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一</w:t>
            </w:r>
          </w:p>
        </w:tc>
        <w:tc>
          <w:tcPr>
            <w:tcW w:w="1215" w:type="dxa"/>
            <w:vAlign w:val="center"/>
          </w:tcPr>
          <w:p w14:paraId="55B12658">
            <w:pPr>
              <w:keepNext w:val="0"/>
              <w:keepLines w:val="0"/>
              <w:widowControl/>
              <w:suppressLineNumbers w:val="0"/>
              <w:spacing w:line="320" w:lineRule="exact"/>
              <w:jc w:val="left"/>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省重点项目（4项）</w:t>
            </w:r>
          </w:p>
        </w:tc>
        <w:tc>
          <w:tcPr>
            <w:tcW w:w="4155" w:type="dxa"/>
            <w:vAlign w:val="center"/>
          </w:tcPr>
          <w:p w14:paraId="36BB93DE">
            <w:pPr>
              <w:spacing w:line="320" w:lineRule="exact"/>
              <w:jc w:val="left"/>
              <w:rPr>
                <w:rFonts w:hint="eastAsia" w:ascii="宋体" w:hAnsi="宋体" w:eastAsia="宋体" w:cs="宋体"/>
                <w:b/>
                <w:bCs/>
                <w:i w:val="0"/>
                <w:iCs w:val="0"/>
                <w:color w:val="auto"/>
                <w:kern w:val="2"/>
                <w:sz w:val="20"/>
                <w:szCs w:val="20"/>
                <w:u w:val="none"/>
                <w:lang w:val="en-US" w:eastAsia="zh-CN" w:bidi="ar-SA"/>
              </w:rPr>
            </w:pPr>
          </w:p>
        </w:tc>
        <w:tc>
          <w:tcPr>
            <w:tcW w:w="585" w:type="dxa"/>
            <w:vAlign w:val="center"/>
          </w:tcPr>
          <w:p w14:paraId="5B93A441">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945" w:type="dxa"/>
            <w:vAlign w:val="center"/>
          </w:tcPr>
          <w:p w14:paraId="71ABBE07">
            <w:pPr>
              <w:keepNext w:val="0"/>
              <w:keepLines w:val="0"/>
              <w:widowControl/>
              <w:suppressLineNumbers w:val="0"/>
              <w:spacing w:line="320" w:lineRule="exact"/>
              <w:ind w:left="-100" w:leftChars="-57" w:right="-136" w:rightChars="-65" w:hanging="20" w:hangingChars="1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2</w:t>
            </w:r>
            <w:r>
              <w:rPr>
                <w:rFonts w:hint="eastAsia" w:ascii="宋体" w:hAnsi="宋体" w:cs="宋体"/>
                <w:b/>
                <w:bCs/>
                <w:i w:val="0"/>
                <w:iCs w:val="0"/>
                <w:color w:val="auto"/>
                <w:kern w:val="0"/>
                <w:sz w:val="20"/>
                <w:szCs w:val="20"/>
                <w:u w:val="none"/>
                <w:lang w:val="en-US" w:eastAsia="zh-CN" w:bidi="ar"/>
              </w:rPr>
              <w:t>2</w:t>
            </w:r>
            <w:r>
              <w:rPr>
                <w:rFonts w:hint="eastAsia" w:ascii="宋体" w:hAnsi="宋体" w:eastAsia="宋体" w:cs="宋体"/>
                <w:b/>
                <w:bCs/>
                <w:i w:val="0"/>
                <w:iCs w:val="0"/>
                <w:color w:val="auto"/>
                <w:kern w:val="0"/>
                <w:sz w:val="20"/>
                <w:szCs w:val="20"/>
                <w:u w:val="none"/>
                <w:lang w:val="en-US" w:eastAsia="zh-CN" w:bidi="ar"/>
              </w:rPr>
              <w:t xml:space="preserve">1331 </w:t>
            </w:r>
          </w:p>
        </w:tc>
        <w:tc>
          <w:tcPr>
            <w:tcW w:w="795" w:type="dxa"/>
            <w:vAlign w:val="center"/>
          </w:tcPr>
          <w:p w14:paraId="7035FA1C">
            <w:pPr>
              <w:keepNext w:val="0"/>
              <w:keepLines w:val="0"/>
              <w:widowControl/>
              <w:suppressLineNumbers w:val="0"/>
              <w:spacing w:line="320" w:lineRule="exact"/>
              <w:ind w:left="-100" w:leftChars="-57" w:right="-97" w:rightChars="-46" w:hanging="20" w:hangingChars="1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 xml:space="preserve">136700 </w:t>
            </w:r>
          </w:p>
        </w:tc>
        <w:tc>
          <w:tcPr>
            <w:tcW w:w="825" w:type="dxa"/>
            <w:vAlign w:val="center"/>
          </w:tcPr>
          <w:p w14:paraId="6BB9B7F6">
            <w:pPr>
              <w:keepNext w:val="0"/>
              <w:keepLines w:val="0"/>
              <w:widowControl/>
              <w:suppressLineNumbers w:val="0"/>
              <w:spacing w:line="320" w:lineRule="exact"/>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cs="宋体"/>
                <w:b/>
                <w:bCs/>
                <w:i w:val="0"/>
                <w:iCs w:val="0"/>
                <w:color w:val="auto"/>
                <w:kern w:val="0"/>
                <w:sz w:val="20"/>
                <w:szCs w:val="20"/>
                <w:u w:val="none"/>
                <w:lang w:val="en-US" w:eastAsia="zh-CN" w:bidi="ar"/>
              </w:rPr>
              <w:t>60</w:t>
            </w:r>
            <w:r>
              <w:rPr>
                <w:rFonts w:hint="eastAsia" w:ascii="宋体" w:hAnsi="宋体" w:eastAsia="宋体" w:cs="宋体"/>
                <w:b/>
                <w:bCs/>
                <w:i w:val="0"/>
                <w:iCs w:val="0"/>
                <w:color w:val="auto"/>
                <w:kern w:val="0"/>
                <w:sz w:val="20"/>
                <w:szCs w:val="20"/>
                <w:u w:val="none"/>
                <w:lang w:val="en-US" w:eastAsia="zh-CN" w:bidi="ar"/>
              </w:rPr>
              <w:t xml:space="preserve">000 </w:t>
            </w:r>
          </w:p>
        </w:tc>
        <w:tc>
          <w:tcPr>
            <w:tcW w:w="1230" w:type="dxa"/>
          </w:tcPr>
          <w:p w14:paraId="435230FC">
            <w:pPr>
              <w:spacing w:line="600" w:lineRule="exact"/>
              <w:jc w:val="center"/>
              <w:rPr>
                <w:rFonts w:hint="eastAsia" w:ascii="宋体" w:hAnsi="宋体" w:eastAsia="方正小标宋_GBK" w:cs="方正小标宋_GBK"/>
                <w:color w:val="auto"/>
                <w:sz w:val="44"/>
                <w:szCs w:val="44"/>
                <w:vertAlign w:val="baseline"/>
                <w:lang w:val="en-US" w:eastAsia="zh-CN"/>
              </w:rPr>
            </w:pPr>
          </w:p>
        </w:tc>
        <w:tc>
          <w:tcPr>
            <w:tcW w:w="810" w:type="dxa"/>
          </w:tcPr>
          <w:p w14:paraId="6C9136DE">
            <w:pPr>
              <w:spacing w:line="600" w:lineRule="exact"/>
              <w:jc w:val="center"/>
              <w:rPr>
                <w:rFonts w:hint="eastAsia" w:ascii="宋体" w:hAnsi="宋体" w:eastAsia="方正小标宋_GBK" w:cs="方正小标宋_GBK"/>
                <w:color w:val="auto"/>
                <w:sz w:val="44"/>
                <w:szCs w:val="44"/>
                <w:vertAlign w:val="baseline"/>
                <w:lang w:val="en-US" w:eastAsia="zh-CN"/>
              </w:rPr>
            </w:pPr>
          </w:p>
        </w:tc>
        <w:tc>
          <w:tcPr>
            <w:tcW w:w="1035" w:type="dxa"/>
          </w:tcPr>
          <w:p w14:paraId="09F6534D">
            <w:pPr>
              <w:spacing w:line="600" w:lineRule="exact"/>
              <w:jc w:val="center"/>
              <w:rPr>
                <w:rFonts w:hint="eastAsia" w:ascii="宋体" w:hAnsi="宋体" w:eastAsia="方正小标宋_GBK" w:cs="方正小标宋_GBK"/>
                <w:color w:val="auto"/>
                <w:sz w:val="44"/>
                <w:szCs w:val="44"/>
                <w:vertAlign w:val="baseline"/>
                <w:lang w:val="en-US" w:eastAsia="zh-CN"/>
              </w:rPr>
            </w:pPr>
          </w:p>
        </w:tc>
        <w:tc>
          <w:tcPr>
            <w:tcW w:w="1050" w:type="dxa"/>
          </w:tcPr>
          <w:p w14:paraId="5236A4A9">
            <w:pPr>
              <w:spacing w:line="600" w:lineRule="exact"/>
              <w:jc w:val="center"/>
              <w:rPr>
                <w:rFonts w:hint="eastAsia" w:ascii="宋体" w:hAnsi="宋体" w:eastAsia="方正小标宋_GBK" w:cs="方正小标宋_GBK"/>
                <w:color w:val="auto"/>
                <w:sz w:val="44"/>
                <w:szCs w:val="44"/>
                <w:vertAlign w:val="baseline"/>
                <w:lang w:val="en-US" w:eastAsia="zh-CN"/>
              </w:rPr>
            </w:pPr>
          </w:p>
        </w:tc>
        <w:tc>
          <w:tcPr>
            <w:tcW w:w="405" w:type="dxa"/>
          </w:tcPr>
          <w:p w14:paraId="28DCFD91">
            <w:pPr>
              <w:spacing w:line="600" w:lineRule="exact"/>
              <w:jc w:val="center"/>
              <w:rPr>
                <w:rFonts w:hint="eastAsia" w:ascii="宋体" w:hAnsi="宋体" w:eastAsia="方正小标宋_GBK" w:cs="方正小标宋_GBK"/>
                <w:color w:val="auto"/>
                <w:sz w:val="44"/>
                <w:szCs w:val="44"/>
                <w:vertAlign w:val="baseline"/>
                <w:lang w:val="en-US" w:eastAsia="zh-CN"/>
              </w:rPr>
            </w:pPr>
          </w:p>
        </w:tc>
        <w:tc>
          <w:tcPr>
            <w:tcW w:w="450" w:type="dxa"/>
          </w:tcPr>
          <w:p w14:paraId="0C109279">
            <w:pPr>
              <w:spacing w:line="600" w:lineRule="exact"/>
              <w:jc w:val="center"/>
              <w:rPr>
                <w:rFonts w:hint="eastAsia" w:ascii="宋体" w:hAnsi="宋体" w:eastAsia="方正小标宋_GBK" w:cs="方正小标宋_GBK"/>
                <w:color w:val="auto"/>
                <w:sz w:val="44"/>
                <w:szCs w:val="44"/>
                <w:vertAlign w:val="baseline"/>
                <w:lang w:val="en-US" w:eastAsia="zh-CN"/>
              </w:rPr>
            </w:pPr>
          </w:p>
        </w:tc>
        <w:tc>
          <w:tcPr>
            <w:tcW w:w="405" w:type="dxa"/>
          </w:tcPr>
          <w:p w14:paraId="52D8B2CB">
            <w:pPr>
              <w:spacing w:line="600" w:lineRule="exact"/>
              <w:jc w:val="center"/>
              <w:rPr>
                <w:rFonts w:hint="eastAsia" w:ascii="宋体" w:hAnsi="宋体" w:eastAsia="方正小标宋_GBK" w:cs="方正小标宋_GBK"/>
                <w:color w:val="auto"/>
                <w:sz w:val="44"/>
                <w:szCs w:val="44"/>
                <w:vertAlign w:val="baseline"/>
                <w:lang w:val="en-US" w:eastAsia="zh-CN"/>
              </w:rPr>
            </w:pPr>
          </w:p>
        </w:tc>
      </w:tr>
      <w:tr w14:paraId="1E92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Align w:val="center"/>
          </w:tcPr>
          <w:p w14:paraId="1F798F63">
            <w:pPr>
              <w:keepNext w:val="0"/>
              <w:keepLines w:val="0"/>
              <w:widowControl/>
              <w:suppressLineNumbers w:val="0"/>
              <w:tabs>
                <w:tab w:val="left" w:pos="540"/>
              </w:tabs>
              <w:spacing w:line="320" w:lineRule="exact"/>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（一）</w:t>
            </w:r>
          </w:p>
        </w:tc>
        <w:tc>
          <w:tcPr>
            <w:tcW w:w="1215" w:type="dxa"/>
            <w:vAlign w:val="center"/>
          </w:tcPr>
          <w:p w14:paraId="6DBC9DC0">
            <w:pPr>
              <w:keepNext w:val="0"/>
              <w:keepLines w:val="0"/>
              <w:widowControl/>
              <w:suppressLineNumbers w:val="0"/>
              <w:tabs>
                <w:tab w:val="left" w:pos="1040"/>
              </w:tabs>
              <w:spacing w:line="320" w:lineRule="exact"/>
              <w:ind w:left="-79" w:leftChars="-47" w:right="-99" w:rightChars="-47" w:hanging="20" w:hangingChars="10"/>
              <w:jc w:val="left"/>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计划新开工项目（2项）</w:t>
            </w:r>
          </w:p>
        </w:tc>
        <w:tc>
          <w:tcPr>
            <w:tcW w:w="4155" w:type="dxa"/>
            <w:vAlign w:val="center"/>
          </w:tcPr>
          <w:p w14:paraId="2B2542C0">
            <w:pPr>
              <w:spacing w:line="320" w:lineRule="exact"/>
              <w:jc w:val="left"/>
              <w:rPr>
                <w:rFonts w:hint="eastAsia" w:ascii="宋体" w:hAnsi="宋体" w:eastAsia="宋体" w:cs="宋体"/>
                <w:b/>
                <w:bCs/>
                <w:i w:val="0"/>
                <w:iCs w:val="0"/>
                <w:color w:val="auto"/>
                <w:kern w:val="2"/>
                <w:sz w:val="20"/>
                <w:szCs w:val="20"/>
                <w:u w:val="none"/>
                <w:lang w:val="en-US" w:eastAsia="zh-CN" w:bidi="ar-SA"/>
              </w:rPr>
            </w:pPr>
          </w:p>
        </w:tc>
        <w:tc>
          <w:tcPr>
            <w:tcW w:w="585" w:type="dxa"/>
            <w:vAlign w:val="center"/>
          </w:tcPr>
          <w:p w14:paraId="1410CD7A">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945" w:type="dxa"/>
            <w:vAlign w:val="center"/>
          </w:tcPr>
          <w:p w14:paraId="325BF68D">
            <w:pPr>
              <w:keepNext w:val="0"/>
              <w:keepLines w:val="0"/>
              <w:widowControl/>
              <w:suppressLineNumbers w:val="0"/>
              <w:spacing w:line="320" w:lineRule="exact"/>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cs="宋体"/>
                <w:b/>
                <w:bCs/>
                <w:i w:val="0"/>
                <w:iCs w:val="0"/>
                <w:color w:val="auto"/>
                <w:kern w:val="0"/>
                <w:sz w:val="20"/>
                <w:szCs w:val="20"/>
                <w:u w:val="none"/>
                <w:lang w:val="en-US" w:eastAsia="zh-CN" w:bidi="ar"/>
              </w:rPr>
              <w:t>4</w:t>
            </w:r>
            <w:r>
              <w:rPr>
                <w:rFonts w:hint="eastAsia" w:ascii="宋体" w:hAnsi="宋体" w:eastAsia="宋体" w:cs="宋体"/>
                <w:b/>
                <w:bCs/>
                <w:i w:val="0"/>
                <w:iCs w:val="0"/>
                <w:color w:val="auto"/>
                <w:kern w:val="0"/>
                <w:sz w:val="20"/>
                <w:szCs w:val="20"/>
                <w:u w:val="none"/>
                <w:lang w:val="en-US" w:eastAsia="zh-CN" w:bidi="ar"/>
              </w:rPr>
              <w:t xml:space="preserve">9631 </w:t>
            </w:r>
          </w:p>
        </w:tc>
        <w:tc>
          <w:tcPr>
            <w:tcW w:w="795" w:type="dxa"/>
            <w:vAlign w:val="center"/>
          </w:tcPr>
          <w:p w14:paraId="6B810D0C">
            <w:pPr>
              <w:keepNext w:val="0"/>
              <w:keepLines w:val="0"/>
              <w:widowControl/>
              <w:suppressLineNumbers w:val="0"/>
              <w:spacing w:line="320" w:lineRule="exact"/>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 xml:space="preserve">0 </w:t>
            </w:r>
          </w:p>
        </w:tc>
        <w:tc>
          <w:tcPr>
            <w:tcW w:w="825" w:type="dxa"/>
            <w:vAlign w:val="center"/>
          </w:tcPr>
          <w:p w14:paraId="17131B61">
            <w:pPr>
              <w:keepNext w:val="0"/>
              <w:keepLines w:val="0"/>
              <w:widowControl/>
              <w:suppressLineNumbers w:val="0"/>
              <w:spacing w:line="320" w:lineRule="exact"/>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cs="宋体"/>
                <w:b/>
                <w:bCs/>
                <w:i w:val="0"/>
                <w:iCs w:val="0"/>
                <w:color w:val="auto"/>
                <w:kern w:val="0"/>
                <w:sz w:val="20"/>
                <w:szCs w:val="20"/>
                <w:u w:val="none"/>
                <w:lang w:val="en-US" w:eastAsia="zh-CN" w:bidi="ar"/>
              </w:rPr>
              <w:t>30</w:t>
            </w:r>
            <w:r>
              <w:rPr>
                <w:rFonts w:hint="eastAsia" w:ascii="宋体" w:hAnsi="宋体" w:eastAsia="宋体" w:cs="宋体"/>
                <w:b/>
                <w:bCs/>
                <w:i w:val="0"/>
                <w:iCs w:val="0"/>
                <w:color w:val="auto"/>
                <w:kern w:val="0"/>
                <w:sz w:val="20"/>
                <w:szCs w:val="20"/>
                <w:u w:val="none"/>
                <w:lang w:val="en-US" w:eastAsia="zh-CN" w:bidi="ar"/>
              </w:rPr>
              <w:t xml:space="preserve">000 </w:t>
            </w:r>
          </w:p>
        </w:tc>
        <w:tc>
          <w:tcPr>
            <w:tcW w:w="1230" w:type="dxa"/>
          </w:tcPr>
          <w:p w14:paraId="6C54C6B0">
            <w:pPr>
              <w:spacing w:line="600" w:lineRule="exact"/>
              <w:jc w:val="center"/>
              <w:rPr>
                <w:rFonts w:hint="eastAsia" w:ascii="宋体" w:hAnsi="宋体" w:eastAsia="方正小标宋_GBK" w:cs="方正小标宋_GBK"/>
                <w:color w:val="auto"/>
                <w:sz w:val="44"/>
                <w:szCs w:val="44"/>
                <w:vertAlign w:val="baseline"/>
                <w:lang w:val="en-US" w:eastAsia="zh-CN"/>
              </w:rPr>
            </w:pPr>
          </w:p>
        </w:tc>
        <w:tc>
          <w:tcPr>
            <w:tcW w:w="810" w:type="dxa"/>
          </w:tcPr>
          <w:p w14:paraId="0452D818">
            <w:pPr>
              <w:spacing w:line="600" w:lineRule="exact"/>
              <w:jc w:val="center"/>
              <w:rPr>
                <w:rFonts w:hint="eastAsia" w:ascii="宋体" w:hAnsi="宋体" w:eastAsia="方正小标宋_GBK" w:cs="方正小标宋_GBK"/>
                <w:color w:val="auto"/>
                <w:sz w:val="44"/>
                <w:szCs w:val="44"/>
                <w:vertAlign w:val="baseline"/>
                <w:lang w:val="en-US" w:eastAsia="zh-CN"/>
              </w:rPr>
            </w:pPr>
          </w:p>
        </w:tc>
        <w:tc>
          <w:tcPr>
            <w:tcW w:w="1035" w:type="dxa"/>
          </w:tcPr>
          <w:p w14:paraId="6CFC0EDF">
            <w:pPr>
              <w:spacing w:line="600" w:lineRule="exact"/>
              <w:jc w:val="center"/>
              <w:rPr>
                <w:rFonts w:hint="eastAsia" w:ascii="宋体" w:hAnsi="宋体" w:eastAsia="方正小标宋_GBK" w:cs="方正小标宋_GBK"/>
                <w:color w:val="auto"/>
                <w:sz w:val="44"/>
                <w:szCs w:val="44"/>
                <w:vertAlign w:val="baseline"/>
                <w:lang w:val="en-US" w:eastAsia="zh-CN"/>
              </w:rPr>
            </w:pPr>
          </w:p>
        </w:tc>
        <w:tc>
          <w:tcPr>
            <w:tcW w:w="1050" w:type="dxa"/>
          </w:tcPr>
          <w:p w14:paraId="29D217B8">
            <w:pPr>
              <w:spacing w:line="600" w:lineRule="exact"/>
              <w:jc w:val="center"/>
              <w:rPr>
                <w:rFonts w:hint="eastAsia" w:ascii="宋体" w:hAnsi="宋体" w:eastAsia="方正小标宋_GBK" w:cs="方正小标宋_GBK"/>
                <w:color w:val="auto"/>
                <w:sz w:val="44"/>
                <w:szCs w:val="44"/>
                <w:vertAlign w:val="baseline"/>
                <w:lang w:val="en-US" w:eastAsia="zh-CN"/>
              </w:rPr>
            </w:pPr>
          </w:p>
        </w:tc>
        <w:tc>
          <w:tcPr>
            <w:tcW w:w="405" w:type="dxa"/>
          </w:tcPr>
          <w:p w14:paraId="2231EBFA">
            <w:pPr>
              <w:spacing w:line="600" w:lineRule="exact"/>
              <w:jc w:val="center"/>
              <w:rPr>
                <w:rFonts w:hint="eastAsia" w:ascii="宋体" w:hAnsi="宋体" w:eastAsia="方正小标宋_GBK" w:cs="方正小标宋_GBK"/>
                <w:color w:val="auto"/>
                <w:sz w:val="44"/>
                <w:szCs w:val="44"/>
                <w:vertAlign w:val="baseline"/>
                <w:lang w:val="en-US" w:eastAsia="zh-CN"/>
              </w:rPr>
            </w:pPr>
          </w:p>
        </w:tc>
        <w:tc>
          <w:tcPr>
            <w:tcW w:w="450" w:type="dxa"/>
          </w:tcPr>
          <w:p w14:paraId="10FAC532">
            <w:pPr>
              <w:spacing w:line="600" w:lineRule="exact"/>
              <w:jc w:val="center"/>
              <w:rPr>
                <w:rFonts w:hint="eastAsia" w:ascii="宋体" w:hAnsi="宋体" w:eastAsia="方正小标宋_GBK" w:cs="方正小标宋_GBK"/>
                <w:color w:val="auto"/>
                <w:sz w:val="44"/>
                <w:szCs w:val="44"/>
                <w:vertAlign w:val="baseline"/>
                <w:lang w:val="en-US" w:eastAsia="zh-CN"/>
              </w:rPr>
            </w:pPr>
          </w:p>
        </w:tc>
        <w:tc>
          <w:tcPr>
            <w:tcW w:w="405" w:type="dxa"/>
          </w:tcPr>
          <w:p w14:paraId="2CC27064">
            <w:pPr>
              <w:spacing w:line="600" w:lineRule="exact"/>
              <w:jc w:val="center"/>
              <w:rPr>
                <w:rFonts w:hint="eastAsia" w:ascii="宋体" w:hAnsi="宋体" w:eastAsia="方正小标宋_GBK" w:cs="方正小标宋_GBK"/>
                <w:color w:val="auto"/>
                <w:sz w:val="44"/>
                <w:szCs w:val="44"/>
                <w:vertAlign w:val="baseline"/>
                <w:lang w:val="en-US" w:eastAsia="zh-CN"/>
              </w:rPr>
            </w:pPr>
          </w:p>
        </w:tc>
      </w:tr>
      <w:tr w14:paraId="5C97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345A6E8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1215" w:type="dxa"/>
            <w:vAlign w:val="center"/>
          </w:tcPr>
          <w:p w14:paraId="5DEC8859">
            <w:pPr>
              <w:keepNext w:val="0"/>
              <w:keepLines w:val="0"/>
              <w:widowControl/>
              <w:suppressLineNumbers w:val="0"/>
              <w:spacing w:line="320" w:lineRule="exact"/>
              <w:ind w:left="-59" w:leftChars="-28" w:right="-101" w:rightChars="-48"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源城区全域土地综合整治项目（一期）</w:t>
            </w:r>
          </w:p>
        </w:tc>
        <w:tc>
          <w:tcPr>
            <w:tcW w:w="4155" w:type="dxa"/>
            <w:vAlign w:val="center"/>
          </w:tcPr>
          <w:p w14:paraId="00361BF4">
            <w:pPr>
              <w:keepNext w:val="0"/>
              <w:keepLines w:val="0"/>
              <w:widowControl/>
              <w:suppressLineNumbers w:val="0"/>
              <w:spacing w:line="280" w:lineRule="exact"/>
              <w:ind w:left="-40" w:leftChars="-19" w:right="-71" w:rightChars="-34" w:firstLine="18" w:firstLineChars="10"/>
              <w:jc w:val="both"/>
              <w:textAlignment w:val="center"/>
              <w:rPr>
                <w:rFonts w:hint="eastAsia" w:ascii="宋体" w:hAnsi="宋体" w:eastAsia="宋体" w:cs="宋体"/>
                <w:i w:val="0"/>
                <w:iCs w:val="0"/>
                <w:color w:val="auto"/>
                <w:spacing w:val="-6"/>
                <w:kern w:val="2"/>
                <w:sz w:val="20"/>
                <w:szCs w:val="20"/>
                <w:u w:val="none"/>
                <w:lang w:val="en-US" w:eastAsia="zh-CN" w:bidi="ar-SA"/>
              </w:rPr>
            </w:pPr>
            <w:r>
              <w:rPr>
                <w:rFonts w:hint="eastAsia" w:ascii="宋体" w:hAnsi="宋体"/>
                <w:color w:val="auto"/>
                <w:spacing w:val="-6"/>
                <w:sz w:val="20"/>
                <w:szCs w:val="20"/>
              </w:rPr>
              <w:t>建设3个农田千亩方（其中补充耕地456000平方米、耕地提升1840666.67平方米）</w:t>
            </w:r>
            <w:r>
              <w:rPr>
                <w:rFonts w:hint="eastAsia" w:ascii="宋体" w:hAnsi="宋体"/>
                <w:color w:val="auto"/>
                <w:spacing w:val="-6"/>
                <w:sz w:val="20"/>
                <w:szCs w:val="20"/>
                <w:lang w:eastAsia="zh-CN"/>
              </w:rPr>
              <w:t>，</w:t>
            </w:r>
            <w:r>
              <w:rPr>
                <w:rFonts w:hint="eastAsia" w:ascii="宋体" w:hAnsi="宋体"/>
                <w:color w:val="auto"/>
                <w:spacing w:val="-6"/>
                <w:sz w:val="20"/>
                <w:szCs w:val="20"/>
              </w:rPr>
              <w:t>对66000平方米废弃矿山进行生态修复</w:t>
            </w:r>
            <w:r>
              <w:rPr>
                <w:rFonts w:hint="eastAsia" w:ascii="宋体" w:hAnsi="宋体"/>
                <w:color w:val="auto"/>
                <w:spacing w:val="-6"/>
                <w:sz w:val="20"/>
                <w:szCs w:val="20"/>
                <w:lang w:eastAsia="zh-CN"/>
              </w:rPr>
              <w:t>，</w:t>
            </w:r>
            <w:r>
              <w:rPr>
                <w:rFonts w:hint="eastAsia" w:ascii="宋体" w:hAnsi="宋体"/>
                <w:color w:val="auto"/>
                <w:spacing w:val="-6"/>
                <w:sz w:val="20"/>
                <w:szCs w:val="20"/>
              </w:rPr>
              <w:t>对95333.33平方米废弃产业用地进行增减挂钩</w:t>
            </w:r>
            <w:r>
              <w:rPr>
                <w:rFonts w:hint="eastAsia" w:ascii="宋体" w:hAnsi="宋体"/>
                <w:color w:val="auto"/>
                <w:spacing w:val="-6"/>
                <w:sz w:val="20"/>
                <w:szCs w:val="20"/>
                <w:lang w:eastAsia="zh-CN"/>
              </w:rPr>
              <w:t>，</w:t>
            </w:r>
            <w:r>
              <w:rPr>
                <w:rFonts w:hint="eastAsia" w:ascii="宋体" w:hAnsi="宋体"/>
                <w:color w:val="auto"/>
                <w:spacing w:val="-6"/>
                <w:sz w:val="20"/>
                <w:szCs w:val="20"/>
              </w:rPr>
              <w:t>完成45个自然村生活污水的治理（包括建设管网120公里，新建污水处理站点15座，资源化处理设施6座）</w:t>
            </w:r>
            <w:r>
              <w:rPr>
                <w:rFonts w:hint="eastAsia" w:ascii="宋体" w:hAnsi="宋体"/>
                <w:color w:val="auto"/>
                <w:spacing w:val="-6"/>
                <w:sz w:val="20"/>
                <w:szCs w:val="20"/>
                <w:lang w:eastAsia="zh-CN"/>
              </w:rPr>
              <w:t>，</w:t>
            </w:r>
            <w:r>
              <w:rPr>
                <w:rFonts w:hint="eastAsia" w:ascii="宋体" w:hAnsi="宋体"/>
                <w:color w:val="auto"/>
                <w:spacing w:val="-6"/>
                <w:sz w:val="20"/>
                <w:szCs w:val="20"/>
              </w:rPr>
              <w:t>完成1座老炉下水厂（2000</w:t>
            </w:r>
            <w:r>
              <w:rPr>
                <w:rFonts w:hint="eastAsia" w:ascii="宋体" w:hAnsi="宋体"/>
                <w:color w:val="auto"/>
                <w:spacing w:val="-6"/>
                <w:sz w:val="20"/>
                <w:szCs w:val="20"/>
                <w:lang w:val="en-US" w:eastAsia="zh-CN"/>
              </w:rPr>
              <w:t>平方米</w:t>
            </w:r>
            <w:r>
              <w:rPr>
                <w:rFonts w:hint="eastAsia" w:ascii="宋体" w:hAnsi="宋体"/>
                <w:color w:val="auto"/>
                <w:spacing w:val="-6"/>
                <w:sz w:val="20"/>
                <w:szCs w:val="20"/>
              </w:rPr>
              <w:t>）及配套设施的建设</w:t>
            </w:r>
            <w:r>
              <w:rPr>
                <w:rFonts w:hint="eastAsia" w:ascii="宋体" w:hAnsi="宋体"/>
                <w:color w:val="auto"/>
                <w:spacing w:val="-6"/>
                <w:sz w:val="20"/>
                <w:szCs w:val="20"/>
                <w:lang w:eastAsia="zh-CN"/>
              </w:rPr>
              <w:t>，</w:t>
            </w:r>
            <w:r>
              <w:rPr>
                <w:rFonts w:hint="eastAsia" w:ascii="宋体" w:hAnsi="宋体"/>
                <w:color w:val="auto"/>
                <w:spacing w:val="-6"/>
                <w:sz w:val="20"/>
                <w:szCs w:val="20"/>
              </w:rPr>
              <w:t>完成31369</w:t>
            </w:r>
            <w:r>
              <w:rPr>
                <w:rFonts w:hint="eastAsia" w:ascii="宋体" w:hAnsi="宋体"/>
                <w:color w:val="auto"/>
                <w:spacing w:val="-6"/>
                <w:sz w:val="20"/>
                <w:szCs w:val="20"/>
                <w:lang w:val="en-US" w:eastAsia="zh-CN"/>
              </w:rPr>
              <w:t>平方米</w:t>
            </w:r>
            <w:r>
              <w:rPr>
                <w:rFonts w:hint="eastAsia" w:ascii="宋体" w:hAnsi="宋体"/>
                <w:color w:val="auto"/>
                <w:spacing w:val="-6"/>
                <w:sz w:val="20"/>
                <w:szCs w:val="20"/>
              </w:rPr>
              <w:t>绿色农产品冷链物流及生产供应基地建设（建筑面积19000</w:t>
            </w:r>
            <w:r>
              <w:rPr>
                <w:rFonts w:hint="eastAsia" w:ascii="宋体" w:hAnsi="宋体"/>
                <w:color w:val="auto"/>
                <w:spacing w:val="-6"/>
                <w:sz w:val="20"/>
                <w:szCs w:val="20"/>
                <w:lang w:val="en-US" w:eastAsia="zh-CN"/>
              </w:rPr>
              <w:t>平方米</w:t>
            </w:r>
            <w:r>
              <w:rPr>
                <w:rFonts w:hint="eastAsia" w:ascii="宋体" w:hAnsi="宋体"/>
                <w:color w:val="auto"/>
                <w:spacing w:val="-6"/>
                <w:sz w:val="20"/>
                <w:szCs w:val="20"/>
              </w:rPr>
              <w:t>）</w:t>
            </w:r>
            <w:r>
              <w:rPr>
                <w:rFonts w:hint="eastAsia" w:ascii="宋体" w:hAnsi="宋体"/>
                <w:color w:val="auto"/>
                <w:spacing w:val="-6"/>
                <w:sz w:val="20"/>
                <w:szCs w:val="20"/>
                <w:lang w:eastAsia="zh-CN"/>
              </w:rPr>
              <w:t>，</w:t>
            </w:r>
            <w:r>
              <w:rPr>
                <w:rFonts w:hint="eastAsia" w:ascii="宋体" w:hAnsi="宋体"/>
                <w:color w:val="auto"/>
                <w:spacing w:val="-6"/>
                <w:sz w:val="20"/>
                <w:szCs w:val="20"/>
                <w:lang w:val="en-US" w:eastAsia="zh-CN"/>
              </w:rPr>
              <w:t>完成</w:t>
            </w:r>
            <w:r>
              <w:rPr>
                <w:rFonts w:hint="eastAsia" w:ascii="宋体" w:hAnsi="宋体"/>
                <w:color w:val="auto"/>
                <w:spacing w:val="-6"/>
                <w:sz w:val="20"/>
                <w:szCs w:val="20"/>
              </w:rPr>
              <w:t>34000</w:t>
            </w:r>
            <w:r>
              <w:rPr>
                <w:rFonts w:hint="eastAsia" w:ascii="宋体" w:hAnsi="宋体"/>
                <w:color w:val="auto"/>
                <w:spacing w:val="-6"/>
                <w:sz w:val="20"/>
                <w:szCs w:val="20"/>
                <w:lang w:val="en-US" w:eastAsia="zh-CN"/>
              </w:rPr>
              <w:t>平方米</w:t>
            </w:r>
            <w:r>
              <w:rPr>
                <w:rFonts w:hint="eastAsia" w:ascii="宋体" w:hAnsi="宋体"/>
                <w:color w:val="auto"/>
                <w:spacing w:val="-6"/>
                <w:sz w:val="20"/>
                <w:szCs w:val="20"/>
              </w:rPr>
              <w:t>屋顶光伏板及20个充电桩建设。</w:t>
            </w:r>
          </w:p>
        </w:tc>
        <w:tc>
          <w:tcPr>
            <w:tcW w:w="585" w:type="dxa"/>
            <w:vAlign w:val="center"/>
          </w:tcPr>
          <w:p w14:paraId="652BBBDD">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p w14:paraId="3FEFC92A">
            <w:pPr>
              <w:jc w:val="center"/>
              <w:rPr>
                <w:rFonts w:ascii="宋体" w:hAnsi="宋体"/>
                <w:color w:val="auto"/>
              </w:rPr>
            </w:pPr>
            <w:r>
              <w:rPr>
                <w:rFonts w:hint="eastAsia" w:ascii="宋体" w:hAnsi="宋体" w:eastAsia="宋体" w:cs="宋体"/>
                <w:i w:val="0"/>
                <w:iCs w:val="0"/>
                <w:color w:val="auto"/>
                <w:kern w:val="0"/>
                <w:sz w:val="20"/>
                <w:szCs w:val="20"/>
                <w:u w:val="none"/>
                <w:lang w:val="en-US" w:eastAsia="zh-CN" w:bidi="ar"/>
              </w:rPr>
              <w:t>-</w:t>
            </w:r>
          </w:p>
          <w:p w14:paraId="74F0D3B5">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2027</w:t>
            </w:r>
          </w:p>
        </w:tc>
        <w:tc>
          <w:tcPr>
            <w:tcW w:w="945" w:type="dxa"/>
            <w:vAlign w:val="center"/>
          </w:tcPr>
          <w:p w14:paraId="7D966A0C">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49631</w:t>
            </w:r>
          </w:p>
        </w:tc>
        <w:tc>
          <w:tcPr>
            <w:tcW w:w="795" w:type="dxa"/>
            <w:vAlign w:val="center"/>
          </w:tcPr>
          <w:p w14:paraId="11C8AD2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0 </w:t>
            </w:r>
          </w:p>
        </w:tc>
        <w:tc>
          <w:tcPr>
            <w:tcW w:w="825" w:type="dxa"/>
            <w:vAlign w:val="center"/>
          </w:tcPr>
          <w:p w14:paraId="6C1C020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30000</w:t>
            </w:r>
          </w:p>
        </w:tc>
        <w:tc>
          <w:tcPr>
            <w:tcW w:w="1230" w:type="dxa"/>
            <w:vAlign w:val="center"/>
          </w:tcPr>
          <w:p w14:paraId="0049DA6F">
            <w:pPr>
              <w:keepNext w:val="0"/>
              <w:keepLines w:val="0"/>
              <w:widowControl/>
              <w:suppressLineNumbers w:val="0"/>
              <w:spacing w:line="320" w:lineRule="exact"/>
              <w:ind w:left="-80" w:leftChars="-38" w:right="-101" w:rightChars="-48" w:firstLine="0" w:firstLineChars="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color w:val="auto"/>
                <w:kern w:val="0"/>
                <w:sz w:val="20"/>
                <w:szCs w:val="20"/>
                <w:u w:val="none"/>
                <w:lang w:bidi="ar"/>
              </w:rPr>
              <w:t>主要建设农田千亩方、自然村生活污水的治理、老炉下水厂及配套设施的建设等。</w:t>
            </w:r>
          </w:p>
        </w:tc>
        <w:tc>
          <w:tcPr>
            <w:tcW w:w="810" w:type="dxa"/>
            <w:vAlign w:val="center"/>
          </w:tcPr>
          <w:p w14:paraId="749D8E88">
            <w:pPr>
              <w:keepNext w:val="0"/>
              <w:keepLines w:val="0"/>
              <w:widowControl/>
              <w:suppressLineNumbers w:val="0"/>
              <w:spacing w:line="320" w:lineRule="exact"/>
              <w:ind w:left="-59" w:leftChars="-28" w:right="-80" w:rightChars="-38"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2025.06</w:t>
            </w:r>
          </w:p>
        </w:tc>
        <w:tc>
          <w:tcPr>
            <w:tcW w:w="1035" w:type="dxa"/>
            <w:vAlign w:val="center"/>
          </w:tcPr>
          <w:p w14:paraId="1AF13C3D">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河源市源城区绿美开发投资有限公司</w:t>
            </w:r>
          </w:p>
        </w:tc>
        <w:tc>
          <w:tcPr>
            <w:tcW w:w="1050" w:type="dxa"/>
            <w:vAlign w:val="center"/>
          </w:tcPr>
          <w:p w14:paraId="76B9E7E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区国资事务中心</w:t>
            </w:r>
          </w:p>
        </w:tc>
        <w:tc>
          <w:tcPr>
            <w:tcW w:w="405" w:type="dxa"/>
            <w:vAlign w:val="center"/>
          </w:tcPr>
          <w:p w14:paraId="28AAE60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国有投资</w:t>
            </w:r>
          </w:p>
        </w:tc>
        <w:tc>
          <w:tcPr>
            <w:tcW w:w="450" w:type="dxa"/>
            <w:vAlign w:val="center"/>
          </w:tcPr>
          <w:p w14:paraId="28DBBBF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省重点项目</w:t>
            </w:r>
          </w:p>
        </w:tc>
        <w:tc>
          <w:tcPr>
            <w:tcW w:w="405" w:type="dxa"/>
            <w:vAlign w:val="center"/>
          </w:tcPr>
          <w:p w14:paraId="0A0F670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农林水基础设施工程</w:t>
            </w:r>
          </w:p>
        </w:tc>
      </w:tr>
      <w:tr w14:paraId="0981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trPr>
        <w:tc>
          <w:tcPr>
            <w:tcW w:w="735" w:type="dxa"/>
            <w:vAlign w:val="center"/>
          </w:tcPr>
          <w:p w14:paraId="6DE964C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kern w:val="0"/>
                <w:sz w:val="20"/>
                <w:szCs w:val="20"/>
                <w:u w:val="none"/>
                <w:lang w:val="en-US" w:eastAsia="zh-CN" w:bidi="ar"/>
              </w:rPr>
              <w:t>2</w:t>
            </w:r>
          </w:p>
        </w:tc>
        <w:tc>
          <w:tcPr>
            <w:tcW w:w="1215" w:type="dxa"/>
            <w:vAlign w:val="center"/>
          </w:tcPr>
          <w:p w14:paraId="09BF95CD">
            <w:pPr>
              <w:keepNext w:val="0"/>
              <w:keepLines w:val="0"/>
              <w:widowControl/>
              <w:suppressLineNumbers w:val="0"/>
              <w:spacing w:line="320" w:lineRule="exact"/>
              <w:ind w:left="-79" w:leftChars="-47" w:right="-101" w:rightChars="-48" w:hanging="20" w:hangingChars="1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河源春沐源·岭南生态旅游度假区</w:t>
            </w:r>
          </w:p>
        </w:tc>
        <w:tc>
          <w:tcPr>
            <w:tcW w:w="4155" w:type="dxa"/>
            <w:vAlign w:val="center"/>
          </w:tcPr>
          <w:p w14:paraId="1F2EFDF7">
            <w:pPr>
              <w:keepNext w:val="0"/>
              <w:keepLines w:val="0"/>
              <w:widowControl/>
              <w:suppressLineNumbers w:val="0"/>
              <w:spacing w:line="320" w:lineRule="exact"/>
              <w:ind w:right="-71" w:rightChars="-34"/>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pacing w:val="-6"/>
                <w:kern w:val="0"/>
                <w:sz w:val="20"/>
                <w:szCs w:val="20"/>
                <w:u w:val="none"/>
                <w:lang w:val="en-US" w:eastAsia="zh-CN" w:bidi="ar"/>
              </w:rPr>
              <w:t>总用地面积约</w:t>
            </w:r>
            <w:r>
              <w:rPr>
                <w:rFonts w:hint="eastAsia" w:ascii="宋体" w:hAnsi="宋体" w:cs="宋体"/>
                <w:color w:val="auto"/>
                <w:spacing w:val="-6"/>
                <w:kern w:val="0"/>
                <w:sz w:val="20"/>
                <w:szCs w:val="20"/>
                <w:u w:val="none"/>
                <w:lang w:bidi="ar"/>
              </w:rPr>
              <w:t>34733.33平方米</w:t>
            </w:r>
            <w:r>
              <w:rPr>
                <w:rFonts w:hint="eastAsia" w:ascii="宋体" w:hAnsi="宋体" w:eastAsia="宋体" w:cs="宋体"/>
                <w:i w:val="0"/>
                <w:iCs w:val="0"/>
                <w:color w:val="auto"/>
                <w:spacing w:val="-6"/>
                <w:kern w:val="0"/>
                <w:sz w:val="20"/>
                <w:szCs w:val="20"/>
                <w:u w:val="none"/>
                <w:lang w:val="en-US" w:eastAsia="zh-CN" w:bidi="ar"/>
              </w:rPr>
              <w:t>，规划建设以低层为主的居住类产品</w:t>
            </w:r>
            <w:r>
              <w:rPr>
                <w:rFonts w:hint="eastAsia" w:ascii="宋体" w:hAnsi="宋体" w:cs="宋体"/>
                <w:i w:val="0"/>
                <w:iCs w:val="0"/>
                <w:color w:val="auto"/>
                <w:spacing w:val="-6"/>
                <w:kern w:val="0"/>
                <w:sz w:val="20"/>
                <w:szCs w:val="20"/>
                <w:u w:val="none"/>
                <w:lang w:val="en-US" w:eastAsia="zh-CN" w:bidi="ar"/>
              </w:rPr>
              <w:t>，</w:t>
            </w:r>
            <w:r>
              <w:rPr>
                <w:rFonts w:hint="eastAsia" w:ascii="宋体" w:hAnsi="宋体" w:eastAsia="宋体" w:cs="宋体"/>
                <w:i w:val="0"/>
                <w:iCs w:val="0"/>
                <w:color w:val="auto"/>
                <w:spacing w:val="-6"/>
                <w:kern w:val="0"/>
                <w:sz w:val="20"/>
                <w:szCs w:val="20"/>
                <w:u w:val="none"/>
                <w:lang w:val="en-US" w:eastAsia="zh-CN" w:bidi="ar"/>
              </w:rPr>
              <w:t>酒店、配套商业、文化创意类产品</w:t>
            </w:r>
            <w:r>
              <w:rPr>
                <w:rFonts w:hint="eastAsia" w:ascii="宋体" w:hAnsi="宋体" w:cs="宋体"/>
                <w:i w:val="0"/>
                <w:iCs w:val="0"/>
                <w:color w:val="auto"/>
                <w:spacing w:val="-6"/>
                <w:kern w:val="0"/>
                <w:sz w:val="20"/>
                <w:szCs w:val="20"/>
                <w:u w:val="none"/>
                <w:lang w:val="en-US" w:eastAsia="zh-CN" w:bidi="ar"/>
              </w:rPr>
              <w:t>；</w:t>
            </w:r>
            <w:r>
              <w:rPr>
                <w:rFonts w:hint="eastAsia" w:ascii="宋体" w:hAnsi="宋体" w:eastAsia="宋体" w:cs="宋体"/>
                <w:i w:val="0"/>
                <w:iCs w:val="0"/>
                <w:color w:val="auto"/>
                <w:spacing w:val="-6"/>
                <w:kern w:val="0"/>
                <w:sz w:val="20"/>
                <w:szCs w:val="20"/>
                <w:u w:val="none"/>
                <w:lang w:val="en-US" w:eastAsia="zh-CN" w:bidi="ar"/>
              </w:rPr>
              <w:t>禾悦庄温泉酒店、咖啡厅、春沐源大道，市政道路，田园综合体温泉；规划配套幼儿园及相关社区公共服务设施</w:t>
            </w:r>
            <w:r>
              <w:rPr>
                <w:rFonts w:hint="eastAsia" w:ascii="宋体" w:hAnsi="宋体" w:cs="宋体"/>
                <w:i w:val="0"/>
                <w:iCs w:val="0"/>
                <w:color w:val="auto"/>
                <w:spacing w:val="-6"/>
                <w:kern w:val="0"/>
                <w:sz w:val="20"/>
                <w:szCs w:val="20"/>
                <w:u w:val="none"/>
                <w:lang w:val="en-US" w:eastAsia="zh-CN" w:bidi="ar"/>
              </w:rPr>
              <w:t>、</w:t>
            </w:r>
            <w:r>
              <w:rPr>
                <w:rFonts w:hint="eastAsia" w:ascii="宋体" w:hAnsi="宋体" w:eastAsia="宋体" w:cs="宋体"/>
                <w:i w:val="0"/>
                <w:iCs w:val="0"/>
                <w:color w:val="auto"/>
                <w:spacing w:val="-6"/>
                <w:kern w:val="0"/>
                <w:sz w:val="20"/>
                <w:szCs w:val="20"/>
                <w:u w:val="none"/>
                <w:lang w:val="en-US" w:eastAsia="zh-CN" w:bidi="ar"/>
              </w:rPr>
              <w:t>音乐礼堂</w:t>
            </w:r>
            <w:r>
              <w:rPr>
                <w:rFonts w:hint="eastAsia" w:ascii="宋体" w:hAnsi="宋体" w:cs="宋体"/>
                <w:i w:val="0"/>
                <w:iCs w:val="0"/>
                <w:color w:val="auto"/>
                <w:spacing w:val="-6"/>
                <w:kern w:val="0"/>
                <w:sz w:val="20"/>
                <w:szCs w:val="20"/>
                <w:u w:val="none"/>
                <w:lang w:val="en-US" w:eastAsia="zh-CN" w:bidi="ar"/>
              </w:rPr>
              <w:t>，</w:t>
            </w:r>
            <w:r>
              <w:rPr>
                <w:rFonts w:hint="eastAsia" w:ascii="宋体" w:hAnsi="宋体" w:eastAsia="宋体" w:cs="宋体"/>
                <w:i w:val="0"/>
                <w:iCs w:val="0"/>
                <w:color w:val="auto"/>
                <w:spacing w:val="-6"/>
                <w:kern w:val="0"/>
                <w:sz w:val="20"/>
                <w:szCs w:val="20"/>
                <w:u w:val="none"/>
                <w:lang w:val="en-US" w:eastAsia="zh-CN" w:bidi="ar"/>
              </w:rPr>
              <w:t>整体打造生态、自然、富有美学的人文景观体系和社区生态环境。</w:t>
            </w:r>
          </w:p>
        </w:tc>
        <w:tc>
          <w:tcPr>
            <w:tcW w:w="585" w:type="dxa"/>
            <w:vAlign w:val="center"/>
          </w:tcPr>
          <w:p w14:paraId="49FE9292">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cs="宋体"/>
                <w:i w:val="0"/>
                <w:iCs w:val="0"/>
                <w:color w:val="auto"/>
                <w:spacing w:val="0"/>
                <w:kern w:val="0"/>
                <w:sz w:val="20"/>
                <w:szCs w:val="20"/>
                <w:u w:val="none"/>
                <w:lang w:val="en-US" w:eastAsia="zh-CN" w:bidi="ar"/>
              </w:rPr>
            </w:pPr>
            <w:r>
              <w:rPr>
                <w:rFonts w:hint="eastAsia" w:ascii="宋体" w:hAnsi="宋体" w:eastAsia="宋体" w:cs="宋体"/>
                <w:i w:val="0"/>
                <w:iCs w:val="0"/>
                <w:color w:val="auto"/>
                <w:spacing w:val="0"/>
                <w:kern w:val="0"/>
                <w:sz w:val="20"/>
                <w:szCs w:val="20"/>
                <w:u w:val="none"/>
                <w:lang w:val="en-US" w:eastAsia="zh-CN" w:bidi="ar"/>
              </w:rPr>
              <w:t>202</w:t>
            </w:r>
            <w:r>
              <w:rPr>
                <w:rFonts w:hint="eastAsia" w:ascii="宋体" w:hAnsi="宋体" w:cs="宋体"/>
                <w:i w:val="0"/>
                <w:iCs w:val="0"/>
                <w:color w:val="auto"/>
                <w:spacing w:val="0"/>
                <w:kern w:val="0"/>
                <w:sz w:val="20"/>
                <w:szCs w:val="20"/>
                <w:u w:val="none"/>
                <w:lang w:val="en-US" w:eastAsia="zh-CN" w:bidi="ar"/>
              </w:rPr>
              <w:t>0</w:t>
            </w:r>
          </w:p>
          <w:p w14:paraId="66562A18">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spacing w:val="0"/>
                <w:kern w:val="0"/>
                <w:sz w:val="20"/>
                <w:szCs w:val="20"/>
                <w:u w:val="none"/>
                <w:lang w:val="en-US" w:eastAsia="zh-CN" w:bidi="ar"/>
              </w:rPr>
            </w:pPr>
            <w:r>
              <w:rPr>
                <w:rFonts w:hint="eastAsia" w:ascii="宋体" w:hAnsi="宋体" w:eastAsia="宋体" w:cs="宋体"/>
                <w:i w:val="0"/>
                <w:iCs w:val="0"/>
                <w:color w:val="auto"/>
                <w:spacing w:val="0"/>
                <w:kern w:val="0"/>
                <w:sz w:val="20"/>
                <w:szCs w:val="20"/>
                <w:u w:val="none"/>
                <w:lang w:val="en-US" w:eastAsia="zh-CN" w:bidi="ar"/>
              </w:rPr>
              <w:t>-</w:t>
            </w:r>
          </w:p>
          <w:p w14:paraId="4F29BDAD">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spacing w:val="0"/>
                <w:kern w:val="0"/>
                <w:sz w:val="20"/>
                <w:szCs w:val="20"/>
                <w:u w:val="none"/>
                <w:lang w:val="en-US" w:eastAsia="zh-CN" w:bidi="ar"/>
              </w:rPr>
              <w:t>2026</w:t>
            </w:r>
          </w:p>
        </w:tc>
        <w:tc>
          <w:tcPr>
            <w:tcW w:w="945" w:type="dxa"/>
            <w:vAlign w:val="center"/>
          </w:tcPr>
          <w:p w14:paraId="6FDACB63">
            <w:pPr>
              <w:keepNext w:val="0"/>
              <w:keepLines w:val="0"/>
              <w:widowControl/>
              <w:suppressLineNumbers w:val="0"/>
              <w:spacing w:line="320" w:lineRule="exact"/>
              <w:ind w:left="-199" w:leftChars="-95" w:right="-53" w:rightChars="-25" w:firstLine="200" w:firstLineChars="10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150000 </w:t>
            </w:r>
          </w:p>
        </w:tc>
        <w:tc>
          <w:tcPr>
            <w:tcW w:w="795" w:type="dxa"/>
            <w:vAlign w:val="center"/>
          </w:tcPr>
          <w:p w14:paraId="40CC17E2">
            <w:pPr>
              <w:keepNext w:val="0"/>
              <w:keepLines w:val="0"/>
              <w:widowControl/>
              <w:suppressLineNumbers w:val="0"/>
              <w:tabs>
                <w:tab w:val="left" w:pos="600"/>
              </w:tabs>
              <w:spacing w:line="320" w:lineRule="exact"/>
              <w:ind w:left="-119" w:leftChars="-66" w:right="-168" w:rightChars="-80" w:hanging="20" w:hangingChars="1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130000 </w:t>
            </w:r>
          </w:p>
        </w:tc>
        <w:tc>
          <w:tcPr>
            <w:tcW w:w="825" w:type="dxa"/>
            <w:vAlign w:val="center"/>
          </w:tcPr>
          <w:p w14:paraId="7754849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15000</w:t>
            </w:r>
          </w:p>
        </w:tc>
        <w:tc>
          <w:tcPr>
            <w:tcW w:w="1230" w:type="dxa"/>
            <w:vAlign w:val="center"/>
          </w:tcPr>
          <w:p w14:paraId="52CC4B76">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新增建设用地、音乐礼堂、商业配套等。</w:t>
            </w:r>
          </w:p>
        </w:tc>
        <w:tc>
          <w:tcPr>
            <w:tcW w:w="810" w:type="dxa"/>
            <w:vAlign w:val="center"/>
          </w:tcPr>
          <w:p w14:paraId="5917192D">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2020.</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2</w:t>
            </w:r>
          </w:p>
        </w:tc>
        <w:tc>
          <w:tcPr>
            <w:tcW w:w="1035" w:type="dxa"/>
            <w:vAlign w:val="center"/>
          </w:tcPr>
          <w:p w14:paraId="35A766C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河源春沐源旅游文化有限公司</w:t>
            </w:r>
          </w:p>
        </w:tc>
        <w:tc>
          <w:tcPr>
            <w:tcW w:w="1050" w:type="dxa"/>
            <w:vAlign w:val="center"/>
          </w:tcPr>
          <w:p w14:paraId="6B560CA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埔前镇</w:t>
            </w:r>
          </w:p>
          <w:p w14:paraId="624B8C0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w:t>
            </w:r>
          </w:p>
        </w:tc>
        <w:tc>
          <w:tcPr>
            <w:tcW w:w="405" w:type="dxa"/>
            <w:vAlign w:val="center"/>
          </w:tcPr>
          <w:p w14:paraId="169D64D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450" w:type="dxa"/>
            <w:vAlign w:val="center"/>
          </w:tcPr>
          <w:p w14:paraId="6EFD36D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省重点项目</w:t>
            </w:r>
          </w:p>
        </w:tc>
        <w:tc>
          <w:tcPr>
            <w:tcW w:w="405" w:type="dxa"/>
            <w:vAlign w:val="center"/>
          </w:tcPr>
          <w:p w14:paraId="2B84C5D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服务业项目</w:t>
            </w:r>
          </w:p>
        </w:tc>
      </w:tr>
      <w:tr w14:paraId="2882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735" w:type="dxa"/>
            <w:vAlign w:val="center"/>
          </w:tcPr>
          <w:p w14:paraId="4FE28A3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kern w:val="0"/>
                <w:sz w:val="20"/>
                <w:szCs w:val="20"/>
                <w:u w:val="none"/>
                <w:lang w:val="en-US" w:eastAsia="zh-CN" w:bidi="ar"/>
              </w:rPr>
              <w:t>3</w:t>
            </w:r>
          </w:p>
        </w:tc>
        <w:tc>
          <w:tcPr>
            <w:tcW w:w="1215" w:type="dxa"/>
            <w:vAlign w:val="center"/>
          </w:tcPr>
          <w:p w14:paraId="5551B984">
            <w:pPr>
              <w:keepNext w:val="0"/>
              <w:keepLines w:val="0"/>
              <w:widowControl/>
              <w:suppressLineNumbers w:val="0"/>
              <w:spacing w:line="320" w:lineRule="exact"/>
              <w:ind w:left="-59" w:leftChars="-28" w:right="-120" w:rightChars="-57" w:firstLine="0" w:firstLineChars="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中储粮河源直属库仓储扩建项目</w:t>
            </w:r>
          </w:p>
        </w:tc>
        <w:tc>
          <w:tcPr>
            <w:tcW w:w="4155" w:type="dxa"/>
            <w:vAlign w:val="center"/>
          </w:tcPr>
          <w:p w14:paraId="64437E0A">
            <w:pPr>
              <w:keepNext w:val="0"/>
              <w:keepLines w:val="0"/>
              <w:widowControl/>
              <w:suppressLineNumbers w:val="0"/>
              <w:spacing w:line="320" w:lineRule="exact"/>
              <w:ind w:right="-71" w:rightChars="-34"/>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color w:val="auto"/>
                <w:kern w:val="0"/>
                <w:sz w:val="20"/>
                <w:szCs w:val="20"/>
                <w:u w:val="none"/>
                <w:lang w:bidi="ar"/>
              </w:rPr>
              <w:t>占地面积16</w:t>
            </w:r>
            <w:r>
              <w:rPr>
                <w:rFonts w:hint="eastAsia" w:ascii="宋体" w:hAnsi="宋体" w:cs="宋体"/>
                <w:color w:val="auto"/>
                <w:kern w:val="0"/>
                <w:sz w:val="20"/>
                <w:szCs w:val="20"/>
                <w:u w:val="none"/>
                <w:lang w:eastAsia="zh-CN" w:bidi="ar"/>
              </w:rPr>
              <w:t>0</w:t>
            </w:r>
            <w:r>
              <w:rPr>
                <w:rFonts w:hint="eastAsia" w:ascii="宋体" w:hAnsi="宋体" w:cs="宋体"/>
                <w:color w:val="auto"/>
                <w:kern w:val="0"/>
                <w:sz w:val="20"/>
                <w:szCs w:val="20"/>
                <w:u w:val="none"/>
                <w:lang w:val="en-US" w:eastAsia="zh-CN" w:bidi="ar"/>
              </w:rPr>
              <w:t>00</w:t>
            </w:r>
            <w:r>
              <w:rPr>
                <w:rFonts w:hint="eastAsia" w:ascii="宋体" w:hAnsi="宋体" w:cs="宋体"/>
                <w:color w:val="auto"/>
                <w:kern w:val="0"/>
                <w:sz w:val="20"/>
                <w:szCs w:val="20"/>
                <w:u w:val="none"/>
                <w:lang w:bidi="ar"/>
              </w:rPr>
              <w:t>平方米，建筑面积128</w:t>
            </w:r>
            <w:r>
              <w:rPr>
                <w:rFonts w:hint="eastAsia" w:ascii="宋体" w:hAnsi="宋体" w:cs="宋体"/>
                <w:color w:val="auto"/>
                <w:kern w:val="0"/>
                <w:sz w:val="20"/>
                <w:szCs w:val="20"/>
                <w:u w:val="none"/>
                <w:lang w:val="en-US" w:eastAsia="zh-CN" w:bidi="ar"/>
              </w:rPr>
              <w:t>00</w:t>
            </w:r>
            <w:r>
              <w:rPr>
                <w:rFonts w:hint="eastAsia" w:ascii="宋体" w:hAnsi="宋体" w:cs="宋体"/>
                <w:color w:val="auto"/>
                <w:kern w:val="0"/>
                <w:sz w:val="20"/>
                <w:szCs w:val="20"/>
                <w:u w:val="none"/>
                <w:lang w:bidi="ar"/>
              </w:rPr>
              <w:t>平方米。在原来的基础上增设粮食储备浅圆仓11栋，一层内直径27米，高24米，单仓仓容1万吨，总储备仓容11万吨，用于储备粮食。</w:t>
            </w:r>
          </w:p>
        </w:tc>
        <w:tc>
          <w:tcPr>
            <w:tcW w:w="585" w:type="dxa"/>
            <w:vAlign w:val="center"/>
          </w:tcPr>
          <w:p w14:paraId="4B7919E1">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w:t>
            </w:r>
          </w:p>
          <w:p w14:paraId="46345120">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701375B5">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tc>
        <w:tc>
          <w:tcPr>
            <w:tcW w:w="945" w:type="dxa"/>
            <w:vAlign w:val="center"/>
          </w:tcPr>
          <w:p w14:paraId="2B1BE53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21700 </w:t>
            </w:r>
          </w:p>
        </w:tc>
        <w:tc>
          <w:tcPr>
            <w:tcW w:w="795" w:type="dxa"/>
            <w:vAlign w:val="center"/>
          </w:tcPr>
          <w:p w14:paraId="09D9FF08">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6700 </w:t>
            </w:r>
          </w:p>
        </w:tc>
        <w:tc>
          <w:tcPr>
            <w:tcW w:w="825" w:type="dxa"/>
            <w:vAlign w:val="center"/>
          </w:tcPr>
          <w:p w14:paraId="2F294BB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15000 </w:t>
            </w:r>
          </w:p>
        </w:tc>
        <w:tc>
          <w:tcPr>
            <w:tcW w:w="1230" w:type="dxa"/>
            <w:vAlign w:val="center"/>
          </w:tcPr>
          <w:p w14:paraId="45DDFD9A">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建设仓容11万吨及附属设施。</w:t>
            </w:r>
          </w:p>
        </w:tc>
        <w:tc>
          <w:tcPr>
            <w:tcW w:w="810" w:type="dxa"/>
            <w:vAlign w:val="center"/>
          </w:tcPr>
          <w:p w14:paraId="16237E09">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2024.07</w:t>
            </w:r>
          </w:p>
        </w:tc>
        <w:tc>
          <w:tcPr>
            <w:tcW w:w="1035" w:type="dxa"/>
            <w:vAlign w:val="center"/>
          </w:tcPr>
          <w:p w14:paraId="76D6066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中央储备粮河源直属库有限公司</w:t>
            </w:r>
          </w:p>
        </w:tc>
        <w:tc>
          <w:tcPr>
            <w:tcW w:w="1050" w:type="dxa"/>
            <w:vAlign w:val="center"/>
          </w:tcPr>
          <w:p w14:paraId="6711AFE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东埔街道办</w:t>
            </w:r>
          </w:p>
        </w:tc>
        <w:tc>
          <w:tcPr>
            <w:tcW w:w="405" w:type="dxa"/>
            <w:vAlign w:val="center"/>
          </w:tcPr>
          <w:p w14:paraId="6B554C1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国有投资</w:t>
            </w:r>
          </w:p>
        </w:tc>
        <w:tc>
          <w:tcPr>
            <w:tcW w:w="450" w:type="dxa"/>
            <w:vAlign w:val="center"/>
          </w:tcPr>
          <w:p w14:paraId="7A298BF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省重点项目</w:t>
            </w:r>
          </w:p>
        </w:tc>
        <w:tc>
          <w:tcPr>
            <w:tcW w:w="405" w:type="dxa"/>
            <w:vAlign w:val="center"/>
          </w:tcPr>
          <w:p w14:paraId="0E25689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服务业项目</w:t>
            </w:r>
          </w:p>
        </w:tc>
      </w:tr>
      <w:tr w14:paraId="4087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35" w:type="dxa"/>
            <w:vAlign w:val="center"/>
          </w:tcPr>
          <w:p w14:paraId="33A62BF4">
            <w:pPr>
              <w:keepNext w:val="0"/>
              <w:keepLines w:val="0"/>
              <w:widowControl/>
              <w:suppressLineNumbers w:val="0"/>
              <w:spacing w:line="320" w:lineRule="exact"/>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cs="宋体"/>
                <w:b/>
                <w:bCs/>
                <w:i w:val="0"/>
                <w:iCs w:val="0"/>
                <w:color w:val="auto"/>
                <w:kern w:val="0"/>
                <w:sz w:val="20"/>
                <w:szCs w:val="20"/>
                <w:u w:val="none"/>
                <w:lang w:val="en-US" w:eastAsia="zh-CN" w:bidi="ar"/>
              </w:rPr>
              <w:t>二</w:t>
            </w:r>
          </w:p>
        </w:tc>
        <w:tc>
          <w:tcPr>
            <w:tcW w:w="1215" w:type="dxa"/>
            <w:vAlign w:val="center"/>
          </w:tcPr>
          <w:p w14:paraId="62DA44F8">
            <w:pPr>
              <w:keepNext w:val="0"/>
              <w:keepLines w:val="0"/>
              <w:widowControl/>
              <w:suppressLineNumbers w:val="0"/>
              <w:spacing w:line="320" w:lineRule="exact"/>
              <w:jc w:val="left"/>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市重点项目（</w:t>
            </w:r>
            <w:r>
              <w:rPr>
                <w:rFonts w:hint="eastAsia" w:ascii="宋体" w:hAnsi="宋体" w:cs="宋体"/>
                <w:b/>
                <w:bCs/>
                <w:i w:val="0"/>
                <w:iCs w:val="0"/>
                <w:color w:val="auto"/>
                <w:kern w:val="0"/>
                <w:sz w:val="20"/>
                <w:szCs w:val="20"/>
                <w:u w:val="none"/>
                <w:lang w:val="en-US" w:eastAsia="zh-CN" w:bidi="ar"/>
              </w:rPr>
              <w:t>30</w:t>
            </w:r>
            <w:r>
              <w:rPr>
                <w:rFonts w:hint="eastAsia" w:ascii="宋体" w:hAnsi="宋体" w:eastAsia="宋体" w:cs="宋体"/>
                <w:b/>
                <w:bCs/>
                <w:i w:val="0"/>
                <w:iCs w:val="0"/>
                <w:color w:val="auto"/>
                <w:kern w:val="0"/>
                <w:sz w:val="20"/>
                <w:szCs w:val="20"/>
                <w:u w:val="none"/>
                <w:lang w:val="en-US" w:eastAsia="zh-CN" w:bidi="ar"/>
              </w:rPr>
              <w:t>项）</w:t>
            </w:r>
          </w:p>
        </w:tc>
        <w:tc>
          <w:tcPr>
            <w:tcW w:w="4155" w:type="dxa"/>
            <w:vAlign w:val="center"/>
          </w:tcPr>
          <w:p w14:paraId="64E40144">
            <w:pPr>
              <w:spacing w:line="320" w:lineRule="exact"/>
              <w:jc w:val="left"/>
              <w:rPr>
                <w:rFonts w:hint="eastAsia" w:ascii="宋体" w:hAnsi="宋体" w:eastAsia="宋体" w:cs="宋体"/>
                <w:b/>
                <w:bCs/>
                <w:i w:val="0"/>
                <w:iCs w:val="0"/>
                <w:color w:val="auto"/>
                <w:kern w:val="2"/>
                <w:sz w:val="20"/>
                <w:szCs w:val="20"/>
                <w:u w:val="none"/>
                <w:lang w:val="en-US" w:eastAsia="zh-CN" w:bidi="ar-SA"/>
              </w:rPr>
            </w:pPr>
          </w:p>
        </w:tc>
        <w:tc>
          <w:tcPr>
            <w:tcW w:w="585" w:type="dxa"/>
            <w:vAlign w:val="center"/>
          </w:tcPr>
          <w:p w14:paraId="0D6871E5">
            <w:pPr>
              <w:widowControl/>
              <w:spacing w:line="320" w:lineRule="exact"/>
              <w:ind w:left="-100" w:leftChars="-57" w:right="-124" w:rightChars="-59" w:hanging="20" w:hangingChars="1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945" w:type="dxa"/>
            <w:vAlign w:val="center"/>
          </w:tcPr>
          <w:p w14:paraId="4C016CEF">
            <w:pPr>
              <w:keepNext w:val="0"/>
              <w:keepLines w:val="0"/>
              <w:widowControl/>
              <w:suppressLineNumbers w:val="0"/>
              <w:spacing w:line="320" w:lineRule="exact"/>
              <w:ind w:left="-58" w:leftChars="-85" w:right="-151" w:rightChars="-72" w:hanging="120" w:hangingChars="6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10</w:t>
            </w:r>
            <w:r>
              <w:rPr>
                <w:rFonts w:hint="eastAsia" w:ascii="宋体" w:hAnsi="宋体" w:cs="宋体"/>
                <w:b/>
                <w:bCs/>
                <w:i w:val="0"/>
                <w:iCs w:val="0"/>
                <w:color w:val="auto"/>
                <w:kern w:val="0"/>
                <w:sz w:val="20"/>
                <w:szCs w:val="20"/>
                <w:u w:val="none"/>
                <w:lang w:val="en-US" w:eastAsia="zh-CN" w:bidi="ar"/>
              </w:rPr>
              <w:t>9</w:t>
            </w:r>
            <w:r>
              <w:rPr>
                <w:rFonts w:hint="eastAsia" w:ascii="宋体" w:hAnsi="宋体" w:eastAsia="宋体" w:cs="宋体"/>
                <w:b/>
                <w:bCs/>
                <w:i w:val="0"/>
                <w:iCs w:val="0"/>
                <w:color w:val="auto"/>
                <w:kern w:val="0"/>
                <w:sz w:val="20"/>
                <w:szCs w:val="20"/>
                <w:u w:val="none"/>
                <w:lang w:val="en-US" w:eastAsia="zh-CN" w:bidi="ar"/>
              </w:rPr>
              <w:t xml:space="preserve">2014 </w:t>
            </w:r>
          </w:p>
        </w:tc>
        <w:tc>
          <w:tcPr>
            <w:tcW w:w="795" w:type="dxa"/>
            <w:vAlign w:val="center"/>
          </w:tcPr>
          <w:p w14:paraId="3F9A51DE">
            <w:pPr>
              <w:keepNext w:val="0"/>
              <w:keepLines w:val="0"/>
              <w:widowControl/>
              <w:suppressLineNumbers w:val="0"/>
              <w:spacing w:line="320" w:lineRule="exact"/>
              <w:ind w:left="-120" w:leftChars="-57" w:right="-128" w:rightChars="-61" w:firstLine="0" w:firstLineChars="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 xml:space="preserve">256264 </w:t>
            </w:r>
          </w:p>
        </w:tc>
        <w:tc>
          <w:tcPr>
            <w:tcW w:w="825" w:type="dxa"/>
            <w:vAlign w:val="center"/>
          </w:tcPr>
          <w:p w14:paraId="1A742646">
            <w:pPr>
              <w:keepNext w:val="0"/>
              <w:keepLines w:val="0"/>
              <w:widowControl/>
              <w:suppressLineNumbers w:val="0"/>
              <w:spacing w:line="320" w:lineRule="exact"/>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cs="宋体"/>
                <w:b/>
                <w:bCs/>
                <w:i w:val="0"/>
                <w:iCs w:val="0"/>
                <w:color w:val="auto"/>
                <w:kern w:val="0"/>
                <w:sz w:val="20"/>
                <w:szCs w:val="20"/>
                <w:u w:val="none"/>
                <w:lang w:val="en-US" w:eastAsia="zh-CN" w:bidi="ar"/>
              </w:rPr>
              <w:t>320</w:t>
            </w:r>
            <w:r>
              <w:rPr>
                <w:rFonts w:hint="eastAsia" w:ascii="宋体" w:hAnsi="宋体" w:eastAsia="宋体" w:cs="宋体"/>
                <w:b/>
                <w:bCs/>
                <w:i w:val="0"/>
                <w:iCs w:val="0"/>
                <w:color w:val="auto"/>
                <w:kern w:val="0"/>
                <w:sz w:val="20"/>
                <w:szCs w:val="20"/>
                <w:u w:val="none"/>
                <w:lang w:val="en-US" w:eastAsia="zh-CN" w:bidi="ar"/>
              </w:rPr>
              <w:t xml:space="preserve">160 </w:t>
            </w:r>
          </w:p>
        </w:tc>
        <w:tc>
          <w:tcPr>
            <w:tcW w:w="1230" w:type="dxa"/>
            <w:vAlign w:val="center"/>
          </w:tcPr>
          <w:p w14:paraId="65DA1F2A">
            <w:pPr>
              <w:spacing w:line="320" w:lineRule="exact"/>
              <w:jc w:val="left"/>
              <w:rPr>
                <w:rFonts w:hint="eastAsia" w:ascii="宋体" w:hAnsi="宋体" w:eastAsia="宋体" w:cs="宋体"/>
                <w:b/>
                <w:bCs/>
                <w:i w:val="0"/>
                <w:iCs w:val="0"/>
                <w:color w:val="auto"/>
                <w:kern w:val="2"/>
                <w:sz w:val="20"/>
                <w:szCs w:val="20"/>
                <w:u w:val="none"/>
                <w:lang w:val="en-US" w:eastAsia="zh-CN" w:bidi="ar-SA"/>
              </w:rPr>
            </w:pPr>
          </w:p>
        </w:tc>
        <w:tc>
          <w:tcPr>
            <w:tcW w:w="810" w:type="dxa"/>
            <w:vAlign w:val="center"/>
          </w:tcPr>
          <w:p w14:paraId="0CB5052F">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1035" w:type="dxa"/>
            <w:vAlign w:val="center"/>
          </w:tcPr>
          <w:p w14:paraId="17C730CC">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1050" w:type="dxa"/>
            <w:vAlign w:val="center"/>
          </w:tcPr>
          <w:p w14:paraId="2966C801">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405" w:type="dxa"/>
            <w:vAlign w:val="center"/>
          </w:tcPr>
          <w:p w14:paraId="177B6789">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450" w:type="dxa"/>
            <w:vAlign w:val="center"/>
          </w:tcPr>
          <w:p w14:paraId="0F9706B4">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405" w:type="dxa"/>
            <w:vAlign w:val="center"/>
          </w:tcPr>
          <w:p w14:paraId="05C6D269">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r>
      <w:tr w14:paraId="1E29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735" w:type="dxa"/>
            <w:vAlign w:val="center"/>
          </w:tcPr>
          <w:p w14:paraId="19BBC60E">
            <w:pPr>
              <w:keepNext w:val="0"/>
              <w:keepLines w:val="0"/>
              <w:widowControl/>
              <w:suppressLineNumbers w:val="0"/>
              <w:spacing w:line="320" w:lineRule="exact"/>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（一）</w:t>
            </w:r>
          </w:p>
        </w:tc>
        <w:tc>
          <w:tcPr>
            <w:tcW w:w="1215" w:type="dxa"/>
            <w:vAlign w:val="center"/>
          </w:tcPr>
          <w:p w14:paraId="765C61BD">
            <w:pPr>
              <w:keepNext w:val="0"/>
              <w:keepLines w:val="0"/>
              <w:widowControl/>
              <w:suppressLineNumbers w:val="0"/>
              <w:spacing w:line="320" w:lineRule="exact"/>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计划新开工项目</w:t>
            </w:r>
          </w:p>
          <w:p w14:paraId="617092E7">
            <w:pPr>
              <w:keepNext w:val="0"/>
              <w:keepLines w:val="0"/>
              <w:widowControl/>
              <w:suppressLineNumbers w:val="0"/>
              <w:spacing w:line="320" w:lineRule="exact"/>
              <w:jc w:val="left"/>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（1</w:t>
            </w:r>
            <w:r>
              <w:rPr>
                <w:rFonts w:hint="eastAsia" w:ascii="宋体" w:hAnsi="宋体" w:cs="宋体"/>
                <w:b/>
                <w:bCs/>
                <w:i w:val="0"/>
                <w:iCs w:val="0"/>
                <w:color w:val="auto"/>
                <w:kern w:val="0"/>
                <w:sz w:val="20"/>
                <w:szCs w:val="20"/>
                <w:u w:val="none"/>
                <w:lang w:val="en-US" w:eastAsia="zh-CN" w:bidi="ar"/>
              </w:rPr>
              <w:t>8</w:t>
            </w:r>
            <w:r>
              <w:rPr>
                <w:rFonts w:hint="eastAsia" w:ascii="宋体" w:hAnsi="宋体" w:eastAsia="宋体" w:cs="宋体"/>
                <w:b/>
                <w:bCs/>
                <w:i w:val="0"/>
                <w:iCs w:val="0"/>
                <w:color w:val="auto"/>
                <w:kern w:val="0"/>
                <w:sz w:val="20"/>
                <w:szCs w:val="20"/>
                <w:u w:val="none"/>
                <w:lang w:val="en-US" w:eastAsia="zh-CN" w:bidi="ar"/>
              </w:rPr>
              <w:t>项）</w:t>
            </w:r>
          </w:p>
        </w:tc>
        <w:tc>
          <w:tcPr>
            <w:tcW w:w="4155" w:type="dxa"/>
            <w:vAlign w:val="center"/>
          </w:tcPr>
          <w:p w14:paraId="4F75DEA3">
            <w:pPr>
              <w:spacing w:line="320" w:lineRule="exact"/>
              <w:jc w:val="left"/>
              <w:rPr>
                <w:rFonts w:hint="eastAsia" w:ascii="宋体" w:hAnsi="宋体" w:eastAsia="宋体" w:cs="宋体"/>
                <w:b/>
                <w:bCs/>
                <w:i w:val="0"/>
                <w:iCs w:val="0"/>
                <w:color w:val="auto"/>
                <w:kern w:val="2"/>
                <w:sz w:val="20"/>
                <w:szCs w:val="20"/>
                <w:u w:val="none"/>
                <w:lang w:val="en-US" w:eastAsia="zh-CN" w:bidi="ar-SA"/>
              </w:rPr>
            </w:pPr>
          </w:p>
        </w:tc>
        <w:tc>
          <w:tcPr>
            <w:tcW w:w="585" w:type="dxa"/>
            <w:vAlign w:val="center"/>
          </w:tcPr>
          <w:p w14:paraId="72175A4C">
            <w:pPr>
              <w:widowControl/>
              <w:spacing w:line="320" w:lineRule="exact"/>
              <w:ind w:left="-100" w:leftChars="-57" w:right="-124" w:rightChars="-59" w:hanging="20" w:hangingChars="1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945" w:type="dxa"/>
            <w:vAlign w:val="center"/>
          </w:tcPr>
          <w:p w14:paraId="68D919DB">
            <w:pPr>
              <w:keepNext w:val="0"/>
              <w:keepLines w:val="0"/>
              <w:widowControl/>
              <w:suppressLineNumbers w:val="0"/>
              <w:spacing w:line="320" w:lineRule="exact"/>
              <w:ind w:left="-120" w:leftChars="-57" w:right="-118" w:rightChars="-56" w:firstLine="0" w:firstLineChars="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cs="宋体"/>
                <w:b/>
                <w:bCs/>
                <w:i w:val="0"/>
                <w:iCs w:val="0"/>
                <w:color w:val="auto"/>
                <w:kern w:val="0"/>
                <w:sz w:val="20"/>
                <w:szCs w:val="20"/>
                <w:u w:val="none"/>
                <w:lang w:val="en-US" w:eastAsia="zh-CN" w:bidi="ar"/>
              </w:rPr>
              <w:t>33</w:t>
            </w:r>
            <w:r>
              <w:rPr>
                <w:rFonts w:hint="eastAsia" w:ascii="宋体" w:hAnsi="宋体" w:eastAsia="宋体" w:cs="宋体"/>
                <w:b/>
                <w:bCs/>
                <w:i w:val="0"/>
                <w:iCs w:val="0"/>
                <w:color w:val="auto"/>
                <w:kern w:val="0"/>
                <w:sz w:val="20"/>
                <w:szCs w:val="20"/>
                <w:u w:val="none"/>
                <w:lang w:val="en-US" w:eastAsia="zh-CN" w:bidi="ar"/>
              </w:rPr>
              <w:t xml:space="preserve">3235 </w:t>
            </w:r>
          </w:p>
        </w:tc>
        <w:tc>
          <w:tcPr>
            <w:tcW w:w="795" w:type="dxa"/>
            <w:vAlign w:val="center"/>
          </w:tcPr>
          <w:p w14:paraId="7A0FD0EB">
            <w:pPr>
              <w:keepNext w:val="0"/>
              <w:keepLines w:val="0"/>
              <w:widowControl/>
              <w:suppressLineNumbers w:val="0"/>
              <w:spacing w:line="320" w:lineRule="exact"/>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 xml:space="preserve">0 </w:t>
            </w:r>
          </w:p>
        </w:tc>
        <w:tc>
          <w:tcPr>
            <w:tcW w:w="825" w:type="dxa"/>
            <w:vAlign w:val="center"/>
          </w:tcPr>
          <w:p w14:paraId="5C8544A8">
            <w:pPr>
              <w:keepNext w:val="0"/>
              <w:keepLines w:val="0"/>
              <w:widowControl/>
              <w:suppressLineNumbers w:val="0"/>
              <w:spacing w:line="320" w:lineRule="exact"/>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cs="宋体"/>
                <w:b/>
                <w:bCs/>
                <w:i w:val="0"/>
                <w:iCs w:val="0"/>
                <w:color w:val="auto"/>
                <w:kern w:val="0"/>
                <w:sz w:val="20"/>
                <w:szCs w:val="20"/>
                <w:u w:val="none"/>
                <w:lang w:val="en-US" w:eastAsia="zh-CN" w:bidi="ar"/>
              </w:rPr>
              <w:t>205</w:t>
            </w:r>
            <w:r>
              <w:rPr>
                <w:rFonts w:hint="eastAsia" w:ascii="宋体" w:hAnsi="宋体" w:eastAsia="宋体" w:cs="宋体"/>
                <w:b/>
                <w:bCs/>
                <w:i w:val="0"/>
                <w:iCs w:val="0"/>
                <w:color w:val="auto"/>
                <w:kern w:val="0"/>
                <w:sz w:val="20"/>
                <w:szCs w:val="20"/>
                <w:u w:val="none"/>
                <w:lang w:val="en-US" w:eastAsia="zh-CN" w:bidi="ar"/>
              </w:rPr>
              <w:t xml:space="preserve">660 </w:t>
            </w:r>
          </w:p>
        </w:tc>
        <w:tc>
          <w:tcPr>
            <w:tcW w:w="1230" w:type="dxa"/>
            <w:vAlign w:val="center"/>
          </w:tcPr>
          <w:p w14:paraId="56B443AA">
            <w:pPr>
              <w:spacing w:line="320" w:lineRule="exact"/>
              <w:jc w:val="left"/>
              <w:rPr>
                <w:rFonts w:hint="eastAsia" w:ascii="宋体" w:hAnsi="宋体" w:eastAsia="宋体" w:cs="宋体"/>
                <w:b/>
                <w:bCs/>
                <w:i w:val="0"/>
                <w:iCs w:val="0"/>
                <w:color w:val="auto"/>
                <w:kern w:val="2"/>
                <w:sz w:val="20"/>
                <w:szCs w:val="20"/>
                <w:u w:val="none"/>
                <w:lang w:val="en-US" w:eastAsia="zh-CN" w:bidi="ar-SA"/>
              </w:rPr>
            </w:pPr>
          </w:p>
        </w:tc>
        <w:tc>
          <w:tcPr>
            <w:tcW w:w="810" w:type="dxa"/>
            <w:vAlign w:val="center"/>
          </w:tcPr>
          <w:p w14:paraId="61D5300A">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1035" w:type="dxa"/>
            <w:vAlign w:val="center"/>
          </w:tcPr>
          <w:p w14:paraId="1DEBC48A">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1050" w:type="dxa"/>
            <w:vAlign w:val="center"/>
          </w:tcPr>
          <w:p w14:paraId="346906B4">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405" w:type="dxa"/>
            <w:vAlign w:val="center"/>
          </w:tcPr>
          <w:p w14:paraId="482A3B02">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450" w:type="dxa"/>
            <w:vAlign w:val="center"/>
          </w:tcPr>
          <w:p w14:paraId="72B1CCCC">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405" w:type="dxa"/>
            <w:vAlign w:val="center"/>
          </w:tcPr>
          <w:p w14:paraId="4C0430D1">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r>
      <w:tr w14:paraId="5E53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735" w:type="dxa"/>
            <w:vAlign w:val="center"/>
          </w:tcPr>
          <w:p w14:paraId="7589203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kern w:val="0"/>
                <w:sz w:val="20"/>
                <w:szCs w:val="20"/>
                <w:u w:val="none"/>
                <w:lang w:val="en-US" w:eastAsia="zh-CN" w:bidi="ar"/>
              </w:rPr>
              <w:t>4</w:t>
            </w:r>
          </w:p>
        </w:tc>
        <w:tc>
          <w:tcPr>
            <w:tcW w:w="1215" w:type="dxa"/>
            <w:vAlign w:val="center"/>
          </w:tcPr>
          <w:p w14:paraId="062DC304">
            <w:pPr>
              <w:keepNext w:val="0"/>
              <w:keepLines w:val="0"/>
              <w:widowControl/>
              <w:suppressLineNumbers w:val="0"/>
              <w:spacing w:line="320" w:lineRule="exact"/>
              <w:ind w:left="-59" w:leftChars="-28" w:right="-101" w:rightChars="-48" w:firstLine="0" w:firstLineChars="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源城区君合新能源100MW/200MWh电化学储能项目</w:t>
            </w:r>
          </w:p>
        </w:tc>
        <w:tc>
          <w:tcPr>
            <w:tcW w:w="4155" w:type="dxa"/>
            <w:vAlign w:val="center"/>
          </w:tcPr>
          <w:p w14:paraId="0A8F8A0E">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color w:val="auto"/>
                <w:spacing w:val="-6"/>
                <w:kern w:val="0"/>
                <w:sz w:val="20"/>
                <w:szCs w:val="20"/>
                <w:u w:val="none"/>
                <w:lang w:bidi="ar"/>
              </w:rPr>
              <w:t>占地面积为27196.46平方米，建筑面积为23856平方米，建设一座规模为100MW/200MWh储能电站</w:t>
            </w:r>
            <w:r>
              <w:rPr>
                <w:rFonts w:hint="eastAsia" w:ascii="宋体" w:hAnsi="宋体" w:cs="宋体"/>
                <w:color w:val="auto"/>
                <w:spacing w:val="-6"/>
                <w:kern w:val="0"/>
                <w:sz w:val="20"/>
                <w:szCs w:val="20"/>
                <w:u w:val="none"/>
                <w:lang w:eastAsia="zh-CN" w:bidi="ar"/>
              </w:rPr>
              <w:t>，</w:t>
            </w:r>
            <w:r>
              <w:rPr>
                <w:rFonts w:hint="eastAsia" w:ascii="宋体" w:hAnsi="宋体" w:cs="宋体"/>
                <w:color w:val="auto"/>
                <w:spacing w:val="-6"/>
                <w:kern w:val="0"/>
                <w:sz w:val="20"/>
                <w:szCs w:val="20"/>
                <w:u w:val="none"/>
                <w:lang w:bidi="ar"/>
              </w:rPr>
              <w:t>包括储能升压站以及相应的220kV配电装置、35kV配电装置、二次设备、通信设备及无功补偿装置等。</w:t>
            </w:r>
          </w:p>
        </w:tc>
        <w:tc>
          <w:tcPr>
            <w:tcW w:w="585" w:type="dxa"/>
            <w:vAlign w:val="center"/>
          </w:tcPr>
          <w:p w14:paraId="3767FBEB">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p w14:paraId="47A7F849">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344B3514">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2026</w:t>
            </w:r>
          </w:p>
        </w:tc>
        <w:tc>
          <w:tcPr>
            <w:tcW w:w="945" w:type="dxa"/>
            <w:vAlign w:val="center"/>
          </w:tcPr>
          <w:p w14:paraId="11AFC40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color w:val="auto"/>
                <w:kern w:val="0"/>
                <w:sz w:val="20"/>
                <w:szCs w:val="20"/>
                <w:u w:val="none"/>
                <w:lang w:bidi="ar"/>
              </w:rPr>
              <w:t>56000</w:t>
            </w:r>
            <w:r>
              <w:rPr>
                <w:rFonts w:hint="eastAsia" w:ascii="宋体" w:hAnsi="宋体" w:eastAsia="宋体" w:cs="宋体"/>
                <w:i w:val="0"/>
                <w:iCs w:val="0"/>
                <w:color w:val="auto"/>
                <w:kern w:val="0"/>
                <w:sz w:val="20"/>
                <w:szCs w:val="20"/>
                <w:u w:val="none"/>
                <w:lang w:val="en-US" w:eastAsia="zh-CN" w:bidi="ar"/>
              </w:rPr>
              <w:t xml:space="preserve"> </w:t>
            </w:r>
          </w:p>
        </w:tc>
        <w:tc>
          <w:tcPr>
            <w:tcW w:w="795" w:type="dxa"/>
            <w:vAlign w:val="center"/>
          </w:tcPr>
          <w:p w14:paraId="2E078CA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0 </w:t>
            </w:r>
          </w:p>
        </w:tc>
        <w:tc>
          <w:tcPr>
            <w:tcW w:w="825" w:type="dxa"/>
            <w:vAlign w:val="center"/>
          </w:tcPr>
          <w:p w14:paraId="6CBF1B6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50000 </w:t>
            </w:r>
          </w:p>
        </w:tc>
        <w:tc>
          <w:tcPr>
            <w:tcW w:w="1230" w:type="dxa"/>
            <w:vAlign w:val="center"/>
          </w:tcPr>
          <w:p w14:paraId="1B11804E">
            <w:pPr>
              <w:keepNext w:val="0"/>
              <w:keepLines w:val="0"/>
              <w:widowControl/>
              <w:suppressLineNumbers w:val="0"/>
              <w:spacing w:line="320" w:lineRule="exact"/>
              <w:ind w:left="-40" w:leftChars="-19" w:right="-101" w:rightChars="-48" w:firstLine="0" w:firstLineChars="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建设储能电站及配套设施。</w:t>
            </w:r>
          </w:p>
        </w:tc>
        <w:tc>
          <w:tcPr>
            <w:tcW w:w="810" w:type="dxa"/>
            <w:vAlign w:val="center"/>
          </w:tcPr>
          <w:p w14:paraId="1F3094D4">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2025.09</w:t>
            </w:r>
          </w:p>
        </w:tc>
        <w:tc>
          <w:tcPr>
            <w:tcW w:w="1035" w:type="dxa"/>
            <w:vAlign w:val="center"/>
          </w:tcPr>
          <w:p w14:paraId="04E5C6D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河源市君合新能源有限公司</w:t>
            </w:r>
          </w:p>
        </w:tc>
        <w:tc>
          <w:tcPr>
            <w:tcW w:w="1050" w:type="dxa"/>
            <w:vAlign w:val="center"/>
          </w:tcPr>
          <w:p w14:paraId="4AEAD29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源西街</w:t>
            </w:r>
          </w:p>
          <w:p w14:paraId="5C00A09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道办</w:t>
            </w:r>
          </w:p>
        </w:tc>
        <w:tc>
          <w:tcPr>
            <w:tcW w:w="405" w:type="dxa"/>
            <w:vAlign w:val="center"/>
          </w:tcPr>
          <w:p w14:paraId="0052313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450" w:type="dxa"/>
            <w:vAlign w:val="center"/>
          </w:tcPr>
          <w:p w14:paraId="097F4EE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市重点项目</w:t>
            </w:r>
          </w:p>
        </w:tc>
        <w:tc>
          <w:tcPr>
            <w:tcW w:w="405" w:type="dxa"/>
            <w:vAlign w:val="center"/>
          </w:tcPr>
          <w:p w14:paraId="09BB236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能源保障工程</w:t>
            </w:r>
          </w:p>
        </w:tc>
      </w:tr>
      <w:tr w14:paraId="178F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735" w:type="dxa"/>
            <w:vAlign w:val="center"/>
          </w:tcPr>
          <w:p w14:paraId="0498A29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5</w:t>
            </w:r>
          </w:p>
        </w:tc>
        <w:tc>
          <w:tcPr>
            <w:tcW w:w="1215" w:type="dxa"/>
            <w:vAlign w:val="center"/>
          </w:tcPr>
          <w:p w14:paraId="3BED5484">
            <w:pPr>
              <w:keepNext w:val="0"/>
              <w:keepLines w:val="0"/>
              <w:widowControl/>
              <w:suppressLineNumbers w:val="0"/>
              <w:spacing w:line="320" w:lineRule="exact"/>
              <w:ind w:left="-39" w:leftChars="-28" w:right="-101" w:rightChars="-48" w:hanging="20" w:hangingChars="1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源城区精电显示器增资扩产项目</w:t>
            </w:r>
          </w:p>
        </w:tc>
        <w:tc>
          <w:tcPr>
            <w:tcW w:w="4155" w:type="dxa"/>
            <w:vAlign w:val="center"/>
          </w:tcPr>
          <w:p w14:paraId="6E9DBD13">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cs="宋体"/>
                <w:color w:val="auto"/>
                <w:kern w:val="0"/>
                <w:sz w:val="20"/>
                <w:szCs w:val="20"/>
                <w:highlight w:val="none"/>
                <w:u w:val="none"/>
                <w:lang w:bidi="ar"/>
              </w:rPr>
              <w:t>在与公司厂区相邻</w:t>
            </w:r>
            <w:r>
              <w:rPr>
                <w:rFonts w:hint="eastAsia" w:ascii="宋体" w:hAnsi="宋体" w:cs="宋体"/>
                <w:color w:val="auto"/>
                <w:kern w:val="0"/>
                <w:sz w:val="20"/>
                <w:szCs w:val="20"/>
                <w:highlight w:val="none"/>
                <w:u w:val="none"/>
                <w:lang w:eastAsia="zh-CN" w:bidi="ar"/>
              </w:rPr>
              <w:t>的</w:t>
            </w:r>
            <w:r>
              <w:rPr>
                <w:rFonts w:hint="eastAsia" w:ascii="宋体" w:hAnsi="宋体" w:cs="宋体"/>
                <w:color w:val="auto"/>
                <w:kern w:val="0"/>
                <w:sz w:val="20"/>
                <w:szCs w:val="20"/>
                <w:highlight w:val="none"/>
                <w:u w:val="none"/>
                <w:lang w:bidi="ar"/>
              </w:rPr>
              <w:t>1栋厂房及5栋民房进行扩建厂房，占地面积3450</w:t>
            </w:r>
            <w:r>
              <w:rPr>
                <w:rFonts w:hint="eastAsia" w:ascii="宋体" w:hAnsi="宋体" w:cs="宋体"/>
                <w:color w:val="auto"/>
                <w:kern w:val="0"/>
                <w:sz w:val="20"/>
                <w:szCs w:val="20"/>
                <w:highlight w:val="none"/>
                <w:u w:val="none"/>
                <w:lang w:val="en-US" w:eastAsia="zh-CN" w:bidi="ar"/>
              </w:rPr>
              <w:t>平方米</w:t>
            </w:r>
            <w:r>
              <w:rPr>
                <w:rFonts w:hint="eastAsia" w:ascii="宋体" w:hAnsi="宋体" w:cs="宋体"/>
                <w:color w:val="auto"/>
                <w:kern w:val="0"/>
                <w:sz w:val="20"/>
                <w:szCs w:val="20"/>
                <w:highlight w:val="none"/>
                <w:u w:val="none"/>
                <w:lang w:bidi="ar"/>
              </w:rPr>
              <w:t>，建筑面积7000</w:t>
            </w:r>
            <w:r>
              <w:rPr>
                <w:rFonts w:hint="eastAsia" w:ascii="宋体" w:hAnsi="宋体" w:cs="宋体"/>
                <w:color w:val="auto"/>
                <w:kern w:val="0"/>
                <w:sz w:val="20"/>
                <w:szCs w:val="20"/>
                <w:highlight w:val="none"/>
                <w:u w:val="none"/>
                <w:lang w:val="en-US" w:eastAsia="zh-CN" w:bidi="ar"/>
              </w:rPr>
              <w:t>平方米</w:t>
            </w:r>
            <w:r>
              <w:rPr>
                <w:rFonts w:hint="eastAsia" w:ascii="宋体" w:hAnsi="宋体" w:cs="宋体"/>
                <w:color w:val="auto"/>
                <w:kern w:val="0"/>
                <w:sz w:val="20"/>
                <w:szCs w:val="20"/>
                <w:highlight w:val="none"/>
                <w:u w:val="none"/>
                <w:lang w:bidi="ar"/>
              </w:rPr>
              <w:t>。主要用于</w:t>
            </w:r>
            <w:r>
              <w:rPr>
                <w:rFonts w:hint="eastAsia" w:ascii="宋体" w:hAnsi="宋体" w:cs="宋体"/>
                <w:color w:val="auto"/>
                <w:kern w:val="0"/>
                <w:sz w:val="20"/>
                <w:szCs w:val="20"/>
                <w:highlight w:val="none"/>
                <w:u w:val="none"/>
                <w:lang w:val="en-US" w:eastAsia="zh-CN" w:bidi="ar"/>
              </w:rPr>
              <w:t>满足</w:t>
            </w:r>
            <w:r>
              <w:rPr>
                <w:rFonts w:hint="eastAsia" w:ascii="宋体" w:hAnsi="宋体" w:cs="宋体"/>
                <w:color w:val="auto"/>
                <w:kern w:val="0"/>
                <w:sz w:val="20"/>
                <w:szCs w:val="20"/>
                <w:highlight w:val="none"/>
                <w:u w:val="none"/>
                <w:lang w:bidi="ar"/>
              </w:rPr>
              <w:t>新生产线的引进、设备的购置、仓储空间的增加等生产需求。</w:t>
            </w:r>
          </w:p>
        </w:tc>
        <w:tc>
          <w:tcPr>
            <w:tcW w:w="585" w:type="dxa"/>
            <w:vAlign w:val="center"/>
          </w:tcPr>
          <w:p w14:paraId="59A8373F">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202</w:t>
            </w:r>
            <w:r>
              <w:rPr>
                <w:rFonts w:hint="eastAsia" w:ascii="宋体" w:hAnsi="宋体" w:cs="宋体"/>
                <w:i w:val="0"/>
                <w:iCs w:val="0"/>
                <w:color w:val="auto"/>
                <w:kern w:val="0"/>
                <w:sz w:val="20"/>
                <w:szCs w:val="20"/>
                <w:highlight w:val="none"/>
                <w:u w:val="none"/>
                <w:lang w:val="en-US" w:eastAsia="zh-CN" w:bidi="ar"/>
              </w:rPr>
              <w:t>5</w:t>
            </w:r>
          </w:p>
          <w:p w14:paraId="32599C62">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p w14:paraId="7CA92C4B">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2027</w:t>
            </w:r>
          </w:p>
        </w:tc>
        <w:tc>
          <w:tcPr>
            <w:tcW w:w="945" w:type="dxa"/>
            <w:vAlign w:val="center"/>
          </w:tcPr>
          <w:p w14:paraId="31D452E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50000</w:t>
            </w:r>
          </w:p>
        </w:tc>
        <w:tc>
          <w:tcPr>
            <w:tcW w:w="795" w:type="dxa"/>
            <w:vAlign w:val="center"/>
          </w:tcPr>
          <w:p w14:paraId="1BB9A1C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0 </w:t>
            </w:r>
          </w:p>
        </w:tc>
        <w:tc>
          <w:tcPr>
            <w:tcW w:w="825" w:type="dxa"/>
            <w:vAlign w:val="center"/>
          </w:tcPr>
          <w:p w14:paraId="1E49567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15000</w:t>
            </w:r>
          </w:p>
        </w:tc>
        <w:tc>
          <w:tcPr>
            <w:tcW w:w="1230" w:type="dxa"/>
            <w:vAlign w:val="center"/>
          </w:tcPr>
          <w:p w14:paraId="2B957473">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建设厂房、仓库。</w:t>
            </w:r>
          </w:p>
        </w:tc>
        <w:tc>
          <w:tcPr>
            <w:tcW w:w="810" w:type="dxa"/>
            <w:vAlign w:val="center"/>
          </w:tcPr>
          <w:p w14:paraId="4AEE0A7C">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2025.09 </w:t>
            </w:r>
          </w:p>
        </w:tc>
        <w:tc>
          <w:tcPr>
            <w:tcW w:w="1035" w:type="dxa"/>
            <w:vAlign w:val="center"/>
          </w:tcPr>
          <w:p w14:paraId="6D841B13">
            <w:pPr>
              <w:keepNext w:val="0"/>
              <w:keepLines w:val="0"/>
              <w:widowControl/>
              <w:suppressLineNumbers w:val="0"/>
              <w:tabs>
                <w:tab w:val="left" w:pos="420"/>
              </w:tabs>
              <w:spacing w:line="32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精电</w:t>
            </w:r>
            <w:r>
              <w:rPr>
                <w:rFonts w:hint="eastAsia" w:ascii="宋体" w:hAnsi="宋体" w:eastAsia="宋体" w:cs="宋体"/>
                <w:i w:val="0"/>
                <w:iCs w:val="0"/>
                <w:color w:val="auto"/>
                <w:spacing w:val="0"/>
                <w:kern w:val="0"/>
                <w:sz w:val="20"/>
                <w:szCs w:val="20"/>
                <w:highlight w:val="none"/>
                <w:u w:val="none"/>
                <w:lang w:val="en-US" w:eastAsia="zh-CN" w:bidi="ar"/>
              </w:rPr>
              <w:t>（河源）</w:t>
            </w:r>
            <w:r>
              <w:rPr>
                <w:rFonts w:hint="eastAsia" w:ascii="宋体" w:hAnsi="宋体" w:eastAsia="宋体" w:cs="宋体"/>
                <w:i w:val="0"/>
                <w:iCs w:val="0"/>
                <w:color w:val="auto"/>
                <w:kern w:val="0"/>
                <w:sz w:val="20"/>
                <w:szCs w:val="20"/>
                <w:highlight w:val="none"/>
                <w:u w:val="none"/>
                <w:lang w:val="en-US" w:eastAsia="zh-CN" w:bidi="ar"/>
              </w:rPr>
              <w:t>显示技术有限公司</w:t>
            </w:r>
          </w:p>
        </w:tc>
        <w:tc>
          <w:tcPr>
            <w:tcW w:w="1050" w:type="dxa"/>
            <w:vAlign w:val="center"/>
          </w:tcPr>
          <w:p w14:paraId="24604FA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源南镇</w:t>
            </w:r>
          </w:p>
          <w:p w14:paraId="26D6FC9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政府</w:t>
            </w:r>
          </w:p>
        </w:tc>
        <w:tc>
          <w:tcPr>
            <w:tcW w:w="405" w:type="dxa"/>
            <w:vAlign w:val="center"/>
          </w:tcPr>
          <w:p w14:paraId="7DC6A59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民间投资</w:t>
            </w:r>
          </w:p>
        </w:tc>
        <w:tc>
          <w:tcPr>
            <w:tcW w:w="450" w:type="dxa"/>
            <w:vAlign w:val="center"/>
          </w:tcPr>
          <w:p w14:paraId="319F4A18">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cs="宋体"/>
                <w:i w:val="0"/>
                <w:iCs w:val="0"/>
                <w:color w:val="auto"/>
                <w:kern w:val="0"/>
                <w:sz w:val="20"/>
                <w:szCs w:val="20"/>
                <w:highlight w:val="none"/>
                <w:u w:val="none"/>
                <w:lang w:val="en-US" w:eastAsia="zh-CN" w:bidi="ar"/>
              </w:rPr>
              <w:t>市</w:t>
            </w:r>
            <w:r>
              <w:rPr>
                <w:rFonts w:hint="eastAsia" w:ascii="宋体" w:hAnsi="宋体" w:eastAsia="宋体" w:cs="宋体"/>
                <w:i w:val="0"/>
                <w:iCs w:val="0"/>
                <w:color w:val="auto"/>
                <w:kern w:val="0"/>
                <w:sz w:val="20"/>
                <w:szCs w:val="20"/>
                <w:highlight w:val="none"/>
                <w:u w:val="none"/>
                <w:lang w:val="en-US" w:eastAsia="zh-CN" w:bidi="ar"/>
              </w:rPr>
              <w:t>重点项目</w:t>
            </w:r>
          </w:p>
        </w:tc>
        <w:tc>
          <w:tcPr>
            <w:tcW w:w="405" w:type="dxa"/>
            <w:vAlign w:val="center"/>
          </w:tcPr>
          <w:p w14:paraId="58CF0A5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工业项目</w:t>
            </w:r>
          </w:p>
        </w:tc>
      </w:tr>
      <w:tr w14:paraId="2339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735" w:type="dxa"/>
            <w:vAlign w:val="center"/>
          </w:tcPr>
          <w:p w14:paraId="20662A6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6</w:t>
            </w:r>
          </w:p>
        </w:tc>
        <w:tc>
          <w:tcPr>
            <w:tcW w:w="1215" w:type="dxa"/>
            <w:vAlign w:val="center"/>
          </w:tcPr>
          <w:p w14:paraId="26E3CDB0">
            <w:pPr>
              <w:keepNext w:val="0"/>
              <w:keepLines w:val="0"/>
              <w:widowControl/>
              <w:suppressLineNumbers w:val="0"/>
              <w:spacing w:line="320" w:lineRule="exact"/>
              <w:ind w:left="-20" w:leftChars="-19" w:right="-101" w:rightChars="-48" w:hanging="20" w:hangingChars="1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源城区市政公共资源有偿使用建设项目</w:t>
            </w:r>
          </w:p>
        </w:tc>
        <w:tc>
          <w:tcPr>
            <w:tcW w:w="4155" w:type="dxa"/>
            <w:vAlign w:val="center"/>
          </w:tcPr>
          <w:p w14:paraId="226752AC">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在东至东江，北至东源（永盛路、永源路），南至迎客大桥，西至长深高速的区域范围内，建设停车泊位约12086个（一期涉及停车位8994个，二期涉及停车场3092个），充电桩691个。</w:t>
            </w:r>
          </w:p>
        </w:tc>
        <w:tc>
          <w:tcPr>
            <w:tcW w:w="585" w:type="dxa"/>
            <w:vAlign w:val="center"/>
          </w:tcPr>
          <w:p w14:paraId="57A82DDB">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w:t>
            </w:r>
            <w:r>
              <w:rPr>
                <w:rFonts w:hint="eastAsia" w:ascii="宋体" w:hAnsi="宋体" w:cs="宋体"/>
                <w:i w:val="0"/>
                <w:iCs w:val="0"/>
                <w:color w:val="auto"/>
                <w:kern w:val="0"/>
                <w:sz w:val="20"/>
                <w:szCs w:val="20"/>
                <w:u w:val="none"/>
                <w:lang w:val="en-US" w:eastAsia="zh-CN" w:bidi="ar"/>
              </w:rPr>
              <w:t>5</w:t>
            </w:r>
          </w:p>
          <w:p w14:paraId="1A1870E1">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190F2752">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2027</w:t>
            </w:r>
          </w:p>
        </w:tc>
        <w:tc>
          <w:tcPr>
            <w:tcW w:w="945" w:type="dxa"/>
            <w:vAlign w:val="center"/>
          </w:tcPr>
          <w:p w14:paraId="23F080A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48040 </w:t>
            </w:r>
          </w:p>
        </w:tc>
        <w:tc>
          <w:tcPr>
            <w:tcW w:w="795" w:type="dxa"/>
            <w:vAlign w:val="center"/>
          </w:tcPr>
          <w:p w14:paraId="3F0384E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0 </w:t>
            </w:r>
          </w:p>
        </w:tc>
        <w:tc>
          <w:tcPr>
            <w:tcW w:w="825" w:type="dxa"/>
            <w:vAlign w:val="center"/>
          </w:tcPr>
          <w:p w14:paraId="495D3F2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15000 </w:t>
            </w:r>
          </w:p>
        </w:tc>
        <w:tc>
          <w:tcPr>
            <w:tcW w:w="1230" w:type="dxa"/>
            <w:vAlign w:val="center"/>
          </w:tcPr>
          <w:p w14:paraId="65717B19">
            <w:pPr>
              <w:keepNext w:val="0"/>
              <w:keepLines w:val="0"/>
              <w:widowControl/>
              <w:suppressLineNumbers w:val="0"/>
              <w:spacing w:line="320" w:lineRule="exact"/>
              <w:ind w:left="-100" w:leftChars="-57" w:right="-101" w:rightChars="-48" w:hanging="20" w:hangingChars="1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规划城市道路停车泊位，整合商业中心、市场周边、公园广场停车资源和充电配套设备</w:t>
            </w:r>
            <w:r>
              <w:rPr>
                <w:rFonts w:hint="eastAsia" w:ascii="宋体" w:hAnsi="宋体" w:cs="宋体"/>
                <w:i w:val="0"/>
                <w:iCs w:val="0"/>
                <w:color w:val="auto"/>
                <w:kern w:val="0"/>
                <w:sz w:val="20"/>
                <w:szCs w:val="20"/>
                <w:u w:val="none"/>
                <w:lang w:val="en-US" w:eastAsia="zh-CN" w:bidi="ar"/>
              </w:rPr>
              <w:t>。</w:t>
            </w:r>
          </w:p>
        </w:tc>
        <w:tc>
          <w:tcPr>
            <w:tcW w:w="810" w:type="dxa"/>
            <w:vAlign w:val="center"/>
          </w:tcPr>
          <w:p w14:paraId="3B4B55BF">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2025.06</w:t>
            </w:r>
          </w:p>
        </w:tc>
        <w:tc>
          <w:tcPr>
            <w:tcW w:w="1035" w:type="dxa"/>
            <w:vAlign w:val="center"/>
          </w:tcPr>
          <w:p w14:paraId="7888261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区城管综合执法局</w:t>
            </w:r>
          </w:p>
        </w:tc>
        <w:tc>
          <w:tcPr>
            <w:tcW w:w="1050" w:type="dxa"/>
            <w:vAlign w:val="center"/>
          </w:tcPr>
          <w:p w14:paraId="40B1A2A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区城管综合执法局</w:t>
            </w:r>
          </w:p>
        </w:tc>
        <w:tc>
          <w:tcPr>
            <w:tcW w:w="405" w:type="dxa"/>
            <w:vAlign w:val="center"/>
          </w:tcPr>
          <w:p w14:paraId="4EF82EF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政府投资</w:t>
            </w:r>
          </w:p>
        </w:tc>
        <w:tc>
          <w:tcPr>
            <w:tcW w:w="450" w:type="dxa"/>
            <w:vAlign w:val="center"/>
          </w:tcPr>
          <w:p w14:paraId="281F0D8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市重点项目</w:t>
            </w:r>
          </w:p>
        </w:tc>
        <w:tc>
          <w:tcPr>
            <w:tcW w:w="405" w:type="dxa"/>
            <w:vAlign w:val="center"/>
          </w:tcPr>
          <w:p w14:paraId="74E96D2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宜居城乡项目</w:t>
            </w:r>
          </w:p>
        </w:tc>
      </w:tr>
      <w:tr w14:paraId="3147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53C9036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7</w:t>
            </w:r>
          </w:p>
        </w:tc>
        <w:tc>
          <w:tcPr>
            <w:tcW w:w="1215" w:type="dxa"/>
            <w:vAlign w:val="center"/>
          </w:tcPr>
          <w:p w14:paraId="4B53D49E">
            <w:pPr>
              <w:keepNext w:val="0"/>
              <w:keepLines w:val="0"/>
              <w:widowControl/>
              <w:suppressLineNumbers w:val="0"/>
              <w:spacing w:line="320" w:lineRule="exact"/>
              <w:ind w:left="-20" w:leftChars="-19" w:right="-80" w:rightChars="-38" w:hanging="20" w:hangingChars="1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源城区乡村振兴示范带连线成片建设项目</w:t>
            </w:r>
          </w:p>
        </w:tc>
        <w:tc>
          <w:tcPr>
            <w:tcW w:w="4155" w:type="dxa"/>
            <w:vAlign w:val="center"/>
          </w:tcPr>
          <w:p w14:paraId="7857AF62">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在埔前镇上村村、高围村、陂角村等6个行政村连线成片建设乡村振兴示范带</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共13个子项目，其中涉及乡村建设项目4个、涉及产业发展和乡村运营项目9个。</w:t>
            </w:r>
          </w:p>
        </w:tc>
        <w:tc>
          <w:tcPr>
            <w:tcW w:w="585" w:type="dxa"/>
            <w:vAlign w:val="center"/>
          </w:tcPr>
          <w:p w14:paraId="6E13E2EF">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w:t>
            </w:r>
            <w:r>
              <w:rPr>
                <w:rFonts w:hint="eastAsia" w:ascii="宋体" w:hAnsi="宋体" w:cs="宋体"/>
                <w:i w:val="0"/>
                <w:iCs w:val="0"/>
                <w:color w:val="auto"/>
                <w:kern w:val="0"/>
                <w:sz w:val="20"/>
                <w:szCs w:val="20"/>
                <w:u w:val="none"/>
                <w:lang w:val="en-US" w:eastAsia="zh-CN" w:bidi="ar"/>
              </w:rPr>
              <w:t>5</w:t>
            </w:r>
          </w:p>
          <w:p w14:paraId="6BD4C4C8">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093BEE04">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2027</w:t>
            </w:r>
          </w:p>
        </w:tc>
        <w:tc>
          <w:tcPr>
            <w:tcW w:w="945" w:type="dxa"/>
            <w:vAlign w:val="center"/>
          </w:tcPr>
          <w:p w14:paraId="629D26B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13765 </w:t>
            </w:r>
          </w:p>
        </w:tc>
        <w:tc>
          <w:tcPr>
            <w:tcW w:w="795" w:type="dxa"/>
            <w:vAlign w:val="center"/>
          </w:tcPr>
          <w:p w14:paraId="03A6EDF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0 </w:t>
            </w:r>
          </w:p>
        </w:tc>
        <w:tc>
          <w:tcPr>
            <w:tcW w:w="825" w:type="dxa"/>
            <w:vAlign w:val="center"/>
          </w:tcPr>
          <w:p w14:paraId="438DFC2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6500 </w:t>
            </w:r>
          </w:p>
        </w:tc>
        <w:tc>
          <w:tcPr>
            <w:tcW w:w="1230" w:type="dxa"/>
            <w:vAlign w:val="center"/>
          </w:tcPr>
          <w:p w14:paraId="275DD43B">
            <w:pPr>
              <w:keepNext w:val="0"/>
              <w:keepLines w:val="0"/>
              <w:widowControl/>
              <w:suppressLineNumbers w:val="0"/>
              <w:spacing w:line="320" w:lineRule="exact"/>
              <w:ind w:right="-82" w:rightChars="-39"/>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完善农村基础设施</w:t>
            </w:r>
            <w:r>
              <w:rPr>
                <w:rFonts w:hint="eastAsia" w:ascii="宋体" w:hAnsi="宋体" w:cs="宋体"/>
                <w:i w:val="0"/>
                <w:iCs w:val="0"/>
                <w:color w:val="auto"/>
                <w:kern w:val="0"/>
                <w:sz w:val="20"/>
                <w:szCs w:val="20"/>
                <w:u w:val="none"/>
                <w:lang w:val="en-US" w:eastAsia="zh-CN" w:bidi="ar"/>
              </w:rPr>
              <w:t>。</w:t>
            </w:r>
          </w:p>
        </w:tc>
        <w:tc>
          <w:tcPr>
            <w:tcW w:w="810" w:type="dxa"/>
            <w:vAlign w:val="center"/>
          </w:tcPr>
          <w:p w14:paraId="47CC27FF">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2025.06</w:t>
            </w:r>
          </w:p>
        </w:tc>
        <w:tc>
          <w:tcPr>
            <w:tcW w:w="1035" w:type="dxa"/>
            <w:vAlign w:val="center"/>
          </w:tcPr>
          <w:p w14:paraId="7E402C3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埔前镇</w:t>
            </w:r>
          </w:p>
          <w:p w14:paraId="2A9BEE0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w:t>
            </w:r>
          </w:p>
        </w:tc>
        <w:tc>
          <w:tcPr>
            <w:tcW w:w="1050" w:type="dxa"/>
            <w:vAlign w:val="center"/>
          </w:tcPr>
          <w:p w14:paraId="1C71B08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埔前镇</w:t>
            </w:r>
          </w:p>
          <w:p w14:paraId="7FC677B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w:t>
            </w:r>
          </w:p>
        </w:tc>
        <w:tc>
          <w:tcPr>
            <w:tcW w:w="405" w:type="dxa"/>
            <w:vAlign w:val="center"/>
          </w:tcPr>
          <w:p w14:paraId="2AF84CB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政府投资</w:t>
            </w:r>
          </w:p>
        </w:tc>
        <w:tc>
          <w:tcPr>
            <w:tcW w:w="450" w:type="dxa"/>
            <w:vAlign w:val="center"/>
          </w:tcPr>
          <w:p w14:paraId="643D0438">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市重点项目</w:t>
            </w:r>
          </w:p>
        </w:tc>
        <w:tc>
          <w:tcPr>
            <w:tcW w:w="405" w:type="dxa"/>
            <w:vAlign w:val="center"/>
          </w:tcPr>
          <w:p w14:paraId="5770456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宜居城乡项目</w:t>
            </w:r>
          </w:p>
        </w:tc>
      </w:tr>
      <w:tr w14:paraId="4182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5CD1AC3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8</w:t>
            </w:r>
          </w:p>
        </w:tc>
        <w:tc>
          <w:tcPr>
            <w:tcW w:w="1215" w:type="dxa"/>
            <w:vAlign w:val="center"/>
          </w:tcPr>
          <w:p w14:paraId="3DB4801B">
            <w:pPr>
              <w:keepNext w:val="0"/>
              <w:keepLines w:val="0"/>
              <w:widowControl/>
              <w:suppressLineNumbers w:val="0"/>
              <w:spacing w:line="320" w:lineRule="exact"/>
              <w:ind w:left="-20" w:leftChars="-19" w:right="-101" w:rightChars="-48" w:hanging="20" w:hangingChars="1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省道S514线源城区源南至新港段路面改造工程</w:t>
            </w:r>
          </w:p>
        </w:tc>
        <w:tc>
          <w:tcPr>
            <w:tcW w:w="4155" w:type="dxa"/>
            <w:vAlign w:val="center"/>
          </w:tcPr>
          <w:p w14:paraId="472B8CCD">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省道S514线源城区源南至新港段路面改造工程起于江东新区与东环路相交处(起点桩号K0+000)</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沿建设大道往西至河源大道(国道G205线)</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向北沿河源大道至万绿湖大道入口，再向西沿整条万绿湖大道，终点新港镇(终点桩号K11+060)</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全长11.06公里，设计速度60公里/小时。</w:t>
            </w:r>
          </w:p>
        </w:tc>
        <w:tc>
          <w:tcPr>
            <w:tcW w:w="585" w:type="dxa"/>
            <w:vAlign w:val="center"/>
          </w:tcPr>
          <w:p w14:paraId="2D27C26B">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w:t>
            </w:r>
            <w:r>
              <w:rPr>
                <w:rFonts w:hint="eastAsia" w:ascii="宋体" w:hAnsi="宋体" w:cs="宋体"/>
                <w:i w:val="0"/>
                <w:iCs w:val="0"/>
                <w:color w:val="auto"/>
                <w:kern w:val="0"/>
                <w:sz w:val="20"/>
                <w:szCs w:val="20"/>
                <w:u w:val="none"/>
                <w:lang w:val="en-US" w:eastAsia="zh-CN" w:bidi="ar"/>
              </w:rPr>
              <w:t>5</w:t>
            </w:r>
          </w:p>
          <w:p w14:paraId="7414488A">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2A150563">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2026</w:t>
            </w:r>
          </w:p>
        </w:tc>
        <w:tc>
          <w:tcPr>
            <w:tcW w:w="945" w:type="dxa"/>
            <w:vAlign w:val="center"/>
          </w:tcPr>
          <w:p w14:paraId="713C1E9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5270 </w:t>
            </w:r>
          </w:p>
        </w:tc>
        <w:tc>
          <w:tcPr>
            <w:tcW w:w="795" w:type="dxa"/>
            <w:vAlign w:val="center"/>
          </w:tcPr>
          <w:p w14:paraId="4457286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0 </w:t>
            </w:r>
          </w:p>
        </w:tc>
        <w:tc>
          <w:tcPr>
            <w:tcW w:w="825" w:type="dxa"/>
            <w:vAlign w:val="center"/>
          </w:tcPr>
          <w:p w14:paraId="17BBEEF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4000 </w:t>
            </w:r>
          </w:p>
        </w:tc>
        <w:tc>
          <w:tcPr>
            <w:tcW w:w="1230" w:type="dxa"/>
            <w:vAlign w:val="center"/>
          </w:tcPr>
          <w:p w14:paraId="3054D9C5">
            <w:pPr>
              <w:keepNext w:val="0"/>
              <w:keepLines w:val="0"/>
              <w:widowControl/>
              <w:suppressLineNumbers w:val="0"/>
              <w:spacing w:line="320" w:lineRule="exact"/>
              <w:ind w:left="-80" w:leftChars="-38" w:right="-101" w:rightChars="-48" w:firstLine="0" w:firstLineChars="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省道S514线源城区源南至新港段路面改造</w:t>
            </w:r>
            <w:r>
              <w:rPr>
                <w:rFonts w:hint="eastAsia" w:ascii="宋体" w:hAnsi="宋体" w:cs="宋体"/>
                <w:i w:val="0"/>
                <w:iCs w:val="0"/>
                <w:color w:val="auto"/>
                <w:kern w:val="0"/>
                <w:sz w:val="20"/>
                <w:szCs w:val="20"/>
                <w:u w:val="none"/>
                <w:lang w:val="en-US" w:eastAsia="zh-CN" w:bidi="ar"/>
              </w:rPr>
              <w:t>。</w:t>
            </w:r>
          </w:p>
        </w:tc>
        <w:tc>
          <w:tcPr>
            <w:tcW w:w="810" w:type="dxa"/>
            <w:vAlign w:val="center"/>
          </w:tcPr>
          <w:p w14:paraId="3BC8665F">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2025.03</w:t>
            </w:r>
          </w:p>
        </w:tc>
        <w:tc>
          <w:tcPr>
            <w:tcW w:w="1035" w:type="dxa"/>
            <w:vAlign w:val="center"/>
          </w:tcPr>
          <w:p w14:paraId="137E151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区公路事务中心</w:t>
            </w:r>
          </w:p>
        </w:tc>
        <w:tc>
          <w:tcPr>
            <w:tcW w:w="1050" w:type="dxa"/>
            <w:vAlign w:val="center"/>
          </w:tcPr>
          <w:p w14:paraId="740756D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区公路事务中心</w:t>
            </w:r>
          </w:p>
        </w:tc>
        <w:tc>
          <w:tcPr>
            <w:tcW w:w="405" w:type="dxa"/>
            <w:vAlign w:val="center"/>
          </w:tcPr>
          <w:p w14:paraId="3383736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政府投资</w:t>
            </w:r>
          </w:p>
        </w:tc>
        <w:tc>
          <w:tcPr>
            <w:tcW w:w="450" w:type="dxa"/>
            <w:vAlign w:val="center"/>
          </w:tcPr>
          <w:p w14:paraId="006FAC5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市重点项目</w:t>
            </w:r>
          </w:p>
        </w:tc>
        <w:tc>
          <w:tcPr>
            <w:tcW w:w="405" w:type="dxa"/>
            <w:vAlign w:val="center"/>
          </w:tcPr>
          <w:p w14:paraId="775738F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交通运输工程</w:t>
            </w:r>
          </w:p>
        </w:tc>
      </w:tr>
      <w:tr w14:paraId="2CF4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46A3E4F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9</w:t>
            </w:r>
          </w:p>
        </w:tc>
        <w:tc>
          <w:tcPr>
            <w:tcW w:w="1215" w:type="dxa"/>
            <w:vAlign w:val="center"/>
          </w:tcPr>
          <w:p w14:paraId="44B0ADA0">
            <w:pPr>
              <w:keepNext w:val="0"/>
              <w:keepLines w:val="0"/>
              <w:widowControl/>
              <w:suppressLineNumbers w:val="0"/>
              <w:spacing w:line="320" w:lineRule="exact"/>
              <w:ind w:left="-59" w:leftChars="-28" w:right="-101" w:rightChars="-48" w:firstLine="0" w:firstLineChars="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源城区国能能源发展有限公司18MW分布式光伏发电项目</w:t>
            </w:r>
          </w:p>
        </w:tc>
        <w:tc>
          <w:tcPr>
            <w:tcW w:w="4155" w:type="dxa"/>
            <w:vAlign w:val="center"/>
          </w:tcPr>
          <w:p w14:paraId="6516145C">
            <w:pPr>
              <w:keepNext w:val="0"/>
              <w:keepLines w:val="0"/>
              <w:widowControl/>
              <w:suppressLineNumbers w:val="0"/>
              <w:spacing w:line="240" w:lineRule="auto"/>
              <w:jc w:val="left"/>
              <w:textAlignment w:val="auto"/>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拟在源城区各镇</w:t>
            </w:r>
            <w:r>
              <w:rPr>
                <w:rFonts w:hint="eastAsia" w:ascii="宋体" w:hAnsi="宋体" w:cs="宋体"/>
                <w:i w:val="0"/>
                <w:iCs w:val="0"/>
                <w:color w:val="auto"/>
                <w:kern w:val="0"/>
                <w:sz w:val="20"/>
                <w:szCs w:val="20"/>
                <w:u w:val="none"/>
                <w:lang w:val="en-US" w:eastAsia="zh-CN" w:bidi="ar"/>
              </w:rPr>
              <w:t>（街道）</w:t>
            </w:r>
            <w:r>
              <w:rPr>
                <w:rFonts w:hint="eastAsia" w:ascii="宋体" w:hAnsi="宋体" w:eastAsia="宋体" w:cs="宋体"/>
                <w:i w:val="0"/>
                <w:iCs w:val="0"/>
                <w:color w:val="auto"/>
                <w:kern w:val="0"/>
                <w:sz w:val="20"/>
                <w:szCs w:val="20"/>
                <w:u w:val="none"/>
                <w:lang w:val="en-US" w:eastAsia="zh-CN" w:bidi="ar"/>
              </w:rPr>
              <w:t>居民屋顶建设装机容量18MW光伏发电站，占用土地面积180000平方米，建设面积180000平方米，采用光伏组件、逆变器等配件，以全额上网模式开发，预计年发电量1900万千瓦时。</w:t>
            </w:r>
          </w:p>
        </w:tc>
        <w:tc>
          <w:tcPr>
            <w:tcW w:w="585" w:type="dxa"/>
            <w:vAlign w:val="center"/>
          </w:tcPr>
          <w:p w14:paraId="75692906">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2025 </w:t>
            </w:r>
          </w:p>
        </w:tc>
        <w:tc>
          <w:tcPr>
            <w:tcW w:w="945" w:type="dxa"/>
            <w:vAlign w:val="center"/>
          </w:tcPr>
          <w:p w14:paraId="07ECEB6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8500 </w:t>
            </w:r>
          </w:p>
        </w:tc>
        <w:tc>
          <w:tcPr>
            <w:tcW w:w="795" w:type="dxa"/>
            <w:vAlign w:val="center"/>
          </w:tcPr>
          <w:p w14:paraId="0DA6F27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0 </w:t>
            </w:r>
          </w:p>
        </w:tc>
        <w:tc>
          <w:tcPr>
            <w:tcW w:w="825" w:type="dxa"/>
            <w:vAlign w:val="center"/>
          </w:tcPr>
          <w:p w14:paraId="42598EF8">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8500 </w:t>
            </w:r>
          </w:p>
        </w:tc>
        <w:tc>
          <w:tcPr>
            <w:tcW w:w="1230" w:type="dxa"/>
            <w:vAlign w:val="center"/>
          </w:tcPr>
          <w:p w14:paraId="76317BE6">
            <w:pPr>
              <w:keepNext w:val="0"/>
              <w:keepLines w:val="0"/>
              <w:widowControl/>
              <w:suppressLineNumbers w:val="0"/>
              <w:spacing w:line="320" w:lineRule="exact"/>
              <w:ind w:left="-59" w:leftChars="-28" w:right="-101" w:rightChars="-48" w:firstLine="0" w:firstLineChars="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在源城区各镇</w:t>
            </w:r>
            <w:r>
              <w:rPr>
                <w:rFonts w:hint="eastAsia" w:ascii="宋体" w:hAnsi="宋体" w:cs="宋体"/>
                <w:i w:val="0"/>
                <w:iCs w:val="0"/>
                <w:color w:val="auto"/>
                <w:kern w:val="0"/>
                <w:sz w:val="20"/>
                <w:szCs w:val="20"/>
                <w:u w:val="none"/>
                <w:lang w:val="en-US" w:eastAsia="zh-CN" w:bidi="ar"/>
              </w:rPr>
              <w:t>（街道）</w:t>
            </w:r>
            <w:r>
              <w:rPr>
                <w:rFonts w:hint="eastAsia" w:ascii="宋体" w:hAnsi="宋体" w:eastAsia="宋体" w:cs="宋体"/>
                <w:i w:val="0"/>
                <w:iCs w:val="0"/>
                <w:color w:val="auto"/>
                <w:kern w:val="0"/>
                <w:sz w:val="20"/>
                <w:szCs w:val="20"/>
                <w:u w:val="none"/>
                <w:lang w:val="en-US" w:eastAsia="zh-CN" w:bidi="ar"/>
              </w:rPr>
              <w:t>居民屋顶建设装机容量18MW光伏发电站</w:t>
            </w:r>
            <w:r>
              <w:rPr>
                <w:rFonts w:hint="eastAsia" w:ascii="宋体" w:hAnsi="宋体" w:cs="宋体"/>
                <w:i w:val="0"/>
                <w:iCs w:val="0"/>
                <w:color w:val="auto"/>
                <w:kern w:val="0"/>
                <w:sz w:val="20"/>
                <w:szCs w:val="20"/>
                <w:u w:val="none"/>
                <w:lang w:val="en-US" w:eastAsia="zh-CN" w:bidi="ar"/>
              </w:rPr>
              <w:t>。</w:t>
            </w:r>
          </w:p>
        </w:tc>
        <w:tc>
          <w:tcPr>
            <w:tcW w:w="810" w:type="dxa"/>
            <w:vAlign w:val="center"/>
          </w:tcPr>
          <w:p w14:paraId="59E717B8">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2025.01</w:t>
            </w:r>
          </w:p>
        </w:tc>
        <w:tc>
          <w:tcPr>
            <w:tcW w:w="1035" w:type="dxa"/>
            <w:vAlign w:val="center"/>
          </w:tcPr>
          <w:p w14:paraId="0CE10B7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国能（广东）能源发展有限公司</w:t>
            </w:r>
          </w:p>
          <w:p w14:paraId="389906D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河源市源城区分公司</w:t>
            </w:r>
          </w:p>
        </w:tc>
        <w:tc>
          <w:tcPr>
            <w:tcW w:w="1050" w:type="dxa"/>
            <w:vAlign w:val="center"/>
          </w:tcPr>
          <w:p w14:paraId="0D28444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高埔岗街道办</w:t>
            </w:r>
          </w:p>
        </w:tc>
        <w:tc>
          <w:tcPr>
            <w:tcW w:w="405" w:type="dxa"/>
            <w:vAlign w:val="center"/>
          </w:tcPr>
          <w:p w14:paraId="5870204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国有投资</w:t>
            </w:r>
          </w:p>
        </w:tc>
        <w:tc>
          <w:tcPr>
            <w:tcW w:w="450" w:type="dxa"/>
            <w:vAlign w:val="center"/>
          </w:tcPr>
          <w:p w14:paraId="70A1956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市重点项目</w:t>
            </w:r>
          </w:p>
        </w:tc>
        <w:tc>
          <w:tcPr>
            <w:tcW w:w="405" w:type="dxa"/>
            <w:vAlign w:val="center"/>
          </w:tcPr>
          <w:p w14:paraId="5608E30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能源保障工程</w:t>
            </w:r>
          </w:p>
        </w:tc>
      </w:tr>
      <w:tr w14:paraId="54F5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735" w:type="dxa"/>
            <w:vAlign w:val="center"/>
          </w:tcPr>
          <w:p w14:paraId="5597046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10</w:t>
            </w:r>
          </w:p>
        </w:tc>
        <w:tc>
          <w:tcPr>
            <w:tcW w:w="1215" w:type="dxa"/>
            <w:vAlign w:val="center"/>
          </w:tcPr>
          <w:p w14:paraId="35F9F8A3">
            <w:pPr>
              <w:keepNext w:val="0"/>
              <w:keepLines w:val="0"/>
              <w:widowControl/>
              <w:suppressLineNumbers w:val="0"/>
              <w:spacing w:line="320" w:lineRule="exact"/>
              <w:ind w:left="-59" w:leftChars="-28" w:right="-101" w:rightChars="-48" w:firstLine="0" w:firstLineChars="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源城区项熙新能源发展有限公司20MW分布式光伏发电项目</w:t>
            </w:r>
          </w:p>
        </w:tc>
        <w:tc>
          <w:tcPr>
            <w:tcW w:w="4155" w:type="dxa"/>
            <w:vAlign w:val="center"/>
          </w:tcPr>
          <w:p w14:paraId="3078AC49">
            <w:pPr>
              <w:keepNext w:val="0"/>
              <w:keepLines w:val="0"/>
              <w:widowControl/>
              <w:suppressLineNumbers w:val="0"/>
              <w:spacing w:line="320" w:lineRule="exact"/>
              <w:ind w:right="-92" w:rightChars="-44"/>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拟在源城区各镇</w:t>
            </w:r>
            <w:r>
              <w:rPr>
                <w:rFonts w:hint="eastAsia" w:ascii="宋体" w:hAnsi="宋体" w:cs="宋体"/>
                <w:i w:val="0"/>
                <w:iCs w:val="0"/>
                <w:color w:val="auto"/>
                <w:kern w:val="0"/>
                <w:sz w:val="20"/>
                <w:szCs w:val="20"/>
                <w:u w:val="none"/>
                <w:lang w:val="en-US" w:eastAsia="zh-CN" w:bidi="ar"/>
              </w:rPr>
              <w:t>（街道）</w:t>
            </w:r>
            <w:r>
              <w:rPr>
                <w:rFonts w:hint="eastAsia" w:ascii="宋体" w:hAnsi="宋体" w:eastAsia="宋体" w:cs="宋体"/>
                <w:i w:val="0"/>
                <w:iCs w:val="0"/>
                <w:color w:val="auto"/>
                <w:kern w:val="0"/>
                <w:sz w:val="20"/>
                <w:szCs w:val="20"/>
                <w:u w:val="none"/>
                <w:lang w:val="en-US" w:eastAsia="zh-CN" w:bidi="ar"/>
              </w:rPr>
              <w:t>居民屋顶建设装机容量20MW光伏发电站，占用土地面积91120平方米，建设面积91120平方米，采用光伏组件、逆变器等配件，以全额上网模式开发，预计年发电量2336万千瓦时。</w:t>
            </w:r>
          </w:p>
        </w:tc>
        <w:tc>
          <w:tcPr>
            <w:tcW w:w="585" w:type="dxa"/>
            <w:vAlign w:val="center"/>
          </w:tcPr>
          <w:p w14:paraId="2B8BA239">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2025 </w:t>
            </w:r>
          </w:p>
        </w:tc>
        <w:tc>
          <w:tcPr>
            <w:tcW w:w="945" w:type="dxa"/>
            <w:vAlign w:val="center"/>
          </w:tcPr>
          <w:p w14:paraId="5A0BD72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9000 </w:t>
            </w:r>
          </w:p>
        </w:tc>
        <w:tc>
          <w:tcPr>
            <w:tcW w:w="795" w:type="dxa"/>
            <w:vAlign w:val="center"/>
          </w:tcPr>
          <w:p w14:paraId="3061013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0 </w:t>
            </w:r>
          </w:p>
        </w:tc>
        <w:tc>
          <w:tcPr>
            <w:tcW w:w="825" w:type="dxa"/>
            <w:vAlign w:val="center"/>
          </w:tcPr>
          <w:p w14:paraId="554094A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9000 </w:t>
            </w:r>
          </w:p>
        </w:tc>
        <w:tc>
          <w:tcPr>
            <w:tcW w:w="1230" w:type="dxa"/>
            <w:vAlign w:val="center"/>
          </w:tcPr>
          <w:p w14:paraId="4FEDC66C">
            <w:pPr>
              <w:keepNext w:val="0"/>
              <w:keepLines w:val="0"/>
              <w:widowControl/>
              <w:suppressLineNumbers w:val="0"/>
              <w:spacing w:line="320" w:lineRule="exact"/>
              <w:ind w:left="-59" w:leftChars="-28" w:right="-82" w:rightChars="-39" w:firstLine="0" w:firstLineChars="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在源城区各镇</w:t>
            </w:r>
            <w:r>
              <w:rPr>
                <w:rFonts w:hint="eastAsia" w:ascii="宋体" w:hAnsi="宋体" w:cs="宋体"/>
                <w:i w:val="0"/>
                <w:iCs w:val="0"/>
                <w:color w:val="auto"/>
                <w:kern w:val="0"/>
                <w:sz w:val="20"/>
                <w:szCs w:val="20"/>
                <w:u w:val="none"/>
                <w:lang w:val="en-US" w:eastAsia="zh-CN" w:bidi="ar"/>
              </w:rPr>
              <w:t>（街道）</w:t>
            </w:r>
            <w:r>
              <w:rPr>
                <w:rFonts w:hint="eastAsia" w:ascii="宋体" w:hAnsi="宋体" w:eastAsia="宋体" w:cs="宋体"/>
                <w:i w:val="0"/>
                <w:iCs w:val="0"/>
                <w:color w:val="auto"/>
                <w:kern w:val="0"/>
                <w:sz w:val="20"/>
                <w:szCs w:val="20"/>
                <w:u w:val="none"/>
                <w:lang w:val="en-US" w:eastAsia="zh-CN" w:bidi="ar"/>
              </w:rPr>
              <w:t>居民屋顶建设装机容量20MW光伏发电站</w:t>
            </w:r>
            <w:r>
              <w:rPr>
                <w:rFonts w:hint="eastAsia" w:ascii="宋体" w:hAnsi="宋体" w:cs="宋体"/>
                <w:i w:val="0"/>
                <w:iCs w:val="0"/>
                <w:color w:val="auto"/>
                <w:kern w:val="0"/>
                <w:sz w:val="20"/>
                <w:szCs w:val="20"/>
                <w:u w:val="none"/>
                <w:lang w:val="en-US" w:eastAsia="zh-CN" w:bidi="ar"/>
              </w:rPr>
              <w:t>。</w:t>
            </w:r>
          </w:p>
        </w:tc>
        <w:tc>
          <w:tcPr>
            <w:tcW w:w="810" w:type="dxa"/>
            <w:vAlign w:val="center"/>
          </w:tcPr>
          <w:p w14:paraId="42CB4EC3">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2025.03</w:t>
            </w:r>
          </w:p>
        </w:tc>
        <w:tc>
          <w:tcPr>
            <w:tcW w:w="1035" w:type="dxa"/>
            <w:vAlign w:val="center"/>
          </w:tcPr>
          <w:p w14:paraId="1C42F44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河源项熙新能源发展有限公司</w:t>
            </w:r>
          </w:p>
        </w:tc>
        <w:tc>
          <w:tcPr>
            <w:tcW w:w="1050" w:type="dxa"/>
            <w:vAlign w:val="center"/>
          </w:tcPr>
          <w:p w14:paraId="3BA1412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新江街</w:t>
            </w:r>
          </w:p>
          <w:p w14:paraId="4B0C49F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道办</w:t>
            </w:r>
          </w:p>
        </w:tc>
        <w:tc>
          <w:tcPr>
            <w:tcW w:w="405" w:type="dxa"/>
            <w:vAlign w:val="center"/>
          </w:tcPr>
          <w:p w14:paraId="5F7575D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450" w:type="dxa"/>
            <w:vAlign w:val="center"/>
          </w:tcPr>
          <w:p w14:paraId="312CBEA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市重点项目</w:t>
            </w:r>
          </w:p>
        </w:tc>
        <w:tc>
          <w:tcPr>
            <w:tcW w:w="405" w:type="dxa"/>
            <w:vAlign w:val="center"/>
          </w:tcPr>
          <w:p w14:paraId="1B08F41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能源保障工程</w:t>
            </w:r>
          </w:p>
        </w:tc>
      </w:tr>
      <w:tr w14:paraId="2A0C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735" w:type="dxa"/>
            <w:vAlign w:val="center"/>
          </w:tcPr>
          <w:p w14:paraId="57DB225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11</w:t>
            </w:r>
          </w:p>
        </w:tc>
        <w:tc>
          <w:tcPr>
            <w:tcW w:w="1215" w:type="dxa"/>
            <w:vAlign w:val="center"/>
          </w:tcPr>
          <w:p w14:paraId="17833286">
            <w:pPr>
              <w:keepNext w:val="0"/>
              <w:keepLines w:val="0"/>
              <w:widowControl/>
              <w:suppressLineNumbers w:val="0"/>
              <w:spacing w:line="320" w:lineRule="exact"/>
              <w:ind w:left="-59" w:leftChars="-28" w:right="-101" w:rightChars="-48" w:firstLine="0" w:firstLineChars="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源城区政府控制屋顶光伏资源项目</w:t>
            </w:r>
          </w:p>
        </w:tc>
        <w:tc>
          <w:tcPr>
            <w:tcW w:w="4155" w:type="dxa"/>
            <w:vAlign w:val="center"/>
          </w:tcPr>
          <w:p w14:paraId="03D01621">
            <w:pPr>
              <w:keepNext w:val="0"/>
              <w:keepLines w:val="0"/>
              <w:widowControl/>
              <w:suppressLineNumbers w:val="0"/>
              <w:spacing w:line="320" w:lineRule="exact"/>
              <w:ind w:left="-40" w:leftChars="-19" w:right="-111" w:rightChars="-53" w:firstLine="0" w:firstLineChars="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拟利用源城区政府有偿使用范围</w:t>
            </w:r>
            <w:r>
              <w:rPr>
                <w:rFonts w:hint="eastAsia" w:ascii="宋体" w:hAnsi="宋体" w:cs="宋体"/>
                <w:i w:val="0"/>
                <w:iCs w:val="0"/>
                <w:color w:val="auto"/>
                <w:kern w:val="0"/>
                <w:sz w:val="20"/>
                <w:szCs w:val="20"/>
                <w:u w:val="none"/>
                <w:lang w:val="en-US" w:eastAsia="zh-CN" w:bidi="ar"/>
              </w:rPr>
              <w:t>内</w:t>
            </w:r>
            <w:r>
              <w:rPr>
                <w:rFonts w:hint="eastAsia" w:ascii="宋体" w:hAnsi="宋体" w:eastAsia="宋体" w:cs="宋体"/>
                <w:i w:val="0"/>
                <w:iCs w:val="0"/>
                <w:color w:val="auto"/>
                <w:kern w:val="0"/>
                <w:sz w:val="20"/>
                <w:szCs w:val="20"/>
                <w:u w:val="none"/>
                <w:lang w:val="en-US" w:eastAsia="zh-CN" w:bidi="ar"/>
              </w:rPr>
              <w:t>的存量屋顶布设屋顶光伏，建设分布式光伏电站，包括支架工程、光伏组件、逆变器、变电设备、基础工程等内容及防护、监控、维护等配套设施。总装机容量42072.38千瓦，标准发电量暂估算为4917.21万千瓦时/年。</w:t>
            </w:r>
          </w:p>
        </w:tc>
        <w:tc>
          <w:tcPr>
            <w:tcW w:w="585" w:type="dxa"/>
            <w:vAlign w:val="center"/>
          </w:tcPr>
          <w:p w14:paraId="2F320E68">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w:t>
            </w:r>
            <w:r>
              <w:rPr>
                <w:rFonts w:hint="eastAsia" w:ascii="宋体" w:hAnsi="宋体" w:cs="宋体"/>
                <w:i w:val="0"/>
                <w:iCs w:val="0"/>
                <w:color w:val="auto"/>
                <w:kern w:val="0"/>
                <w:sz w:val="20"/>
                <w:szCs w:val="20"/>
                <w:u w:val="none"/>
                <w:lang w:val="en-US" w:eastAsia="zh-CN" w:bidi="ar"/>
              </w:rPr>
              <w:t>5</w:t>
            </w:r>
          </w:p>
          <w:p w14:paraId="76C15C1C">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53BA4C97">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2026</w:t>
            </w:r>
          </w:p>
        </w:tc>
        <w:tc>
          <w:tcPr>
            <w:tcW w:w="945" w:type="dxa"/>
            <w:vAlign w:val="center"/>
          </w:tcPr>
          <w:p w14:paraId="6393403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30000 </w:t>
            </w:r>
          </w:p>
        </w:tc>
        <w:tc>
          <w:tcPr>
            <w:tcW w:w="795" w:type="dxa"/>
            <w:vAlign w:val="center"/>
          </w:tcPr>
          <w:p w14:paraId="0F1B4E3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0 </w:t>
            </w:r>
          </w:p>
        </w:tc>
        <w:tc>
          <w:tcPr>
            <w:tcW w:w="825" w:type="dxa"/>
            <w:vAlign w:val="center"/>
          </w:tcPr>
          <w:p w14:paraId="77E8757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23000 </w:t>
            </w:r>
          </w:p>
        </w:tc>
        <w:tc>
          <w:tcPr>
            <w:tcW w:w="1230" w:type="dxa"/>
            <w:vAlign w:val="center"/>
          </w:tcPr>
          <w:p w14:paraId="03DF5DD1">
            <w:pPr>
              <w:keepNext w:val="0"/>
              <w:keepLines w:val="0"/>
              <w:widowControl/>
              <w:suppressLineNumbers w:val="0"/>
              <w:spacing w:line="320" w:lineRule="exact"/>
              <w:ind w:left="-59" w:leftChars="-28" w:right="-82" w:rightChars="-39" w:firstLine="0" w:firstLineChars="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利用源城区政府有偿使用范围</w:t>
            </w:r>
            <w:r>
              <w:rPr>
                <w:rFonts w:hint="eastAsia" w:ascii="宋体" w:hAnsi="宋体" w:cs="宋体"/>
                <w:i w:val="0"/>
                <w:iCs w:val="0"/>
                <w:color w:val="auto"/>
                <w:kern w:val="0"/>
                <w:sz w:val="20"/>
                <w:szCs w:val="20"/>
                <w:u w:val="none"/>
                <w:lang w:val="en-US" w:eastAsia="zh-CN" w:bidi="ar"/>
              </w:rPr>
              <w:t>内</w:t>
            </w:r>
            <w:r>
              <w:rPr>
                <w:rFonts w:hint="eastAsia" w:ascii="宋体" w:hAnsi="宋体" w:eastAsia="宋体" w:cs="宋体"/>
                <w:i w:val="0"/>
                <w:iCs w:val="0"/>
                <w:color w:val="auto"/>
                <w:kern w:val="0"/>
                <w:sz w:val="20"/>
                <w:szCs w:val="20"/>
                <w:u w:val="none"/>
                <w:lang w:val="en-US" w:eastAsia="zh-CN" w:bidi="ar"/>
              </w:rPr>
              <w:t>的存量屋顶布设屋顶建设分布式光伏发电项目。</w:t>
            </w:r>
          </w:p>
        </w:tc>
        <w:tc>
          <w:tcPr>
            <w:tcW w:w="810" w:type="dxa"/>
            <w:vAlign w:val="center"/>
          </w:tcPr>
          <w:p w14:paraId="3CA42C93">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2025.03</w:t>
            </w:r>
          </w:p>
        </w:tc>
        <w:tc>
          <w:tcPr>
            <w:tcW w:w="1035" w:type="dxa"/>
            <w:vAlign w:val="center"/>
          </w:tcPr>
          <w:p w14:paraId="3F5FD08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河源市源电能源投资有限公司</w:t>
            </w:r>
          </w:p>
        </w:tc>
        <w:tc>
          <w:tcPr>
            <w:tcW w:w="1050" w:type="dxa"/>
            <w:vAlign w:val="center"/>
          </w:tcPr>
          <w:p w14:paraId="395C4DE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区国资事务中心</w:t>
            </w:r>
          </w:p>
        </w:tc>
        <w:tc>
          <w:tcPr>
            <w:tcW w:w="405" w:type="dxa"/>
            <w:vAlign w:val="center"/>
          </w:tcPr>
          <w:p w14:paraId="76E9B5B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国有投资</w:t>
            </w:r>
          </w:p>
        </w:tc>
        <w:tc>
          <w:tcPr>
            <w:tcW w:w="450" w:type="dxa"/>
            <w:vAlign w:val="center"/>
          </w:tcPr>
          <w:p w14:paraId="6D1AEA5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市重点项目</w:t>
            </w:r>
          </w:p>
        </w:tc>
        <w:tc>
          <w:tcPr>
            <w:tcW w:w="405" w:type="dxa"/>
            <w:vAlign w:val="center"/>
          </w:tcPr>
          <w:p w14:paraId="0527FA6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能源保障工程</w:t>
            </w:r>
          </w:p>
        </w:tc>
      </w:tr>
      <w:tr w14:paraId="40A5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735" w:type="dxa"/>
            <w:vAlign w:val="center"/>
          </w:tcPr>
          <w:p w14:paraId="6038DC9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12</w:t>
            </w:r>
          </w:p>
        </w:tc>
        <w:tc>
          <w:tcPr>
            <w:tcW w:w="1215" w:type="dxa"/>
            <w:vAlign w:val="center"/>
          </w:tcPr>
          <w:p w14:paraId="0D395708">
            <w:pPr>
              <w:keepNext w:val="0"/>
              <w:keepLines w:val="0"/>
              <w:widowControl/>
              <w:suppressLineNumbers w:val="0"/>
              <w:spacing w:line="320" w:lineRule="exact"/>
              <w:ind w:left="-40" w:leftChars="-19" w:right="-120" w:rightChars="-57" w:firstLine="0" w:firstLineChars="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源城区锦鹏科技二期建设项目</w:t>
            </w:r>
          </w:p>
        </w:tc>
        <w:tc>
          <w:tcPr>
            <w:tcW w:w="4155" w:type="dxa"/>
            <w:vAlign w:val="center"/>
          </w:tcPr>
          <w:p w14:paraId="4E7D1D55">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占地面积</w:t>
            </w:r>
            <w:r>
              <w:rPr>
                <w:rFonts w:hint="eastAsia" w:ascii="宋体" w:hAnsi="宋体" w:cs="宋体"/>
                <w:color w:val="auto"/>
                <w:kern w:val="0"/>
                <w:sz w:val="20"/>
                <w:szCs w:val="20"/>
                <w:u w:val="none"/>
                <w:lang w:bidi="ar"/>
              </w:rPr>
              <w:t>44666.67平方米</w:t>
            </w:r>
            <w:r>
              <w:rPr>
                <w:rFonts w:hint="eastAsia" w:ascii="宋体" w:hAnsi="宋体" w:eastAsia="宋体" w:cs="宋体"/>
                <w:i w:val="0"/>
                <w:iCs w:val="0"/>
                <w:color w:val="auto"/>
                <w:kern w:val="0"/>
                <w:sz w:val="20"/>
                <w:szCs w:val="20"/>
                <w:u w:val="none"/>
                <w:lang w:val="en-US" w:eastAsia="zh-CN" w:bidi="ar"/>
              </w:rPr>
              <w:t>，新建厂房、宿舍、办公楼。</w:t>
            </w:r>
          </w:p>
        </w:tc>
        <w:tc>
          <w:tcPr>
            <w:tcW w:w="585" w:type="dxa"/>
            <w:vAlign w:val="center"/>
          </w:tcPr>
          <w:p w14:paraId="7EF16B13">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w:t>
            </w:r>
            <w:r>
              <w:rPr>
                <w:rFonts w:hint="eastAsia" w:ascii="宋体" w:hAnsi="宋体" w:cs="宋体"/>
                <w:i w:val="0"/>
                <w:iCs w:val="0"/>
                <w:color w:val="auto"/>
                <w:kern w:val="0"/>
                <w:sz w:val="20"/>
                <w:szCs w:val="20"/>
                <w:u w:val="none"/>
                <w:lang w:val="en-US" w:eastAsia="zh-CN" w:bidi="ar"/>
              </w:rPr>
              <w:t>5</w:t>
            </w:r>
          </w:p>
          <w:p w14:paraId="2CCC18A0">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367983CF">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2026</w:t>
            </w:r>
          </w:p>
        </w:tc>
        <w:tc>
          <w:tcPr>
            <w:tcW w:w="945" w:type="dxa"/>
            <w:vAlign w:val="center"/>
          </w:tcPr>
          <w:p w14:paraId="71E8728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10000</w:t>
            </w:r>
          </w:p>
        </w:tc>
        <w:tc>
          <w:tcPr>
            <w:tcW w:w="795" w:type="dxa"/>
            <w:vAlign w:val="center"/>
          </w:tcPr>
          <w:p w14:paraId="1A7085D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0 </w:t>
            </w:r>
          </w:p>
        </w:tc>
        <w:tc>
          <w:tcPr>
            <w:tcW w:w="825" w:type="dxa"/>
            <w:vAlign w:val="center"/>
          </w:tcPr>
          <w:p w14:paraId="487EF9F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8000</w:t>
            </w:r>
          </w:p>
        </w:tc>
        <w:tc>
          <w:tcPr>
            <w:tcW w:w="1230" w:type="dxa"/>
            <w:vAlign w:val="center"/>
          </w:tcPr>
          <w:p w14:paraId="7DF3E13D">
            <w:pPr>
              <w:keepNext w:val="0"/>
              <w:keepLines w:val="0"/>
              <w:widowControl/>
              <w:suppressLineNumbers w:val="0"/>
              <w:spacing w:line="320" w:lineRule="exact"/>
              <w:ind w:left="-59" w:leftChars="-28" w:right="-82" w:rightChars="-39" w:firstLine="0" w:firstLineChars="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建设厂房、宿舍、办公楼</w:t>
            </w:r>
            <w:r>
              <w:rPr>
                <w:rFonts w:hint="eastAsia" w:ascii="宋体" w:hAnsi="宋体" w:cs="宋体"/>
                <w:i w:val="0"/>
                <w:iCs w:val="0"/>
                <w:color w:val="auto"/>
                <w:kern w:val="0"/>
                <w:sz w:val="20"/>
                <w:szCs w:val="20"/>
                <w:u w:val="none"/>
                <w:lang w:val="en-US" w:eastAsia="zh-CN" w:bidi="ar"/>
              </w:rPr>
              <w:t>。</w:t>
            </w:r>
          </w:p>
        </w:tc>
        <w:tc>
          <w:tcPr>
            <w:tcW w:w="810" w:type="dxa"/>
            <w:vAlign w:val="center"/>
          </w:tcPr>
          <w:p w14:paraId="1F6CD2BB">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2025.06</w:t>
            </w:r>
          </w:p>
        </w:tc>
        <w:tc>
          <w:tcPr>
            <w:tcW w:w="1035" w:type="dxa"/>
            <w:vAlign w:val="center"/>
          </w:tcPr>
          <w:p w14:paraId="7E4B0EB8">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河源锦鹏科技有限公司</w:t>
            </w:r>
          </w:p>
        </w:tc>
        <w:tc>
          <w:tcPr>
            <w:tcW w:w="1050" w:type="dxa"/>
            <w:vAlign w:val="center"/>
          </w:tcPr>
          <w:p w14:paraId="69CF26CD">
            <w:pPr>
              <w:keepNext w:val="0"/>
              <w:keepLines w:val="0"/>
              <w:widowControl/>
              <w:suppressLineNumbers w:val="0"/>
              <w:spacing w:line="28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区工业园管委会</w:t>
            </w:r>
          </w:p>
        </w:tc>
        <w:tc>
          <w:tcPr>
            <w:tcW w:w="405" w:type="dxa"/>
            <w:vAlign w:val="center"/>
          </w:tcPr>
          <w:p w14:paraId="53395A1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450" w:type="dxa"/>
            <w:vAlign w:val="center"/>
          </w:tcPr>
          <w:p w14:paraId="30F0F44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市重点项目</w:t>
            </w:r>
          </w:p>
        </w:tc>
        <w:tc>
          <w:tcPr>
            <w:tcW w:w="405" w:type="dxa"/>
            <w:vAlign w:val="center"/>
          </w:tcPr>
          <w:p w14:paraId="3836B77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工业项目</w:t>
            </w:r>
          </w:p>
        </w:tc>
      </w:tr>
      <w:tr w14:paraId="71C1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51BEC34C">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13</w:t>
            </w:r>
          </w:p>
        </w:tc>
        <w:tc>
          <w:tcPr>
            <w:tcW w:w="1215" w:type="dxa"/>
            <w:vAlign w:val="center"/>
          </w:tcPr>
          <w:p w14:paraId="77970C24">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源城区迈拓铝设备生产项目</w:t>
            </w:r>
          </w:p>
        </w:tc>
        <w:tc>
          <w:tcPr>
            <w:tcW w:w="4155" w:type="dxa"/>
            <w:vAlign w:val="center"/>
          </w:tcPr>
          <w:p w14:paraId="06F853E9">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占地面积</w:t>
            </w:r>
            <w:r>
              <w:rPr>
                <w:rFonts w:hint="eastAsia" w:ascii="宋体" w:hAnsi="宋体" w:cs="宋体"/>
                <w:color w:val="auto"/>
                <w:kern w:val="0"/>
                <w:sz w:val="20"/>
                <w:szCs w:val="20"/>
                <w:u w:val="none"/>
                <w:lang w:bidi="ar"/>
              </w:rPr>
              <w:t>8533.33平方米</w:t>
            </w:r>
            <w:r>
              <w:rPr>
                <w:rFonts w:hint="eastAsia" w:ascii="宋体" w:hAnsi="宋体" w:eastAsia="宋体" w:cs="宋体"/>
                <w:i w:val="0"/>
                <w:iCs w:val="0"/>
                <w:color w:val="auto"/>
                <w:kern w:val="0"/>
                <w:sz w:val="20"/>
                <w:szCs w:val="20"/>
                <w:u w:val="none"/>
                <w:lang w:val="en-US" w:eastAsia="zh-CN" w:bidi="ar"/>
              </w:rPr>
              <w:t>，建设厂房、宿舍、办公楼。</w:t>
            </w:r>
          </w:p>
        </w:tc>
        <w:tc>
          <w:tcPr>
            <w:tcW w:w="585" w:type="dxa"/>
            <w:vAlign w:val="center"/>
          </w:tcPr>
          <w:p w14:paraId="7F2FFF22">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w:t>
            </w:r>
            <w:r>
              <w:rPr>
                <w:rFonts w:hint="eastAsia" w:ascii="宋体" w:hAnsi="宋体" w:cs="宋体"/>
                <w:i w:val="0"/>
                <w:iCs w:val="0"/>
                <w:color w:val="auto"/>
                <w:kern w:val="0"/>
                <w:sz w:val="20"/>
                <w:szCs w:val="20"/>
                <w:u w:val="none"/>
                <w:lang w:val="en-US" w:eastAsia="zh-CN" w:bidi="ar"/>
              </w:rPr>
              <w:t>5</w:t>
            </w:r>
          </w:p>
          <w:p w14:paraId="28A1A1E7">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59A96970">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2026</w:t>
            </w:r>
          </w:p>
        </w:tc>
        <w:tc>
          <w:tcPr>
            <w:tcW w:w="945" w:type="dxa"/>
            <w:vAlign w:val="center"/>
          </w:tcPr>
          <w:p w14:paraId="12CCD30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10000</w:t>
            </w:r>
          </w:p>
        </w:tc>
        <w:tc>
          <w:tcPr>
            <w:tcW w:w="795" w:type="dxa"/>
            <w:vAlign w:val="center"/>
          </w:tcPr>
          <w:p w14:paraId="58B322D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0 </w:t>
            </w:r>
          </w:p>
        </w:tc>
        <w:tc>
          <w:tcPr>
            <w:tcW w:w="825" w:type="dxa"/>
            <w:vAlign w:val="center"/>
          </w:tcPr>
          <w:p w14:paraId="1E95AEB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8000</w:t>
            </w:r>
          </w:p>
        </w:tc>
        <w:tc>
          <w:tcPr>
            <w:tcW w:w="1230" w:type="dxa"/>
            <w:vAlign w:val="center"/>
          </w:tcPr>
          <w:p w14:paraId="77A92954">
            <w:pPr>
              <w:keepNext w:val="0"/>
              <w:keepLines w:val="0"/>
              <w:widowControl/>
              <w:suppressLineNumbers w:val="0"/>
              <w:spacing w:line="320" w:lineRule="exact"/>
              <w:ind w:left="-80" w:leftChars="-38" w:right="-101" w:rightChars="-48" w:firstLine="0" w:firstLine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建设厂房、宿舍、办公楼</w:t>
            </w:r>
            <w:r>
              <w:rPr>
                <w:rFonts w:hint="eastAsia" w:ascii="宋体" w:hAnsi="宋体" w:cs="宋体"/>
                <w:i w:val="0"/>
                <w:iCs w:val="0"/>
                <w:color w:val="auto"/>
                <w:kern w:val="0"/>
                <w:sz w:val="20"/>
                <w:szCs w:val="20"/>
                <w:u w:val="none"/>
                <w:lang w:val="en-US" w:eastAsia="zh-CN" w:bidi="ar"/>
              </w:rPr>
              <w:t>。</w:t>
            </w:r>
          </w:p>
        </w:tc>
        <w:tc>
          <w:tcPr>
            <w:tcW w:w="810" w:type="dxa"/>
            <w:vAlign w:val="center"/>
          </w:tcPr>
          <w:p w14:paraId="4F6FE7A0">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2025.08</w:t>
            </w:r>
          </w:p>
        </w:tc>
        <w:tc>
          <w:tcPr>
            <w:tcW w:w="1035" w:type="dxa"/>
            <w:vAlign w:val="center"/>
          </w:tcPr>
          <w:p w14:paraId="7A39EDA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广东迈拓铝科技有限责任公司</w:t>
            </w:r>
          </w:p>
        </w:tc>
        <w:tc>
          <w:tcPr>
            <w:tcW w:w="1050" w:type="dxa"/>
            <w:vAlign w:val="center"/>
          </w:tcPr>
          <w:p w14:paraId="5F91E9E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区工业园管委会</w:t>
            </w:r>
          </w:p>
        </w:tc>
        <w:tc>
          <w:tcPr>
            <w:tcW w:w="405" w:type="dxa"/>
            <w:vAlign w:val="center"/>
          </w:tcPr>
          <w:p w14:paraId="2EC5A93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450" w:type="dxa"/>
            <w:vAlign w:val="center"/>
          </w:tcPr>
          <w:p w14:paraId="7F27C83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市重点项目</w:t>
            </w:r>
          </w:p>
        </w:tc>
        <w:tc>
          <w:tcPr>
            <w:tcW w:w="405" w:type="dxa"/>
            <w:vAlign w:val="center"/>
          </w:tcPr>
          <w:p w14:paraId="0D79B7C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工业项目</w:t>
            </w:r>
          </w:p>
        </w:tc>
      </w:tr>
      <w:tr w14:paraId="5415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48553ED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14</w:t>
            </w:r>
          </w:p>
        </w:tc>
        <w:tc>
          <w:tcPr>
            <w:tcW w:w="1215" w:type="dxa"/>
            <w:vAlign w:val="center"/>
          </w:tcPr>
          <w:p w14:paraId="06AF79D7">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源城区春旺新材料生产项目</w:t>
            </w:r>
          </w:p>
        </w:tc>
        <w:tc>
          <w:tcPr>
            <w:tcW w:w="4155" w:type="dxa"/>
            <w:vAlign w:val="center"/>
          </w:tcPr>
          <w:p w14:paraId="5076A486">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占地面积</w:t>
            </w:r>
            <w:r>
              <w:rPr>
                <w:rFonts w:hint="eastAsia" w:ascii="宋体" w:hAnsi="宋体" w:cs="宋体"/>
                <w:color w:val="auto"/>
                <w:kern w:val="0"/>
                <w:sz w:val="20"/>
                <w:szCs w:val="20"/>
                <w:u w:val="none"/>
                <w:lang w:bidi="ar"/>
              </w:rPr>
              <w:t>20000平方米</w:t>
            </w:r>
            <w:r>
              <w:rPr>
                <w:rFonts w:hint="eastAsia" w:ascii="宋体" w:hAnsi="宋体" w:eastAsia="宋体" w:cs="宋体"/>
                <w:i w:val="0"/>
                <w:iCs w:val="0"/>
                <w:color w:val="auto"/>
                <w:kern w:val="0"/>
                <w:sz w:val="20"/>
                <w:szCs w:val="20"/>
                <w:u w:val="none"/>
                <w:lang w:val="en-US" w:eastAsia="zh-CN" w:bidi="ar"/>
              </w:rPr>
              <w:t>，建设厂房、宿舍、办公楼。</w:t>
            </w:r>
          </w:p>
        </w:tc>
        <w:tc>
          <w:tcPr>
            <w:tcW w:w="585" w:type="dxa"/>
            <w:vAlign w:val="center"/>
          </w:tcPr>
          <w:p w14:paraId="48B0D04A">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w:t>
            </w:r>
            <w:r>
              <w:rPr>
                <w:rFonts w:hint="eastAsia" w:ascii="宋体" w:hAnsi="宋体" w:cs="宋体"/>
                <w:i w:val="0"/>
                <w:iCs w:val="0"/>
                <w:color w:val="auto"/>
                <w:kern w:val="0"/>
                <w:sz w:val="20"/>
                <w:szCs w:val="20"/>
                <w:u w:val="none"/>
                <w:lang w:val="en-US" w:eastAsia="zh-CN" w:bidi="ar"/>
              </w:rPr>
              <w:t>5</w:t>
            </w:r>
          </w:p>
          <w:p w14:paraId="73604A5D">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46E5D58E">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2026</w:t>
            </w:r>
          </w:p>
        </w:tc>
        <w:tc>
          <w:tcPr>
            <w:tcW w:w="945" w:type="dxa"/>
            <w:vAlign w:val="center"/>
          </w:tcPr>
          <w:p w14:paraId="6AD5753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21000</w:t>
            </w:r>
          </w:p>
        </w:tc>
        <w:tc>
          <w:tcPr>
            <w:tcW w:w="795" w:type="dxa"/>
            <w:vAlign w:val="center"/>
          </w:tcPr>
          <w:p w14:paraId="541E442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0 </w:t>
            </w:r>
          </w:p>
        </w:tc>
        <w:tc>
          <w:tcPr>
            <w:tcW w:w="825" w:type="dxa"/>
            <w:vAlign w:val="center"/>
          </w:tcPr>
          <w:p w14:paraId="3BDFEDAC">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12000</w:t>
            </w:r>
          </w:p>
        </w:tc>
        <w:tc>
          <w:tcPr>
            <w:tcW w:w="1230" w:type="dxa"/>
            <w:vAlign w:val="center"/>
          </w:tcPr>
          <w:p w14:paraId="45DF39B2">
            <w:pPr>
              <w:keepNext w:val="0"/>
              <w:keepLines w:val="0"/>
              <w:widowControl/>
              <w:suppressLineNumbers w:val="0"/>
              <w:spacing w:line="320" w:lineRule="exact"/>
              <w:ind w:left="-76" w:leftChars="-36" w:right="-101" w:rightChars="-48" w:firstLine="20" w:firstLineChars="1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建设厂房、宿舍、办公楼</w:t>
            </w:r>
            <w:r>
              <w:rPr>
                <w:rFonts w:hint="eastAsia" w:ascii="宋体" w:hAnsi="宋体" w:cs="宋体"/>
                <w:i w:val="0"/>
                <w:iCs w:val="0"/>
                <w:color w:val="auto"/>
                <w:kern w:val="0"/>
                <w:sz w:val="20"/>
                <w:szCs w:val="20"/>
                <w:u w:val="none"/>
                <w:lang w:val="en-US" w:eastAsia="zh-CN" w:bidi="ar"/>
              </w:rPr>
              <w:t>。</w:t>
            </w:r>
          </w:p>
        </w:tc>
        <w:tc>
          <w:tcPr>
            <w:tcW w:w="810" w:type="dxa"/>
            <w:vAlign w:val="center"/>
          </w:tcPr>
          <w:p w14:paraId="5AE4FE00">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2025.04</w:t>
            </w:r>
          </w:p>
        </w:tc>
        <w:tc>
          <w:tcPr>
            <w:tcW w:w="1035" w:type="dxa"/>
            <w:vAlign w:val="center"/>
          </w:tcPr>
          <w:p w14:paraId="707096D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广东春旺新材料有限公司</w:t>
            </w:r>
          </w:p>
        </w:tc>
        <w:tc>
          <w:tcPr>
            <w:tcW w:w="1050" w:type="dxa"/>
            <w:vAlign w:val="center"/>
          </w:tcPr>
          <w:p w14:paraId="71E4422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区工业园管委会</w:t>
            </w:r>
          </w:p>
        </w:tc>
        <w:tc>
          <w:tcPr>
            <w:tcW w:w="405" w:type="dxa"/>
            <w:vAlign w:val="center"/>
          </w:tcPr>
          <w:p w14:paraId="338F994C">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450" w:type="dxa"/>
            <w:vAlign w:val="center"/>
          </w:tcPr>
          <w:p w14:paraId="487DFDA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市重点项目</w:t>
            </w:r>
          </w:p>
        </w:tc>
        <w:tc>
          <w:tcPr>
            <w:tcW w:w="405" w:type="dxa"/>
            <w:vAlign w:val="center"/>
          </w:tcPr>
          <w:p w14:paraId="514DD28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工业项目</w:t>
            </w:r>
          </w:p>
        </w:tc>
      </w:tr>
      <w:tr w14:paraId="23BE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DF3A04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15</w:t>
            </w:r>
          </w:p>
        </w:tc>
        <w:tc>
          <w:tcPr>
            <w:tcW w:w="0" w:type="auto"/>
            <w:vAlign w:val="center"/>
          </w:tcPr>
          <w:p w14:paraId="0B31738A">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源城区聚芯源锂电池生产项目</w:t>
            </w:r>
          </w:p>
        </w:tc>
        <w:tc>
          <w:tcPr>
            <w:tcW w:w="0" w:type="auto"/>
            <w:vAlign w:val="center"/>
          </w:tcPr>
          <w:p w14:paraId="59CEA148">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建设厂房、宿舍、办公楼</w:t>
            </w:r>
            <w:r>
              <w:rPr>
                <w:rFonts w:hint="eastAsia" w:ascii="宋体" w:hAnsi="宋体" w:cs="宋体"/>
                <w:i w:val="0"/>
                <w:iCs w:val="0"/>
                <w:color w:val="auto"/>
                <w:kern w:val="0"/>
                <w:sz w:val="20"/>
                <w:szCs w:val="20"/>
                <w:u w:val="none"/>
                <w:lang w:val="en-US" w:eastAsia="zh-CN" w:bidi="ar"/>
              </w:rPr>
              <w:t>。</w:t>
            </w:r>
          </w:p>
        </w:tc>
        <w:tc>
          <w:tcPr>
            <w:tcW w:w="0" w:type="auto"/>
            <w:vAlign w:val="center"/>
          </w:tcPr>
          <w:p w14:paraId="5F171089">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w:t>
            </w:r>
            <w:r>
              <w:rPr>
                <w:rFonts w:hint="eastAsia" w:ascii="宋体" w:hAnsi="宋体" w:cs="宋体"/>
                <w:i w:val="0"/>
                <w:iCs w:val="0"/>
                <w:color w:val="auto"/>
                <w:kern w:val="0"/>
                <w:sz w:val="20"/>
                <w:szCs w:val="20"/>
                <w:u w:val="none"/>
                <w:lang w:val="en-US" w:eastAsia="zh-CN" w:bidi="ar"/>
              </w:rPr>
              <w:t>5</w:t>
            </w:r>
          </w:p>
          <w:p w14:paraId="57834C89">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607C8C78">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2026</w:t>
            </w:r>
          </w:p>
        </w:tc>
        <w:tc>
          <w:tcPr>
            <w:tcW w:w="0" w:type="auto"/>
            <w:vAlign w:val="center"/>
          </w:tcPr>
          <w:p w14:paraId="125F3CD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5000 </w:t>
            </w:r>
          </w:p>
        </w:tc>
        <w:tc>
          <w:tcPr>
            <w:tcW w:w="0" w:type="auto"/>
            <w:vAlign w:val="center"/>
          </w:tcPr>
          <w:p w14:paraId="48FDC0C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0 </w:t>
            </w:r>
          </w:p>
        </w:tc>
        <w:tc>
          <w:tcPr>
            <w:tcW w:w="0" w:type="auto"/>
            <w:vAlign w:val="center"/>
          </w:tcPr>
          <w:p w14:paraId="55709A6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4000 </w:t>
            </w:r>
          </w:p>
        </w:tc>
        <w:tc>
          <w:tcPr>
            <w:tcW w:w="1230" w:type="dxa"/>
            <w:vAlign w:val="center"/>
          </w:tcPr>
          <w:p w14:paraId="153900DB">
            <w:pPr>
              <w:keepNext w:val="0"/>
              <w:keepLines w:val="0"/>
              <w:widowControl/>
              <w:suppressLineNumbers w:val="0"/>
              <w:spacing w:line="320" w:lineRule="exact"/>
              <w:ind w:left="-59" w:leftChars="-28" w:right="-101" w:rightChars="-48" w:firstLine="0" w:firstLine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建设厂房、宿舍、办公楼</w:t>
            </w:r>
            <w:r>
              <w:rPr>
                <w:rFonts w:hint="eastAsia" w:ascii="宋体" w:hAnsi="宋体" w:cs="宋体"/>
                <w:i w:val="0"/>
                <w:iCs w:val="0"/>
                <w:color w:val="auto"/>
                <w:kern w:val="0"/>
                <w:sz w:val="20"/>
                <w:szCs w:val="20"/>
                <w:u w:val="none"/>
                <w:lang w:val="en-US" w:eastAsia="zh-CN" w:bidi="ar"/>
              </w:rPr>
              <w:t>。</w:t>
            </w:r>
          </w:p>
        </w:tc>
        <w:tc>
          <w:tcPr>
            <w:tcW w:w="810" w:type="dxa"/>
            <w:vAlign w:val="center"/>
          </w:tcPr>
          <w:p w14:paraId="3B4A0D4D">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2025.06 </w:t>
            </w:r>
          </w:p>
        </w:tc>
        <w:tc>
          <w:tcPr>
            <w:tcW w:w="0" w:type="auto"/>
            <w:vAlign w:val="center"/>
          </w:tcPr>
          <w:p w14:paraId="6FF7D31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河源市聚芯源科技有限公司</w:t>
            </w:r>
          </w:p>
        </w:tc>
        <w:tc>
          <w:tcPr>
            <w:tcW w:w="0" w:type="auto"/>
            <w:vAlign w:val="center"/>
          </w:tcPr>
          <w:p w14:paraId="25105BB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区工业园管委会</w:t>
            </w:r>
          </w:p>
        </w:tc>
        <w:tc>
          <w:tcPr>
            <w:tcW w:w="0" w:type="auto"/>
            <w:vAlign w:val="center"/>
          </w:tcPr>
          <w:p w14:paraId="568F343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0C7788A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市重点项目</w:t>
            </w:r>
          </w:p>
        </w:tc>
        <w:tc>
          <w:tcPr>
            <w:tcW w:w="0" w:type="auto"/>
            <w:vAlign w:val="center"/>
          </w:tcPr>
          <w:p w14:paraId="0352C2D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工业项目</w:t>
            </w:r>
          </w:p>
        </w:tc>
      </w:tr>
      <w:tr w14:paraId="383A9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8B37CE8">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16</w:t>
            </w:r>
          </w:p>
        </w:tc>
        <w:tc>
          <w:tcPr>
            <w:tcW w:w="0" w:type="auto"/>
            <w:vAlign w:val="center"/>
          </w:tcPr>
          <w:p w14:paraId="355E7BBB">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源城区升杰实业项目</w:t>
            </w:r>
          </w:p>
        </w:tc>
        <w:tc>
          <w:tcPr>
            <w:tcW w:w="0" w:type="auto"/>
            <w:vAlign w:val="center"/>
          </w:tcPr>
          <w:p w14:paraId="04D957D4">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建设厂房、宿舍、办公楼</w:t>
            </w:r>
            <w:r>
              <w:rPr>
                <w:rFonts w:hint="eastAsia" w:ascii="宋体" w:hAnsi="宋体" w:cs="宋体"/>
                <w:i w:val="0"/>
                <w:iCs w:val="0"/>
                <w:color w:val="auto"/>
                <w:kern w:val="0"/>
                <w:sz w:val="20"/>
                <w:szCs w:val="20"/>
                <w:u w:val="none"/>
                <w:lang w:val="en-US" w:eastAsia="zh-CN" w:bidi="ar"/>
              </w:rPr>
              <w:t>。</w:t>
            </w:r>
          </w:p>
        </w:tc>
        <w:tc>
          <w:tcPr>
            <w:tcW w:w="0" w:type="auto"/>
            <w:vAlign w:val="center"/>
          </w:tcPr>
          <w:p w14:paraId="10DC1512">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w:t>
            </w:r>
            <w:r>
              <w:rPr>
                <w:rFonts w:hint="eastAsia" w:ascii="宋体" w:hAnsi="宋体" w:cs="宋体"/>
                <w:i w:val="0"/>
                <w:iCs w:val="0"/>
                <w:color w:val="auto"/>
                <w:kern w:val="0"/>
                <w:sz w:val="20"/>
                <w:szCs w:val="20"/>
                <w:u w:val="none"/>
                <w:lang w:val="en-US" w:eastAsia="zh-CN" w:bidi="ar"/>
              </w:rPr>
              <w:t>5</w:t>
            </w:r>
          </w:p>
          <w:p w14:paraId="2CE269CB">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71E7297C">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2026</w:t>
            </w:r>
          </w:p>
        </w:tc>
        <w:tc>
          <w:tcPr>
            <w:tcW w:w="0" w:type="auto"/>
            <w:vAlign w:val="center"/>
          </w:tcPr>
          <w:p w14:paraId="23DDA69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12000</w:t>
            </w:r>
          </w:p>
        </w:tc>
        <w:tc>
          <w:tcPr>
            <w:tcW w:w="0" w:type="auto"/>
            <w:vAlign w:val="center"/>
          </w:tcPr>
          <w:p w14:paraId="16C7ED5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0 </w:t>
            </w:r>
          </w:p>
        </w:tc>
        <w:tc>
          <w:tcPr>
            <w:tcW w:w="0" w:type="auto"/>
            <w:vAlign w:val="center"/>
          </w:tcPr>
          <w:p w14:paraId="1988D1C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5000</w:t>
            </w:r>
          </w:p>
        </w:tc>
        <w:tc>
          <w:tcPr>
            <w:tcW w:w="1230" w:type="dxa"/>
            <w:vAlign w:val="center"/>
          </w:tcPr>
          <w:p w14:paraId="11A511E1">
            <w:pPr>
              <w:keepNext w:val="0"/>
              <w:keepLines w:val="0"/>
              <w:widowControl/>
              <w:suppressLineNumbers w:val="0"/>
              <w:spacing w:line="320" w:lineRule="exact"/>
              <w:ind w:right="-122" w:rightChars="-58"/>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建设厂房、宿舍、办公楼</w:t>
            </w:r>
            <w:r>
              <w:rPr>
                <w:rFonts w:hint="eastAsia" w:ascii="宋体" w:hAnsi="宋体" w:cs="宋体"/>
                <w:i w:val="0"/>
                <w:iCs w:val="0"/>
                <w:color w:val="auto"/>
                <w:kern w:val="0"/>
                <w:sz w:val="20"/>
                <w:szCs w:val="20"/>
                <w:u w:val="none"/>
                <w:lang w:val="en-US" w:eastAsia="zh-CN" w:bidi="ar"/>
              </w:rPr>
              <w:t>。</w:t>
            </w:r>
          </w:p>
        </w:tc>
        <w:tc>
          <w:tcPr>
            <w:tcW w:w="810" w:type="dxa"/>
            <w:vAlign w:val="center"/>
          </w:tcPr>
          <w:p w14:paraId="342B26B0">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2025.08</w:t>
            </w:r>
          </w:p>
        </w:tc>
        <w:tc>
          <w:tcPr>
            <w:tcW w:w="0" w:type="auto"/>
            <w:vAlign w:val="center"/>
          </w:tcPr>
          <w:p w14:paraId="35C6C9E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河源市力升创投有限公司</w:t>
            </w:r>
          </w:p>
        </w:tc>
        <w:tc>
          <w:tcPr>
            <w:tcW w:w="0" w:type="auto"/>
            <w:vAlign w:val="center"/>
          </w:tcPr>
          <w:p w14:paraId="1F87358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区工业园管委会</w:t>
            </w:r>
          </w:p>
        </w:tc>
        <w:tc>
          <w:tcPr>
            <w:tcW w:w="0" w:type="auto"/>
            <w:vAlign w:val="center"/>
          </w:tcPr>
          <w:p w14:paraId="241CD03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61260DD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市重点项目</w:t>
            </w:r>
          </w:p>
        </w:tc>
        <w:tc>
          <w:tcPr>
            <w:tcW w:w="0" w:type="auto"/>
            <w:vAlign w:val="center"/>
          </w:tcPr>
          <w:p w14:paraId="78F63D7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工业项目</w:t>
            </w:r>
          </w:p>
        </w:tc>
      </w:tr>
      <w:tr w14:paraId="6129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0" w:type="auto"/>
            <w:vAlign w:val="center"/>
          </w:tcPr>
          <w:p w14:paraId="21571CD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17</w:t>
            </w:r>
          </w:p>
        </w:tc>
        <w:tc>
          <w:tcPr>
            <w:tcW w:w="0" w:type="auto"/>
            <w:vAlign w:val="center"/>
          </w:tcPr>
          <w:p w14:paraId="22566BF7">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广东圣威玻璃科技有限公司二期项目</w:t>
            </w:r>
          </w:p>
        </w:tc>
        <w:tc>
          <w:tcPr>
            <w:tcW w:w="0" w:type="auto"/>
            <w:vAlign w:val="center"/>
          </w:tcPr>
          <w:p w14:paraId="3A363ABD">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建设厂房</w:t>
            </w:r>
            <w:r>
              <w:rPr>
                <w:rFonts w:hint="eastAsia" w:ascii="宋体" w:hAnsi="宋体" w:cs="宋体"/>
                <w:i w:val="0"/>
                <w:iCs w:val="0"/>
                <w:color w:val="auto"/>
                <w:kern w:val="0"/>
                <w:sz w:val="20"/>
                <w:szCs w:val="20"/>
                <w:u w:val="none"/>
                <w:lang w:val="en-US" w:eastAsia="zh-CN" w:bidi="ar"/>
              </w:rPr>
              <w:t>。</w:t>
            </w:r>
          </w:p>
        </w:tc>
        <w:tc>
          <w:tcPr>
            <w:tcW w:w="0" w:type="auto"/>
            <w:vAlign w:val="center"/>
          </w:tcPr>
          <w:p w14:paraId="6214F982">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w:t>
            </w:r>
            <w:r>
              <w:rPr>
                <w:rFonts w:hint="eastAsia" w:ascii="宋体" w:hAnsi="宋体" w:cs="宋体"/>
                <w:i w:val="0"/>
                <w:iCs w:val="0"/>
                <w:color w:val="auto"/>
                <w:kern w:val="0"/>
                <w:sz w:val="20"/>
                <w:szCs w:val="20"/>
                <w:u w:val="none"/>
                <w:lang w:val="en-US" w:eastAsia="zh-CN" w:bidi="ar"/>
              </w:rPr>
              <w:t>5</w:t>
            </w:r>
          </w:p>
          <w:p w14:paraId="6A4C8CCB">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42A79A4E">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2026</w:t>
            </w:r>
          </w:p>
        </w:tc>
        <w:tc>
          <w:tcPr>
            <w:tcW w:w="0" w:type="auto"/>
            <w:vAlign w:val="center"/>
          </w:tcPr>
          <w:p w14:paraId="75E3BEF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10000</w:t>
            </w:r>
          </w:p>
        </w:tc>
        <w:tc>
          <w:tcPr>
            <w:tcW w:w="0" w:type="auto"/>
            <w:vAlign w:val="center"/>
          </w:tcPr>
          <w:p w14:paraId="1AF440C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0 </w:t>
            </w:r>
          </w:p>
        </w:tc>
        <w:tc>
          <w:tcPr>
            <w:tcW w:w="0" w:type="auto"/>
            <w:vAlign w:val="center"/>
          </w:tcPr>
          <w:p w14:paraId="6FB1871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5000</w:t>
            </w:r>
          </w:p>
        </w:tc>
        <w:tc>
          <w:tcPr>
            <w:tcW w:w="1230" w:type="dxa"/>
            <w:vAlign w:val="center"/>
          </w:tcPr>
          <w:p w14:paraId="72F3B5C8">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建设厂房</w:t>
            </w:r>
            <w:r>
              <w:rPr>
                <w:rFonts w:hint="eastAsia" w:ascii="宋体" w:hAnsi="宋体" w:cs="宋体"/>
                <w:i w:val="0"/>
                <w:iCs w:val="0"/>
                <w:color w:val="auto"/>
                <w:kern w:val="0"/>
                <w:sz w:val="20"/>
                <w:szCs w:val="20"/>
                <w:u w:val="none"/>
                <w:lang w:val="en-US" w:eastAsia="zh-CN" w:bidi="ar"/>
              </w:rPr>
              <w:t>。</w:t>
            </w:r>
          </w:p>
        </w:tc>
        <w:tc>
          <w:tcPr>
            <w:tcW w:w="810" w:type="dxa"/>
            <w:vAlign w:val="center"/>
          </w:tcPr>
          <w:p w14:paraId="56A62766">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2025.06</w:t>
            </w:r>
          </w:p>
        </w:tc>
        <w:tc>
          <w:tcPr>
            <w:tcW w:w="0" w:type="auto"/>
            <w:vAlign w:val="center"/>
          </w:tcPr>
          <w:p w14:paraId="5EC0423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广东圣威玻璃科技有限公司</w:t>
            </w:r>
          </w:p>
        </w:tc>
        <w:tc>
          <w:tcPr>
            <w:tcW w:w="0" w:type="auto"/>
            <w:vAlign w:val="center"/>
          </w:tcPr>
          <w:p w14:paraId="1F9C472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区工业园管委会</w:t>
            </w:r>
          </w:p>
        </w:tc>
        <w:tc>
          <w:tcPr>
            <w:tcW w:w="0" w:type="auto"/>
            <w:vAlign w:val="center"/>
          </w:tcPr>
          <w:p w14:paraId="665517F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0F72A7C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市重点项目</w:t>
            </w:r>
          </w:p>
        </w:tc>
        <w:tc>
          <w:tcPr>
            <w:tcW w:w="0" w:type="auto"/>
            <w:vAlign w:val="center"/>
          </w:tcPr>
          <w:p w14:paraId="4E0C35F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工业项目</w:t>
            </w:r>
          </w:p>
        </w:tc>
      </w:tr>
      <w:tr w14:paraId="66E3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0" w:type="auto"/>
            <w:vAlign w:val="center"/>
          </w:tcPr>
          <w:p w14:paraId="584C5D9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18</w:t>
            </w:r>
          </w:p>
        </w:tc>
        <w:tc>
          <w:tcPr>
            <w:tcW w:w="0" w:type="auto"/>
            <w:vAlign w:val="center"/>
          </w:tcPr>
          <w:p w14:paraId="50324B5E">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源城区聚酷客食品项目</w:t>
            </w:r>
          </w:p>
        </w:tc>
        <w:tc>
          <w:tcPr>
            <w:tcW w:w="0" w:type="auto"/>
            <w:vAlign w:val="center"/>
          </w:tcPr>
          <w:p w14:paraId="1E14963A">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建设厂房、宿舍、办公楼</w:t>
            </w:r>
            <w:r>
              <w:rPr>
                <w:rFonts w:hint="eastAsia" w:ascii="宋体" w:hAnsi="宋体" w:cs="宋体"/>
                <w:i w:val="0"/>
                <w:iCs w:val="0"/>
                <w:color w:val="auto"/>
                <w:kern w:val="0"/>
                <w:sz w:val="20"/>
                <w:szCs w:val="20"/>
                <w:u w:val="none"/>
                <w:lang w:val="en-US" w:eastAsia="zh-CN" w:bidi="ar"/>
              </w:rPr>
              <w:t>。</w:t>
            </w:r>
          </w:p>
        </w:tc>
        <w:tc>
          <w:tcPr>
            <w:tcW w:w="0" w:type="auto"/>
            <w:vAlign w:val="center"/>
          </w:tcPr>
          <w:p w14:paraId="0E918018">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w:t>
            </w:r>
            <w:r>
              <w:rPr>
                <w:rFonts w:hint="eastAsia" w:ascii="宋体" w:hAnsi="宋体" w:cs="宋体"/>
                <w:i w:val="0"/>
                <w:iCs w:val="0"/>
                <w:color w:val="auto"/>
                <w:kern w:val="0"/>
                <w:sz w:val="20"/>
                <w:szCs w:val="20"/>
                <w:u w:val="none"/>
                <w:lang w:val="en-US" w:eastAsia="zh-CN" w:bidi="ar"/>
              </w:rPr>
              <w:t>5</w:t>
            </w:r>
          </w:p>
          <w:p w14:paraId="75C17C61">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03EFA9D2">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2026</w:t>
            </w:r>
          </w:p>
        </w:tc>
        <w:tc>
          <w:tcPr>
            <w:tcW w:w="0" w:type="auto"/>
            <w:vAlign w:val="center"/>
          </w:tcPr>
          <w:p w14:paraId="37E5B55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10000</w:t>
            </w:r>
          </w:p>
        </w:tc>
        <w:tc>
          <w:tcPr>
            <w:tcW w:w="0" w:type="auto"/>
            <w:vAlign w:val="center"/>
          </w:tcPr>
          <w:p w14:paraId="22582EA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0 </w:t>
            </w:r>
          </w:p>
        </w:tc>
        <w:tc>
          <w:tcPr>
            <w:tcW w:w="0" w:type="auto"/>
            <w:vAlign w:val="center"/>
          </w:tcPr>
          <w:p w14:paraId="6389B8A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5000</w:t>
            </w:r>
          </w:p>
        </w:tc>
        <w:tc>
          <w:tcPr>
            <w:tcW w:w="1230" w:type="dxa"/>
            <w:vAlign w:val="center"/>
          </w:tcPr>
          <w:p w14:paraId="59713562">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建设厂房、宿舍、办公楼</w:t>
            </w:r>
            <w:r>
              <w:rPr>
                <w:rFonts w:hint="eastAsia" w:ascii="宋体" w:hAnsi="宋体" w:cs="宋体"/>
                <w:i w:val="0"/>
                <w:iCs w:val="0"/>
                <w:color w:val="auto"/>
                <w:kern w:val="0"/>
                <w:sz w:val="20"/>
                <w:szCs w:val="20"/>
                <w:u w:val="none"/>
                <w:lang w:val="en-US" w:eastAsia="zh-CN" w:bidi="ar"/>
              </w:rPr>
              <w:t>。</w:t>
            </w:r>
          </w:p>
        </w:tc>
        <w:tc>
          <w:tcPr>
            <w:tcW w:w="810" w:type="dxa"/>
            <w:vAlign w:val="center"/>
          </w:tcPr>
          <w:p w14:paraId="08493D1D">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2025.08</w:t>
            </w:r>
          </w:p>
        </w:tc>
        <w:tc>
          <w:tcPr>
            <w:tcW w:w="0" w:type="auto"/>
            <w:vAlign w:val="center"/>
          </w:tcPr>
          <w:p w14:paraId="490ABA9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广东晨晨嘉礼食品有限公司</w:t>
            </w:r>
          </w:p>
        </w:tc>
        <w:tc>
          <w:tcPr>
            <w:tcW w:w="0" w:type="auto"/>
            <w:vAlign w:val="center"/>
          </w:tcPr>
          <w:p w14:paraId="538F877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区工业园管委会</w:t>
            </w:r>
          </w:p>
        </w:tc>
        <w:tc>
          <w:tcPr>
            <w:tcW w:w="0" w:type="auto"/>
            <w:vAlign w:val="center"/>
          </w:tcPr>
          <w:p w14:paraId="1459FD9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7A79C8B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市重点项目</w:t>
            </w:r>
          </w:p>
        </w:tc>
        <w:tc>
          <w:tcPr>
            <w:tcW w:w="0" w:type="auto"/>
            <w:vAlign w:val="center"/>
          </w:tcPr>
          <w:p w14:paraId="63E22F7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工业项目</w:t>
            </w:r>
          </w:p>
        </w:tc>
      </w:tr>
      <w:tr w14:paraId="14FF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trPr>
        <w:tc>
          <w:tcPr>
            <w:tcW w:w="0" w:type="auto"/>
            <w:vAlign w:val="center"/>
          </w:tcPr>
          <w:p w14:paraId="2A93642C">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19</w:t>
            </w:r>
          </w:p>
        </w:tc>
        <w:tc>
          <w:tcPr>
            <w:tcW w:w="0" w:type="auto"/>
            <w:vAlign w:val="center"/>
          </w:tcPr>
          <w:p w14:paraId="2CC6B1EA">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源城区长乐园公墓山四期安置区墓地建设工程</w:t>
            </w:r>
          </w:p>
        </w:tc>
        <w:tc>
          <w:tcPr>
            <w:tcW w:w="0" w:type="auto"/>
            <w:vAlign w:val="center"/>
          </w:tcPr>
          <w:p w14:paraId="1E704974">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规划面积约</w:t>
            </w:r>
            <w:r>
              <w:rPr>
                <w:rFonts w:hint="eastAsia" w:ascii="宋体" w:hAnsi="宋体" w:cs="宋体"/>
                <w:color w:val="auto"/>
                <w:kern w:val="0"/>
                <w:sz w:val="20"/>
                <w:szCs w:val="20"/>
                <w:u w:val="none"/>
                <w:lang w:bidi="ar"/>
              </w:rPr>
              <w:t>1333</w:t>
            </w:r>
            <w:r>
              <w:rPr>
                <w:rFonts w:hint="eastAsia" w:ascii="宋体" w:hAnsi="宋体" w:cs="宋体"/>
                <w:color w:val="auto"/>
                <w:kern w:val="0"/>
                <w:sz w:val="20"/>
                <w:szCs w:val="20"/>
                <w:u w:val="none"/>
                <w:lang w:eastAsia="zh-CN" w:bidi="ar"/>
              </w:rPr>
              <w:t>0</w:t>
            </w:r>
            <w:r>
              <w:rPr>
                <w:rFonts w:hint="eastAsia" w:ascii="宋体" w:hAnsi="宋体" w:cs="宋体"/>
                <w:color w:val="auto"/>
                <w:kern w:val="0"/>
                <w:sz w:val="20"/>
                <w:szCs w:val="20"/>
                <w:u w:val="none"/>
                <w:lang w:val="en-US" w:eastAsia="zh-CN" w:bidi="ar"/>
              </w:rPr>
              <w:t>0</w:t>
            </w:r>
            <w:r>
              <w:rPr>
                <w:rFonts w:hint="eastAsia" w:ascii="宋体" w:hAnsi="宋体" w:cs="宋体"/>
                <w:i w:val="0"/>
                <w:iCs w:val="0"/>
                <w:color w:val="auto"/>
                <w:kern w:val="0"/>
                <w:sz w:val="20"/>
                <w:szCs w:val="20"/>
                <w:u w:val="none"/>
                <w:lang w:val="en-US" w:eastAsia="zh-CN" w:bidi="ar"/>
              </w:rPr>
              <w:t>平方米</w:t>
            </w:r>
            <w:r>
              <w:rPr>
                <w:rFonts w:hint="eastAsia" w:ascii="宋体" w:hAnsi="宋体" w:eastAsia="宋体" w:cs="宋体"/>
                <w:i w:val="0"/>
                <w:iCs w:val="0"/>
                <w:color w:val="auto"/>
                <w:kern w:val="0"/>
                <w:sz w:val="20"/>
                <w:szCs w:val="20"/>
                <w:u w:val="none"/>
                <w:lang w:val="en-US" w:eastAsia="zh-CN" w:bidi="ar"/>
              </w:rPr>
              <w:t>，建筑面积约1680平方米，包括建设成品墓穴、墓碑前道路、交通道路、管理房、流动厕所、消防水池、挡土墙及停车场等其他配套工程。其中，道路硬底化约20000平方米，停车场约6500平方米。</w:t>
            </w:r>
          </w:p>
        </w:tc>
        <w:tc>
          <w:tcPr>
            <w:tcW w:w="0" w:type="auto"/>
            <w:vAlign w:val="center"/>
          </w:tcPr>
          <w:p w14:paraId="113C221C">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p w14:paraId="1E78FDBF">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2F9874C9">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2026</w:t>
            </w:r>
          </w:p>
        </w:tc>
        <w:tc>
          <w:tcPr>
            <w:tcW w:w="0" w:type="auto"/>
            <w:vAlign w:val="center"/>
          </w:tcPr>
          <w:p w14:paraId="5E62039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15000 </w:t>
            </w:r>
          </w:p>
        </w:tc>
        <w:tc>
          <w:tcPr>
            <w:tcW w:w="0" w:type="auto"/>
            <w:vAlign w:val="center"/>
          </w:tcPr>
          <w:p w14:paraId="657FD2B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0 </w:t>
            </w:r>
          </w:p>
        </w:tc>
        <w:tc>
          <w:tcPr>
            <w:tcW w:w="0" w:type="auto"/>
            <w:vAlign w:val="center"/>
          </w:tcPr>
          <w:p w14:paraId="7075DA6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8000 </w:t>
            </w:r>
          </w:p>
        </w:tc>
        <w:tc>
          <w:tcPr>
            <w:tcW w:w="1230" w:type="dxa"/>
            <w:vAlign w:val="center"/>
          </w:tcPr>
          <w:p w14:paraId="53907E90">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计划完成挡土墙及道路、骨灰楼和服务中心、公厕、装饰、园林绿化等工程建设。</w:t>
            </w:r>
          </w:p>
        </w:tc>
        <w:tc>
          <w:tcPr>
            <w:tcW w:w="810" w:type="dxa"/>
            <w:vAlign w:val="center"/>
          </w:tcPr>
          <w:p w14:paraId="39D1ED17">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2025.08</w:t>
            </w:r>
          </w:p>
        </w:tc>
        <w:tc>
          <w:tcPr>
            <w:tcW w:w="0" w:type="auto"/>
            <w:vAlign w:val="center"/>
          </w:tcPr>
          <w:p w14:paraId="0782C62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广东省河源运通实业发展有限公司</w:t>
            </w:r>
          </w:p>
        </w:tc>
        <w:tc>
          <w:tcPr>
            <w:tcW w:w="0" w:type="auto"/>
            <w:vAlign w:val="center"/>
          </w:tcPr>
          <w:p w14:paraId="6EFDCAF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区国资事务中心</w:t>
            </w:r>
          </w:p>
        </w:tc>
        <w:tc>
          <w:tcPr>
            <w:tcW w:w="0" w:type="auto"/>
            <w:vAlign w:val="center"/>
          </w:tcPr>
          <w:p w14:paraId="542B9C8C">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国有投资</w:t>
            </w:r>
          </w:p>
        </w:tc>
        <w:tc>
          <w:tcPr>
            <w:tcW w:w="0" w:type="auto"/>
            <w:vAlign w:val="center"/>
          </w:tcPr>
          <w:p w14:paraId="02EC99D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市重点项目</w:t>
            </w:r>
          </w:p>
        </w:tc>
        <w:tc>
          <w:tcPr>
            <w:tcW w:w="0" w:type="auto"/>
            <w:vAlign w:val="center"/>
          </w:tcPr>
          <w:p w14:paraId="002A0808">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居民保障项目</w:t>
            </w:r>
          </w:p>
        </w:tc>
      </w:tr>
      <w:tr w14:paraId="08CA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5" w:hRule="atLeast"/>
        </w:trPr>
        <w:tc>
          <w:tcPr>
            <w:tcW w:w="0" w:type="auto"/>
            <w:vAlign w:val="center"/>
          </w:tcPr>
          <w:p w14:paraId="06C6D4B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20</w:t>
            </w:r>
          </w:p>
        </w:tc>
        <w:tc>
          <w:tcPr>
            <w:tcW w:w="0" w:type="auto"/>
            <w:vAlign w:val="center"/>
          </w:tcPr>
          <w:p w14:paraId="7BFBEB99">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深能合和电力（河源）有限公司电化学储能联合调频项目</w:t>
            </w:r>
          </w:p>
        </w:tc>
        <w:tc>
          <w:tcPr>
            <w:tcW w:w="0" w:type="auto"/>
            <w:vAlign w:val="center"/>
          </w:tcPr>
          <w:p w14:paraId="13B5E896">
            <w:pPr>
              <w:keepNext w:val="0"/>
              <w:keepLines w:val="0"/>
              <w:widowControl/>
              <w:suppressLineNumbers w:val="0"/>
              <w:spacing w:line="320" w:lineRule="exact"/>
              <w:ind w:right="-71" w:rightChars="-34"/>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pacing w:val="-6"/>
                <w:kern w:val="0"/>
                <w:sz w:val="20"/>
                <w:szCs w:val="20"/>
                <w:u w:val="none"/>
                <w:lang w:val="en-US" w:eastAsia="zh-CN" w:bidi="ar"/>
              </w:rPr>
              <w:t>新建一套20MW/20MWh级电化学储能系统。占地面积</w:t>
            </w:r>
            <w:r>
              <w:rPr>
                <w:rFonts w:hint="eastAsia" w:ascii="宋体" w:hAnsi="宋体" w:cs="宋体"/>
                <w:i w:val="0"/>
                <w:iCs w:val="0"/>
                <w:color w:val="auto"/>
                <w:spacing w:val="-6"/>
                <w:kern w:val="0"/>
                <w:sz w:val="20"/>
                <w:szCs w:val="20"/>
                <w:u w:val="none"/>
                <w:lang w:val="en-US" w:eastAsia="zh-CN" w:bidi="ar"/>
              </w:rPr>
              <w:t>约</w:t>
            </w:r>
            <w:r>
              <w:rPr>
                <w:rFonts w:hint="eastAsia" w:ascii="宋体" w:hAnsi="宋体" w:eastAsia="宋体" w:cs="宋体"/>
                <w:i w:val="0"/>
                <w:iCs w:val="0"/>
                <w:color w:val="auto"/>
                <w:spacing w:val="-6"/>
                <w:kern w:val="0"/>
                <w:sz w:val="20"/>
                <w:szCs w:val="20"/>
                <w:u w:val="none"/>
                <w:lang w:val="en-US" w:eastAsia="zh-CN" w:bidi="ar"/>
              </w:rPr>
              <w:t>1495平方米。储能系统由电池PCS</w:t>
            </w:r>
            <w:r>
              <w:rPr>
                <w:rFonts w:hint="eastAsia" w:ascii="宋体" w:hAnsi="宋体" w:cs="宋体"/>
                <w:i w:val="0"/>
                <w:iCs w:val="0"/>
                <w:color w:val="auto"/>
                <w:spacing w:val="-6"/>
                <w:kern w:val="0"/>
                <w:sz w:val="20"/>
                <w:szCs w:val="20"/>
                <w:u w:val="none"/>
                <w:lang w:val="en-US" w:eastAsia="zh-CN" w:bidi="ar"/>
              </w:rPr>
              <w:t>集装箱</w:t>
            </w:r>
            <w:r>
              <w:rPr>
                <w:rFonts w:hint="eastAsia" w:ascii="宋体" w:hAnsi="宋体" w:eastAsia="宋体" w:cs="宋体"/>
                <w:i w:val="0"/>
                <w:iCs w:val="0"/>
                <w:color w:val="auto"/>
                <w:spacing w:val="-6"/>
                <w:kern w:val="0"/>
                <w:sz w:val="20"/>
                <w:szCs w:val="20"/>
                <w:u w:val="none"/>
                <w:lang w:val="en-US" w:eastAsia="zh-CN" w:bidi="ar"/>
              </w:rPr>
              <w:t>、6kV高压汇流箱和集控集装箱组成。储能调频系统通过原有的四路开关分别接入#1、#2高厂变的6kV（1A、1B、2A、2B）工作母线。最终实现联合火电机组开展AGC调频辅助服务，以在调频辅助服务市场获得收益，同时减小机组在调频过程中的损耗。</w:t>
            </w:r>
          </w:p>
        </w:tc>
        <w:tc>
          <w:tcPr>
            <w:tcW w:w="0" w:type="auto"/>
            <w:vAlign w:val="center"/>
          </w:tcPr>
          <w:p w14:paraId="60CE18D0">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2025 </w:t>
            </w:r>
          </w:p>
        </w:tc>
        <w:tc>
          <w:tcPr>
            <w:tcW w:w="0" w:type="auto"/>
            <w:vAlign w:val="center"/>
          </w:tcPr>
          <w:p w14:paraId="6E41CAE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4660 </w:t>
            </w:r>
          </w:p>
        </w:tc>
        <w:tc>
          <w:tcPr>
            <w:tcW w:w="0" w:type="auto"/>
            <w:vAlign w:val="center"/>
          </w:tcPr>
          <w:p w14:paraId="660C320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0 </w:t>
            </w:r>
          </w:p>
        </w:tc>
        <w:tc>
          <w:tcPr>
            <w:tcW w:w="0" w:type="auto"/>
            <w:vAlign w:val="center"/>
          </w:tcPr>
          <w:p w14:paraId="2BB3781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4660 </w:t>
            </w:r>
          </w:p>
        </w:tc>
        <w:tc>
          <w:tcPr>
            <w:tcW w:w="1230" w:type="dxa"/>
            <w:vAlign w:val="center"/>
          </w:tcPr>
          <w:p w14:paraId="5BF64104">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新建一套20MW/20MWh级电化学储能系统。</w:t>
            </w:r>
          </w:p>
        </w:tc>
        <w:tc>
          <w:tcPr>
            <w:tcW w:w="810" w:type="dxa"/>
            <w:vAlign w:val="center"/>
          </w:tcPr>
          <w:p w14:paraId="2B711904">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2025.04</w:t>
            </w:r>
          </w:p>
        </w:tc>
        <w:tc>
          <w:tcPr>
            <w:tcW w:w="0" w:type="auto"/>
            <w:vAlign w:val="center"/>
          </w:tcPr>
          <w:p w14:paraId="4CABFE8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深圳深能储能有限责任公司</w:t>
            </w:r>
          </w:p>
        </w:tc>
        <w:tc>
          <w:tcPr>
            <w:tcW w:w="0" w:type="auto"/>
            <w:vAlign w:val="center"/>
          </w:tcPr>
          <w:p w14:paraId="383E450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埔前镇</w:t>
            </w:r>
          </w:p>
          <w:p w14:paraId="1C4BADC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w:t>
            </w:r>
          </w:p>
        </w:tc>
        <w:tc>
          <w:tcPr>
            <w:tcW w:w="0" w:type="auto"/>
            <w:vAlign w:val="center"/>
          </w:tcPr>
          <w:p w14:paraId="17ECB4C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6EBA4CD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市重点项目</w:t>
            </w:r>
          </w:p>
        </w:tc>
        <w:tc>
          <w:tcPr>
            <w:tcW w:w="0" w:type="auto"/>
            <w:vAlign w:val="center"/>
          </w:tcPr>
          <w:p w14:paraId="48743AE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能源保障工程</w:t>
            </w:r>
          </w:p>
        </w:tc>
      </w:tr>
      <w:tr w14:paraId="7011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trPr>
        <w:tc>
          <w:tcPr>
            <w:tcW w:w="0" w:type="auto"/>
            <w:vAlign w:val="center"/>
          </w:tcPr>
          <w:p w14:paraId="0A3BD85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21</w:t>
            </w:r>
          </w:p>
        </w:tc>
        <w:tc>
          <w:tcPr>
            <w:tcW w:w="0" w:type="auto"/>
            <w:vAlign w:val="center"/>
          </w:tcPr>
          <w:p w14:paraId="3CC3AD99">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源城区华发金属制品有限公司超低排放技术改造项目</w:t>
            </w:r>
          </w:p>
        </w:tc>
        <w:tc>
          <w:tcPr>
            <w:tcW w:w="0" w:type="auto"/>
            <w:vAlign w:val="center"/>
          </w:tcPr>
          <w:p w14:paraId="4C2FE3BE">
            <w:pPr>
              <w:keepNext w:val="0"/>
              <w:keepLines w:val="0"/>
              <w:widowControl/>
              <w:suppressLineNumbers w:val="0"/>
              <w:spacing w:line="320" w:lineRule="exact"/>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新建3套除尘系统和厂房密闭性改造，颗粒物有组织排放浓度达到≤10mg/m³</w:t>
            </w:r>
            <w:r>
              <w:rPr>
                <w:rFonts w:hint="eastAsia" w:ascii="宋体" w:hAnsi="宋体" w:cs="宋体"/>
                <w:i w:val="0"/>
                <w:iCs w:val="0"/>
                <w:color w:val="auto"/>
                <w:kern w:val="0"/>
                <w:sz w:val="20"/>
                <w:szCs w:val="20"/>
                <w:u w:val="none"/>
                <w:lang w:val="en-US" w:eastAsia="zh-CN" w:bidi="ar"/>
              </w:rPr>
              <w:t>。</w:t>
            </w:r>
          </w:p>
        </w:tc>
        <w:tc>
          <w:tcPr>
            <w:tcW w:w="0" w:type="auto"/>
            <w:vAlign w:val="center"/>
          </w:tcPr>
          <w:p w14:paraId="29BCC8C2">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p w14:paraId="3CCD9892">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3A47561D">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2026</w:t>
            </w:r>
          </w:p>
        </w:tc>
        <w:tc>
          <w:tcPr>
            <w:tcW w:w="0" w:type="auto"/>
            <w:vAlign w:val="center"/>
          </w:tcPr>
          <w:p w14:paraId="28B5B4E8">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9000 </w:t>
            </w:r>
          </w:p>
        </w:tc>
        <w:tc>
          <w:tcPr>
            <w:tcW w:w="0" w:type="auto"/>
            <w:vAlign w:val="center"/>
          </w:tcPr>
          <w:p w14:paraId="3FF5BAB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0 </w:t>
            </w:r>
          </w:p>
        </w:tc>
        <w:tc>
          <w:tcPr>
            <w:tcW w:w="0" w:type="auto"/>
            <w:vAlign w:val="center"/>
          </w:tcPr>
          <w:p w14:paraId="06436AF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5000 </w:t>
            </w:r>
          </w:p>
        </w:tc>
        <w:tc>
          <w:tcPr>
            <w:tcW w:w="1230" w:type="dxa"/>
            <w:vAlign w:val="center"/>
          </w:tcPr>
          <w:p w14:paraId="38595334">
            <w:pPr>
              <w:keepNext w:val="0"/>
              <w:keepLines w:val="0"/>
              <w:widowControl/>
              <w:suppressLineNumbers w:val="0"/>
              <w:spacing w:line="320" w:lineRule="exact"/>
              <w:ind w:right="-82" w:rightChars="-39"/>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新建3套除尘系统。</w:t>
            </w:r>
          </w:p>
        </w:tc>
        <w:tc>
          <w:tcPr>
            <w:tcW w:w="810" w:type="dxa"/>
            <w:vAlign w:val="center"/>
          </w:tcPr>
          <w:p w14:paraId="07AEDCB4">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2025.09</w:t>
            </w:r>
          </w:p>
        </w:tc>
        <w:tc>
          <w:tcPr>
            <w:tcW w:w="0" w:type="auto"/>
            <w:vAlign w:val="center"/>
          </w:tcPr>
          <w:p w14:paraId="55FA025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源城华发金属制品有限公司</w:t>
            </w:r>
          </w:p>
        </w:tc>
        <w:tc>
          <w:tcPr>
            <w:tcW w:w="0" w:type="auto"/>
            <w:vAlign w:val="center"/>
          </w:tcPr>
          <w:p w14:paraId="517C244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埔前镇</w:t>
            </w:r>
          </w:p>
          <w:p w14:paraId="5C13D6B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w:t>
            </w:r>
          </w:p>
        </w:tc>
        <w:tc>
          <w:tcPr>
            <w:tcW w:w="0" w:type="auto"/>
            <w:vAlign w:val="center"/>
          </w:tcPr>
          <w:p w14:paraId="6D88E84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4AADEC08">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市重点项目</w:t>
            </w:r>
          </w:p>
        </w:tc>
        <w:tc>
          <w:tcPr>
            <w:tcW w:w="0" w:type="auto"/>
            <w:vAlign w:val="center"/>
          </w:tcPr>
          <w:p w14:paraId="13FB4B5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生态环保工程项目</w:t>
            </w:r>
          </w:p>
        </w:tc>
      </w:tr>
      <w:tr w14:paraId="49B7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38D0BD3">
            <w:pPr>
              <w:keepNext w:val="0"/>
              <w:keepLines w:val="0"/>
              <w:widowControl/>
              <w:suppressLineNumbers w:val="0"/>
              <w:spacing w:line="320" w:lineRule="exact"/>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（二）</w:t>
            </w:r>
          </w:p>
        </w:tc>
        <w:tc>
          <w:tcPr>
            <w:tcW w:w="0" w:type="auto"/>
            <w:vAlign w:val="center"/>
          </w:tcPr>
          <w:p w14:paraId="302E4FCE">
            <w:pPr>
              <w:keepNext w:val="0"/>
              <w:keepLines w:val="0"/>
              <w:widowControl/>
              <w:suppressLineNumbers w:val="0"/>
              <w:spacing w:line="320" w:lineRule="exact"/>
              <w:jc w:val="left"/>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续建项目（12项）</w:t>
            </w:r>
          </w:p>
        </w:tc>
        <w:tc>
          <w:tcPr>
            <w:tcW w:w="0" w:type="auto"/>
            <w:vAlign w:val="center"/>
          </w:tcPr>
          <w:p w14:paraId="5B060776">
            <w:pPr>
              <w:spacing w:line="320" w:lineRule="exact"/>
              <w:jc w:val="left"/>
              <w:rPr>
                <w:rFonts w:hint="eastAsia" w:ascii="宋体" w:hAnsi="宋体" w:eastAsia="宋体" w:cs="宋体"/>
                <w:b/>
                <w:bCs/>
                <w:i w:val="0"/>
                <w:iCs w:val="0"/>
                <w:color w:val="auto"/>
                <w:kern w:val="2"/>
                <w:sz w:val="20"/>
                <w:szCs w:val="20"/>
                <w:u w:val="none"/>
                <w:lang w:val="en-US" w:eastAsia="zh-CN" w:bidi="ar-SA"/>
              </w:rPr>
            </w:pPr>
          </w:p>
        </w:tc>
        <w:tc>
          <w:tcPr>
            <w:tcW w:w="0" w:type="auto"/>
            <w:vAlign w:val="center"/>
          </w:tcPr>
          <w:p w14:paraId="7B05DA7C">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0" w:type="auto"/>
            <w:vAlign w:val="center"/>
          </w:tcPr>
          <w:p w14:paraId="14E25D37">
            <w:pPr>
              <w:keepNext w:val="0"/>
              <w:keepLines w:val="0"/>
              <w:widowControl/>
              <w:suppressLineNumbers w:val="0"/>
              <w:spacing w:line="320" w:lineRule="exact"/>
              <w:ind w:left="-100" w:leftChars="-57" w:right="-158" w:rightChars="-75" w:hanging="20" w:hangingChars="1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 xml:space="preserve">758779 </w:t>
            </w:r>
          </w:p>
        </w:tc>
        <w:tc>
          <w:tcPr>
            <w:tcW w:w="0" w:type="auto"/>
            <w:vAlign w:val="center"/>
          </w:tcPr>
          <w:p w14:paraId="543C12EE">
            <w:pPr>
              <w:keepNext w:val="0"/>
              <w:keepLines w:val="0"/>
              <w:widowControl/>
              <w:suppressLineNumbers w:val="0"/>
              <w:spacing w:line="320" w:lineRule="exact"/>
              <w:ind w:left="-120" w:leftChars="-57" w:right="-118" w:rightChars="-56" w:firstLine="0" w:firstLineChars="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 xml:space="preserve">256264 </w:t>
            </w:r>
          </w:p>
        </w:tc>
        <w:tc>
          <w:tcPr>
            <w:tcW w:w="0" w:type="auto"/>
            <w:vAlign w:val="center"/>
          </w:tcPr>
          <w:p w14:paraId="50CFCBE0">
            <w:pPr>
              <w:keepNext w:val="0"/>
              <w:keepLines w:val="0"/>
              <w:widowControl/>
              <w:suppressLineNumbers w:val="0"/>
              <w:spacing w:line="320" w:lineRule="exact"/>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 xml:space="preserve">114500 </w:t>
            </w:r>
          </w:p>
        </w:tc>
        <w:tc>
          <w:tcPr>
            <w:tcW w:w="1230" w:type="dxa"/>
            <w:vAlign w:val="center"/>
          </w:tcPr>
          <w:p w14:paraId="70C5D03E">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810" w:type="dxa"/>
            <w:vAlign w:val="center"/>
          </w:tcPr>
          <w:p w14:paraId="61C6FAED">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0" w:type="auto"/>
            <w:vAlign w:val="center"/>
          </w:tcPr>
          <w:p w14:paraId="5103213C">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0" w:type="auto"/>
            <w:vAlign w:val="center"/>
          </w:tcPr>
          <w:p w14:paraId="0A59E6D8">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0" w:type="auto"/>
            <w:vAlign w:val="center"/>
          </w:tcPr>
          <w:p w14:paraId="7504E2AB">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0" w:type="auto"/>
            <w:vAlign w:val="center"/>
          </w:tcPr>
          <w:p w14:paraId="026BDCD1">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0" w:type="auto"/>
            <w:vAlign w:val="center"/>
          </w:tcPr>
          <w:p w14:paraId="4BD9EEFA">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r>
      <w:tr w14:paraId="29A5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0" w:hRule="atLeast"/>
        </w:trPr>
        <w:tc>
          <w:tcPr>
            <w:tcW w:w="0" w:type="auto"/>
            <w:vAlign w:val="center"/>
          </w:tcPr>
          <w:p w14:paraId="1926537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22</w:t>
            </w:r>
          </w:p>
        </w:tc>
        <w:tc>
          <w:tcPr>
            <w:tcW w:w="0" w:type="auto"/>
            <w:vAlign w:val="center"/>
          </w:tcPr>
          <w:p w14:paraId="1A93B964">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G205国道（埔前段）及埔前圩镇综合安全整治项目</w:t>
            </w:r>
          </w:p>
        </w:tc>
        <w:tc>
          <w:tcPr>
            <w:tcW w:w="0" w:type="auto"/>
            <w:vAlign w:val="center"/>
          </w:tcPr>
          <w:p w14:paraId="1CD81B45">
            <w:pPr>
              <w:keepNext w:val="0"/>
              <w:keepLines w:val="0"/>
              <w:widowControl/>
              <w:suppressLineNumbers w:val="0"/>
              <w:spacing w:line="260" w:lineRule="exact"/>
              <w:ind w:left="-41" w:leftChars="-28" w:right="-53" w:rightChars="-25" w:hanging="18" w:hangingChars="10"/>
              <w:jc w:val="left"/>
              <w:textAlignment w:val="center"/>
              <w:rPr>
                <w:rFonts w:hint="eastAsia" w:ascii="宋体" w:hAnsi="宋体" w:eastAsia="宋体" w:cs="宋体"/>
                <w:i w:val="0"/>
                <w:iCs w:val="0"/>
                <w:color w:val="auto"/>
                <w:spacing w:val="-6"/>
                <w:kern w:val="2"/>
                <w:sz w:val="20"/>
                <w:szCs w:val="20"/>
                <w:u w:val="none"/>
                <w:lang w:val="en-US" w:eastAsia="zh-CN" w:bidi="ar-SA"/>
              </w:rPr>
            </w:pPr>
            <w:r>
              <w:rPr>
                <w:rFonts w:hint="eastAsia" w:ascii="宋体" w:hAnsi="宋体" w:eastAsia="宋体" w:cs="宋体"/>
                <w:i w:val="0"/>
                <w:iCs w:val="0"/>
                <w:color w:val="auto"/>
                <w:spacing w:val="-6"/>
                <w:kern w:val="0"/>
                <w:sz w:val="20"/>
                <w:szCs w:val="20"/>
                <w:u w:val="none"/>
                <w:lang w:val="en-US" w:eastAsia="zh-CN" w:bidi="ar"/>
              </w:rPr>
              <w:t>（1）对G205国道高埔岗街道口至大坑口长度约6.3</w:t>
            </w:r>
            <w:r>
              <w:rPr>
                <w:rFonts w:hint="eastAsia" w:ascii="宋体" w:hAnsi="宋体" w:cs="宋体"/>
                <w:i w:val="0"/>
                <w:iCs w:val="0"/>
                <w:color w:val="auto"/>
                <w:spacing w:val="-6"/>
                <w:kern w:val="0"/>
                <w:sz w:val="20"/>
                <w:szCs w:val="20"/>
                <w:u w:val="none"/>
                <w:lang w:val="en-US" w:eastAsia="zh-CN" w:bidi="ar"/>
              </w:rPr>
              <w:t>公里</w:t>
            </w:r>
            <w:r>
              <w:rPr>
                <w:rFonts w:hint="eastAsia" w:ascii="宋体" w:hAnsi="宋体" w:eastAsia="宋体" w:cs="宋体"/>
                <w:i w:val="0"/>
                <w:iCs w:val="0"/>
                <w:color w:val="auto"/>
                <w:spacing w:val="-6"/>
                <w:kern w:val="0"/>
                <w:sz w:val="20"/>
                <w:szCs w:val="20"/>
                <w:u w:val="none"/>
                <w:lang w:val="en-US" w:eastAsia="zh-CN" w:bidi="ar"/>
              </w:rPr>
              <w:t>范围两旁进行硬化、净化、市政化，增设慢行系统，建设辅道、人行道等市政设施。对G205国道高埔岗街道口至大坑口沿线、龙岭五路沿线房屋、广告位及主要路口节点进行安全综合整治。（2）对埔前圩镇内“两纵一横”长约3.9</w:t>
            </w:r>
            <w:r>
              <w:rPr>
                <w:rFonts w:hint="eastAsia" w:ascii="宋体" w:hAnsi="宋体" w:cs="宋体"/>
                <w:i w:val="0"/>
                <w:iCs w:val="0"/>
                <w:color w:val="auto"/>
                <w:spacing w:val="-6"/>
                <w:kern w:val="0"/>
                <w:sz w:val="20"/>
                <w:szCs w:val="20"/>
                <w:u w:val="none"/>
                <w:lang w:val="en-US" w:eastAsia="zh-CN" w:bidi="ar"/>
              </w:rPr>
              <w:t>公里</w:t>
            </w:r>
            <w:r>
              <w:rPr>
                <w:rFonts w:hint="eastAsia" w:ascii="宋体" w:hAnsi="宋体" w:eastAsia="宋体" w:cs="宋体"/>
                <w:i w:val="0"/>
                <w:iCs w:val="0"/>
                <w:color w:val="auto"/>
                <w:spacing w:val="-6"/>
                <w:kern w:val="0"/>
                <w:sz w:val="20"/>
                <w:szCs w:val="20"/>
                <w:u w:val="none"/>
                <w:lang w:val="en-US" w:eastAsia="zh-CN" w:bidi="ar"/>
              </w:rPr>
              <w:t>道路及沿线房屋、圩镇范围内其他支路巷道进行综合安全整治；（3）对埔前河圩镇段（约26700</w:t>
            </w:r>
            <w:r>
              <w:rPr>
                <w:rFonts w:hint="eastAsia" w:ascii="宋体" w:hAnsi="宋体" w:cs="宋体"/>
                <w:i w:val="0"/>
                <w:iCs w:val="0"/>
                <w:color w:val="auto"/>
                <w:spacing w:val="-6"/>
                <w:kern w:val="0"/>
                <w:sz w:val="20"/>
                <w:szCs w:val="20"/>
                <w:u w:val="none"/>
                <w:lang w:val="en-US" w:eastAsia="zh-CN" w:bidi="ar"/>
              </w:rPr>
              <w:t>平方米</w:t>
            </w:r>
            <w:r>
              <w:rPr>
                <w:rFonts w:hint="eastAsia" w:ascii="宋体" w:hAnsi="宋体" w:eastAsia="宋体" w:cs="宋体"/>
                <w:i w:val="0"/>
                <w:iCs w:val="0"/>
                <w:color w:val="auto"/>
                <w:spacing w:val="-6"/>
                <w:kern w:val="0"/>
                <w:sz w:val="20"/>
                <w:szCs w:val="20"/>
                <w:u w:val="none"/>
                <w:lang w:val="en-US" w:eastAsia="zh-CN" w:bidi="ar"/>
              </w:rPr>
              <w:t>）、埔前镇文化广场（约25400</w:t>
            </w:r>
            <w:r>
              <w:rPr>
                <w:rFonts w:hint="eastAsia" w:ascii="宋体" w:hAnsi="宋体" w:cs="宋体"/>
                <w:i w:val="0"/>
                <w:iCs w:val="0"/>
                <w:color w:val="auto"/>
                <w:spacing w:val="-6"/>
                <w:kern w:val="0"/>
                <w:sz w:val="20"/>
                <w:szCs w:val="20"/>
                <w:u w:val="none"/>
                <w:lang w:val="en-US" w:eastAsia="zh-CN" w:bidi="ar"/>
              </w:rPr>
              <w:t>平方米</w:t>
            </w:r>
            <w:r>
              <w:rPr>
                <w:rFonts w:hint="eastAsia" w:ascii="宋体" w:hAnsi="宋体" w:eastAsia="宋体" w:cs="宋体"/>
                <w:i w:val="0"/>
                <w:iCs w:val="0"/>
                <w:color w:val="auto"/>
                <w:spacing w:val="-6"/>
                <w:kern w:val="0"/>
                <w:sz w:val="20"/>
                <w:szCs w:val="20"/>
                <w:u w:val="none"/>
                <w:lang w:val="en-US" w:eastAsia="zh-CN" w:bidi="ar"/>
              </w:rPr>
              <w:t>）、美丽圩镇客厅门前（约1640</w:t>
            </w:r>
            <w:r>
              <w:rPr>
                <w:rFonts w:hint="eastAsia" w:ascii="宋体" w:hAnsi="宋体" w:cs="宋体"/>
                <w:i w:val="0"/>
                <w:iCs w:val="0"/>
                <w:color w:val="auto"/>
                <w:spacing w:val="-6"/>
                <w:kern w:val="0"/>
                <w:sz w:val="20"/>
                <w:szCs w:val="20"/>
                <w:u w:val="none"/>
                <w:lang w:val="en-US" w:eastAsia="zh-CN" w:bidi="ar"/>
              </w:rPr>
              <w:t>平方米</w:t>
            </w:r>
            <w:r>
              <w:rPr>
                <w:rFonts w:hint="eastAsia" w:ascii="宋体" w:hAnsi="宋体" w:eastAsia="宋体" w:cs="宋体"/>
                <w:i w:val="0"/>
                <w:iCs w:val="0"/>
                <w:color w:val="auto"/>
                <w:spacing w:val="-6"/>
                <w:kern w:val="0"/>
                <w:sz w:val="20"/>
                <w:szCs w:val="20"/>
                <w:u w:val="none"/>
                <w:lang w:val="en-US" w:eastAsia="zh-CN" w:bidi="ar"/>
              </w:rPr>
              <w:t>）、示范主街榕树前（约258</w:t>
            </w:r>
            <w:r>
              <w:rPr>
                <w:rFonts w:hint="eastAsia" w:ascii="宋体" w:hAnsi="宋体" w:cs="宋体"/>
                <w:i w:val="0"/>
                <w:iCs w:val="0"/>
                <w:color w:val="auto"/>
                <w:spacing w:val="-6"/>
                <w:kern w:val="0"/>
                <w:sz w:val="20"/>
                <w:szCs w:val="20"/>
                <w:u w:val="none"/>
                <w:lang w:val="en-US" w:eastAsia="zh-CN" w:bidi="ar"/>
              </w:rPr>
              <w:t>平方米</w:t>
            </w:r>
            <w:r>
              <w:rPr>
                <w:rFonts w:hint="eastAsia" w:ascii="宋体" w:hAnsi="宋体" w:eastAsia="宋体" w:cs="宋体"/>
                <w:i w:val="0"/>
                <w:iCs w:val="0"/>
                <w:color w:val="auto"/>
                <w:spacing w:val="-6"/>
                <w:kern w:val="0"/>
                <w:sz w:val="20"/>
                <w:szCs w:val="20"/>
                <w:u w:val="none"/>
                <w:lang w:val="en-US" w:eastAsia="zh-CN" w:bidi="ar"/>
              </w:rPr>
              <w:t>）等节点进行升级改造和安全整治；（4）完善埔前河圩镇段南岸的道路等市政设施，利用埔前河南岸闲置地，采用装配式建筑方式，建设一个</w:t>
            </w:r>
            <w:r>
              <w:rPr>
                <w:rFonts w:hint="eastAsia" w:ascii="宋体" w:hAnsi="宋体" w:cs="宋体"/>
                <w:i w:val="0"/>
                <w:iCs w:val="0"/>
                <w:color w:val="auto"/>
                <w:spacing w:val="-6"/>
                <w:kern w:val="0"/>
                <w:sz w:val="20"/>
                <w:szCs w:val="20"/>
                <w:u w:val="none"/>
                <w:lang w:val="en-US" w:eastAsia="zh-CN" w:bidi="ar"/>
              </w:rPr>
              <w:t>集</w:t>
            </w:r>
            <w:r>
              <w:rPr>
                <w:rFonts w:hint="eastAsia" w:ascii="宋体" w:hAnsi="宋体" w:eastAsia="宋体" w:cs="宋体"/>
                <w:i w:val="0"/>
                <w:iCs w:val="0"/>
                <w:color w:val="auto"/>
                <w:spacing w:val="-6"/>
                <w:kern w:val="0"/>
                <w:sz w:val="20"/>
                <w:szCs w:val="20"/>
                <w:u w:val="none"/>
                <w:lang w:val="en-US" w:eastAsia="zh-CN" w:bidi="ar"/>
              </w:rPr>
              <w:t>文化旅游、民间美食、艺术创作、河源特色等一体的文旅展示客厅。其中道路长约150</w:t>
            </w:r>
            <w:r>
              <w:rPr>
                <w:rFonts w:hint="eastAsia" w:ascii="宋体" w:hAnsi="宋体" w:cs="宋体"/>
                <w:i w:val="0"/>
                <w:iCs w:val="0"/>
                <w:color w:val="auto"/>
                <w:spacing w:val="-6"/>
                <w:kern w:val="0"/>
                <w:sz w:val="20"/>
                <w:szCs w:val="20"/>
                <w:u w:val="none"/>
                <w:lang w:val="en-US" w:eastAsia="zh-CN" w:bidi="ar"/>
              </w:rPr>
              <w:t>米</w:t>
            </w:r>
            <w:r>
              <w:rPr>
                <w:rFonts w:hint="eastAsia" w:ascii="宋体" w:hAnsi="宋体" w:eastAsia="宋体" w:cs="宋体"/>
                <w:i w:val="0"/>
                <w:iCs w:val="0"/>
                <w:color w:val="auto"/>
                <w:spacing w:val="-6"/>
                <w:kern w:val="0"/>
                <w:sz w:val="20"/>
                <w:szCs w:val="20"/>
                <w:u w:val="none"/>
                <w:lang w:val="en-US" w:eastAsia="zh-CN" w:bidi="ar"/>
              </w:rPr>
              <w:t>，人行道长约280</w:t>
            </w:r>
            <w:r>
              <w:rPr>
                <w:rFonts w:hint="eastAsia" w:ascii="宋体" w:hAnsi="宋体" w:cs="宋体"/>
                <w:i w:val="0"/>
                <w:iCs w:val="0"/>
                <w:color w:val="auto"/>
                <w:spacing w:val="-6"/>
                <w:kern w:val="0"/>
                <w:sz w:val="20"/>
                <w:szCs w:val="20"/>
                <w:u w:val="none"/>
                <w:lang w:val="en-US" w:eastAsia="zh-CN" w:bidi="ar"/>
              </w:rPr>
              <w:t>米</w:t>
            </w:r>
            <w:r>
              <w:rPr>
                <w:rFonts w:hint="eastAsia" w:ascii="宋体" w:hAnsi="宋体" w:eastAsia="宋体" w:cs="宋体"/>
                <w:i w:val="0"/>
                <w:iCs w:val="0"/>
                <w:color w:val="auto"/>
                <w:spacing w:val="-6"/>
                <w:kern w:val="0"/>
                <w:sz w:val="20"/>
                <w:szCs w:val="20"/>
                <w:u w:val="none"/>
                <w:lang w:val="en-US" w:eastAsia="zh-CN" w:bidi="ar"/>
              </w:rPr>
              <w:t>。</w:t>
            </w:r>
          </w:p>
        </w:tc>
        <w:tc>
          <w:tcPr>
            <w:tcW w:w="0" w:type="auto"/>
            <w:vAlign w:val="center"/>
          </w:tcPr>
          <w:p w14:paraId="305DDB92">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w:t>
            </w:r>
          </w:p>
          <w:p w14:paraId="0436EBBB">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32C0126A">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2026</w:t>
            </w:r>
          </w:p>
        </w:tc>
        <w:tc>
          <w:tcPr>
            <w:tcW w:w="0" w:type="auto"/>
            <w:vAlign w:val="center"/>
          </w:tcPr>
          <w:p w14:paraId="7F6AE01C">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16375 </w:t>
            </w:r>
          </w:p>
        </w:tc>
        <w:tc>
          <w:tcPr>
            <w:tcW w:w="0" w:type="auto"/>
            <w:vAlign w:val="center"/>
          </w:tcPr>
          <w:p w14:paraId="56E9D73C">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2360 </w:t>
            </w:r>
          </w:p>
        </w:tc>
        <w:tc>
          <w:tcPr>
            <w:tcW w:w="0" w:type="auto"/>
            <w:vAlign w:val="center"/>
          </w:tcPr>
          <w:p w14:paraId="2B03762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8000 </w:t>
            </w:r>
          </w:p>
        </w:tc>
        <w:tc>
          <w:tcPr>
            <w:tcW w:w="1230" w:type="dxa"/>
            <w:vAlign w:val="center"/>
          </w:tcPr>
          <w:p w14:paraId="0CF3CF7C">
            <w:pPr>
              <w:keepNext w:val="0"/>
              <w:keepLines w:val="0"/>
              <w:widowControl/>
              <w:suppressLineNumbers w:val="0"/>
              <w:spacing w:line="280" w:lineRule="exact"/>
              <w:ind w:left="-80" w:leftChars="-38" w:right="-61" w:rightChars="-29" w:firstLine="0" w:firstLineChars="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对</w:t>
            </w:r>
            <w:r>
              <w:rPr>
                <w:rFonts w:hint="eastAsia" w:ascii="宋体" w:hAnsi="宋体" w:eastAsia="宋体" w:cs="宋体"/>
                <w:i w:val="0"/>
                <w:iCs w:val="0"/>
                <w:color w:val="auto"/>
                <w:spacing w:val="0"/>
                <w:kern w:val="0"/>
                <w:sz w:val="20"/>
                <w:szCs w:val="20"/>
                <w:u w:val="none"/>
                <w:lang w:val="en-US" w:eastAsia="zh-CN" w:bidi="ar"/>
              </w:rPr>
              <w:t>G205国道高埔岗街道口至大坑口沿线、龙岭五路沿线房屋、广告位及主要路口节点和埔前圩镇内“两纵一横”道路及沿线房屋、圩镇范围内其他支路巷道进行综合安全整治；对埔前河圩镇段、埔前镇文化广场、美丽圩镇客厅门前、示范主街榕树前等节点进行升级改造</w:t>
            </w:r>
            <w:r>
              <w:rPr>
                <w:rFonts w:hint="eastAsia" w:ascii="宋体" w:hAnsi="宋体" w:eastAsia="宋体" w:cs="宋体"/>
                <w:i w:val="0"/>
                <w:iCs w:val="0"/>
                <w:color w:val="auto"/>
                <w:kern w:val="0"/>
                <w:sz w:val="20"/>
                <w:szCs w:val="20"/>
                <w:u w:val="none"/>
                <w:lang w:val="en-US" w:eastAsia="zh-CN" w:bidi="ar"/>
              </w:rPr>
              <w:t>。</w:t>
            </w:r>
          </w:p>
        </w:tc>
        <w:tc>
          <w:tcPr>
            <w:tcW w:w="810" w:type="dxa"/>
            <w:vAlign w:val="center"/>
          </w:tcPr>
          <w:p w14:paraId="242B1A88">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2024.07</w:t>
            </w:r>
          </w:p>
        </w:tc>
        <w:tc>
          <w:tcPr>
            <w:tcW w:w="0" w:type="auto"/>
            <w:vAlign w:val="center"/>
          </w:tcPr>
          <w:p w14:paraId="6B687E28">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埔前镇政府</w:t>
            </w:r>
          </w:p>
        </w:tc>
        <w:tc>
          <w:tcPr>
            <w:tcW w:w="0" w:type="auto"/>
            <w:vAlign w:val="center"/>
          </w:tcPr>
          <w:p w14:paraId="3F8E60C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埔前镇</w:t>
            </w:r>
          </w:p>
          <w:p w14:paraId="0C135AE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w:t>
            </w:r>
          </w:p>
        </w:tc>
        <w:tc>
          <w:tcPr>
            <w:tcW w:w="0" w:type="auto"/>
            <w:vAlign w:val="center"/>
          </w:tcPr>
          <w:p w14:paraId="270E5DF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政府投资</w:t>
            </w:r>
          </w:p>
        </w:tc>
        <w:tc>
          <w:tcPr>
            <w:tcW w:w="0" w:type="auto"/>
            <w:vAlign w:val="center"/>
          </w:tcPr>
          <w:p w14:paraId="5B23B01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市重点项目</w:t>
            </w:r>
          </w:p>
        </w:tc>
        <w:tc>
          <w:tcPr>
            <w:tcW w:w="0" w:type="auto"/>
            <w:vAlign w:val="center"/>
          </w:tcPr>
          <w:p w14:paraId="4E1D034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宜居城乡项目</w:t>
            </w:r>
          </w:p>
        </w:tc>
      </w:tr>
      <w:tr w14:paraId="0634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0" w:hRule="atLeast"/>
        </w:trPr>
        <w:tc>
          <w:tcPr>
            <w:tcW w:w="0" w:type="auto"/>
            <w:vAlign w:val="center"/>
          </w:tcPr>
          <w:p w14:paraId="53F9CCE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23</w:t>
            </w:r>
          </w:p>
        </w:tc>
        <w:tc>
          <w:tcPr>
            <w:tcW w:w="0" w:type="auto"/>
            <w:vAlign w:val="center"/>
          </w:tcPr>
          <w:p w14:paraId="73F0B149">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源城区感之源电子项目</w:t>
            </w:r>
          </w:p>
        </w:tc>
        <w:tc>
          <w:tcPr>
            <w:tcW w:w="0" w:type="auto"/>
            <w:vAlign w:val="center"/>
          </w:tcPr>
          <w:p w14:paraId="40709BBF">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占地面积19623.42平方米，总建筑面积约50375平方米。拟建1栋6层厂房</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1栋5层厂房</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1栋4层厂房</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1栋1层生产辅助用房</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1栋8层宿舍楼及1栋1层辅助用房。购置压机、自动化生产线等设备。</w:t>
            </w:r>
          </w:p>
        </w:tc>
        <w:tc>
          <w:tcPr>
            <w:tcW w:w="0" w:type="auto"/>
            <w:vAlign w:val="center"/>
          </w:tcPr>
          <w:p w14:paraId="26250716">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w:t>
            </w:r>
          </w:p>
          <w:p w14:paraId="4068A6C2">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0C7A1DAB">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tc>
        <w:tc>
          <w:tcPr>
            <w:tcW w:w="0" w:type="auto"/>
            <w:vAlign w:val="center"/>
          </w:tcPr>
          <w:p w14:paraId="3BEC859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12000 </w:t>
            </w:r>
          </w:p>
        </w:tc>
        <w:tc>
          <w:tcPr>
            <w:tcW w:w="0" w:type="auto"/>
            <w:vAlign w:val="center"/>
          </w:tcPr>
          <w:p w14:paraId="1E4A151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2000 </w:t>
            </w:r>
          </w:p>
        </w:tc>
        <w:tc>
          <w:tcPr>
            <w:tcW w:w="0" w:type="auto"/>
            <w:vAlign w:val="center"/>
          </w:tcPr>
          <w:p w14:paraId="3CF5214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10000 </w:t>
            </w:r>
          </w:p>
        </w:tc>
        <w:tc>
          <w:tcPr>
            <w:tcW w:w="1230" w:type="dxa"/>
            <w:vAlign w:val="center"/>
          </w:tcPr>
          <w:p w14:paraId="0B41FB96">
            <w:pPr>
              <w:keepNext w:val="0"/>
              <w:keepLines w:val="0"/>
              <w:widowControl/>
              <w:suppressLineNumbers w:val="0"/>
              <w:spacing w:line="320" w:lineRule="exact"/>
              <w:ind w:right="-82" w:rightChars="-39"/>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拟建1栋6层厂房，1栋5层厂房，1栋4层厂房，1栋1层生产辅助用房，1栋8层宿舍楼及1栋1层辅助用房。</w:t>
            </w:r>
          </w:p>
        </w:tc>
        <w:tc>
          <w:tcPr>
            <w:tcW w:w="810" w:type="dxa"/>
            <w:vAlign w:val="center"/>
          </w:tcPr>
          <w:p w14:paraId="3304D0F8">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w:t>
            </w:r>
            <w:r>
              <w:rPr>
                <w:rFonts w:hint="eastAsia" w:ascii="宋体" w:hAnsi="宋体" w:cs="宋体"/>
                <w:i w:val="0"/>
                <w:iCs w:val="0"/>
                <w:color w:val="auto"/>
                <w:kern w:val="0"/>
                <w:sz w:val="20"/>
                <w:szCs w:val="20"/>
                <w:u w:val="none"/>
                <w:lang w:val="en-US" w:eastAsia="zh-CN" w:bidi="ar"/>
              </w:rPr>
              <w:t>0</w:t>
            </w:r>
            <w:r>
              <w:rPr>
                <w:rFonts w:hint="eastAsia" w:ascii="宋体" w:hAnsi="宋体" w:eastAsia="宋体" w:cs="宋体"/>
                <w:i w:val="0"/>
                <w:iCs w:val="0"/>
                <w:color w:val="auto"/>
                <w:kern w:val="0"/>
                <w:sz w:val="20"/>
                <w:szCs w:val="20"/>
                <w:u w:val="none"/>
                <w:lang w:val="en-US" w:eastAsia="zh-CN" w:bidi="ar"/>
              </w:rPr>
              <w:t>9</w:t>
            </w:r>
          </w:p>
        </w:tc>
        <w:tc>
          <w:tcPr>
            <w:tcW w:w="0" w:type="auto"/>
            <w:vAlign w:val="center"/>
          </w:tcPr>
          <w:p w14:paraId="5E9EC90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深圳市科达嘉电子有限公司</w:t>
            </w:r>
          </w:p>
        </w:tc>
        <w:tc>
          <w:tcPr>
            <w:tcW w:w="0" w:type="auto"/>
            <w:vAlign w:val="center"/>
          </w:tcPr>
          <w:p w14:paraId="01761BF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埔前镇</w:t>
            </w:r>
          </w:p>
          <w:p w14:paraId="79B1878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w:t>
            </w:r>
          </w:p>
        </w:tc>
        <w:tc>
          <w:tcPr>
            <w:tcW w:w="0" w:type="auto"/>
            <w:vAlign w:val="center"/>
          </w:tcPr>
          <w:p w14:paraId="2DCB375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14B7149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市重点项目</w:t>
            </w:r>
          </w:p>
        </w:tc>
        <w:tc>
          <w:tcPr>
            <w:tcW w:w="0" w:type="auto"/>
            <w:vAlign w:val="center"/>
          </w:tcPr>
          <w:p w14:paraId="1366505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工业项目</w:t>
            </w:r>
          </w:p>
        </w:tc>
      </w:tr>
      <w:tr w14:paraId="6692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trPr>
        <w:tc>
          <w:tcPr>
            <w:tcW w:w="0" w:type="auto"/>
            <w:vAlign w:val="center"/>
          </w:tcPr>
          <w:p w14:paraId="2309448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24</w:t>
            </w:r>
          </w:p>
        </w:tc>
        <w:tc>
          <w:tcPr>
            <w:tcW w:w="0" w:type="auto"/>
            <w:vAlign w:val="center"/>
          </w:tcPr>
          <w:p w14:paraId="13E9E869">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源城区伊罗卡科技增资扩产项目</w:t>
            </w:r>
          </w:p>
        </w:tc>
        <w:tc>
          <w:tcPr>
            <w:tcW w:w="0" w:type="auto"/>
            <w:vAlign w:val="center"/>
          </w:tcPr>
          <w:p w14:paraId="7910DCF6">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占地面积30000平方米，总建筑面积44000平方米，拟建设3栋厂房。</w:t>
            </w:r>
          </w:p>
        </w:tc>
        <w:tc>
          <w:tcPr>
            <w:tcW w:w="0" w:type="auto"/>
            <w:vAlign w:val="center"/>
          </w:tcPr>
          <w:p w14:paraId="500CE990">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w:t>
            </w:r>
          </w:p>
          <w:p w14:paraId="063C857B">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4A733486">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tc>
        <w:tc>
          <w:tcPr>
            <w:tcW w:w="0" w:type="auto"/>
            <w:vAlign w:val="center"/>
          </w:tcPr>
          <w:p w14:paraId="01C9BE3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10300 </w:t>
            </w:r>
          </w:p>
        </w:tc>
        <w:tc>
          <w:tcPr>
            <w:tcW w:w="0" w:type="auto"/>
            <w:vAlign w:val="center"/>
          </w:tcPr>
          <w:p w14:paraId="72A822E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800 </w:t>
            </w:r>
          </w:p>
        </w:tc>
        <w:tc>
          <w:tcPr>
            <w:tcW w:w="0" w:type="auto"/>
            <w:vAlign w:val="center"/>
          </w:tcPr>
          <w:p w14:paraId="6BCD1C0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9500 </w:t>
            </w:r>
          </w:p>
        </w:tc>
        <w:tc>
          <w:tcPr>
            <w:tcW w:w="1230" w:type="dxa"/>
            <w:vAlign w:val="center"/>
          </w:tcPr>
          <w:p w14:paraId="594F11E3">
            <w:pPr>
              <w:keepNext w:val="0"/>
              <w:keepLines w:val="0"/>
              <w:widowControl/>
              <w:suppressLineNumbers w:val="0"/>
              <w:spacing w:line="320" w:lineRule="exact"/>
              <w:ind w:right="-82" w:rightChars="-39"/>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建设3栋厂房</w:t>
            </w:r>
            <w:r>
              <w:rPr>
                <w:rFonts w:hint="eastAsia" w:ascii="宋体" w:hAnsi="宋体" w:cs="宋体"/>
                <w:i w:val="0"/>
                <w:iCs w:val="0"/>
                <w:color w:val="auto"/>
                <w:kern w:val="0"/>
                <w:sz w:val="20"/>
                <w:szCs w:val="20"/>
                <w:u w:val="none"/>
                <w:lang w:val="en-US" w:eastAsia="zh-CN" w:bidi="ar"/>
              </w:rPr>
              <w:t>。</w:t>
            </w:r>
          </w:p>
        </w:tc>
        <w:tc>
          <w:tcPr>
            <w:tcW w:w="810" w:type="dxa"/>
            <w:vAlign w:val="center"/>
          </w:tcPr>
          <w:p w14:paraId="7CC5D74D">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2024.11</w:t>
            </w:r>
          </w:p>
        </w:tc>
        <w:tc>
          <w:tcPr>
            <w:tcW w:w="0" w:type="auto"/>
            <w:vAlign w:val="center"/>
          </w:tcPr>
          <w:p w14:paraId="74A09B9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河源伊罗卡科技发展有限公司</w:t>
            </w:r>
          </w:p>
        </w:tc>
        <w:tc>
          <w:tcPr>
            <w:tcW w:w="0" w:type="auto"/>
            <w:vAlign w:val="center"/>
          </w:tcPr>
          <w:p w14:paraId="5C3EB98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区工业园管委会</w:t>
            </w:r>
          </w:p>
        </w:tc>
        <w:tc>
          <w:tcPr>
            <w:tcW w:w="0" w:type="auto"/>
            <w:vAlign w:val="center"/>
          </w:tcPr>
          <w:p w14:paraId="15463D3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07591B1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市重点项目</w:t>
            </w:r>
          </w:p>
        </w:tc>
        <w:tc>
          <w:tcPr>
            <w:tcW w:w="0" w:type="auto"/>
            <w:vAlign w:val="center"/>
          </w:tcPr>
          <w:p w14:paraId="6EAF01A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工业项目</w:t>
            </w:r>
          </w:p>
        </w:tc>
      </w:tr>
      <w:tr w14:paraId="3BCB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trPr>
        <w:tc>
          <w:tcPr>
            <w:tcW w:w="0" w:type="auto"/>
            <w:vAlign w:val="center"/>
          </w:tcPr>
          <w:p w14:paraId="079BFFB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25</w:t>
            </w:r>
          </w:p>
        </w:tc>
        <w:tc>
          <w:tcPr>
            <w:tcW w:w="0" w:type="auto"/>
            <w:vAlign w:val="center"/>
          </w:tcPr>
          <w:p w14:paraId="7A06524D">
            <w:pPr>
              <w:keepNext w:val="0"/>
              <w:keepLines w:val="0"/>
              <w:widowControl/>
              <w:suppressLineNumbers w:val="0"/>
              <w:spacing w:line="320" w:lineRule="exact"/>
              <w:ind w:right="-21" w:rightChars="-10"/>
              <w:jc w:val="left"/>
              <w:textAlignment w:val="center"/>
              <w:rPr>
                <w:rFonts w:hint="eastAsia" w:ascii="宋体" w:hAnsi="宋体" w:eastAsia="仿宋_GB2312" w:cs="仿宋_GB2312"/>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源城区工业园一、二期整体升级改造及自建园市政工程项目</w:t>
            </w:r>
          </w:p>
        </w:tc>
        <w:tc>
          <w:tcPr>
            <w:tcW w:w="0" w:type="auto"/>
            <w:vAlign w:val="center"/>
          </w:tcPr>
          <w:p w14:paraId="1C7CD46B">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占地面积约15.16平方公里；主要对源城区工业园区一、二期整体进行升级改造，包括完善园区内的道路交通、供水、排水排污及配套附属工程等基础设施。其中新建市政道路2327.15米，改建市政道路9690米，新建供水管网、排水管网7800米、排污管网7800米、电气工程电线铺设</w:t>
            </w:r>
            <w:r>
              <w:rPr>
                <w:rFonts w:hint="eastAsia" w:ascii="宋体" w:hAnsi="宋体" w:cs="宋体"/>
                <w:i w:val="0"/>
                <w:iCs w:val="0"/>
                <w:color w:val="auto"/>
                <w:kern w:val="0"/>
                <w:sz w:val="20"/>
                <w:szCs w:val="20"/>
                <w:highlight w:val="none"/>
                <w:u w:val="none"/>
                <w:lang w:val="en-US" w:eastAsia="zh-CN" w:bidi="ar"/>
              </w:rPr>
              <w:t>7800</w:t>
            </w:r>
            <w:r>
              <w:rPr>
                <w:rFonts w:hint="eastAsia" w:ascii="宋体" w:hAnsi="宋体" w:eastAsia="宋体" w:cs="宋体"/>
                <w:i w:val="0"/>
                <w:iCs w:val="0"/>
                <w:color w:val="auto"/>
                <w:kern w:val="0"/>
                <w:sz w:val="20"/>
                <w:szCs w:val="20"/>
                <w:highlight w:val="none"/>
                <w:u w:val="none"/>
                <w:lang w:val="en-US" w:eastAsia="zh-CN" w:bidi="ar"/>
              </w:rPr>
              <w:t>米，新建园区配套停车场约40000平方米（停车位2880个）以及通风工程、弱电工程等配套附属工程。</w:t>
            </w:r>
          </w:p>
        </w:tc>
        <w:tc>
          <w:tcPr>
            <w:tcW w:w="0" w:type="auto"/>
            <w:vAlign w:val="center"/>
          </w:tcPr>
          <w:p w14:paraId="368C7773">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2021</w:t>
            </w:r>
          </w:p>
          <w:p w14:paraId="6F288CC1">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p w14:paraId="4F81D0C3">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2026</w:t>
            </w:r>
          </w:p>
        </w:tc>
        <w:tc>
          <w:tcPr>
            <w:tcW w:w="0" w:type="auto"/>
            <w:vAlign w:val="center"/>
          </w:tcPr>
          <w:p w14:paraId="55E0D512">
            <w:pPr>
              <w:keepNext w:val="0"/>
              <w:keepLines w:val="0"/>
              <w:widowControl/>
              <w:suppressLineNumbers w:val="0"/>
              <w:spacing w:line="320" w:lineRule="exact"/>
              <w:ind w:left="-100" w:leftChars="-57" w:right="-111" w:rightChars="-53" w:hanging="20" w:hangingChars="10"/>
              <w:jc w:val="center"/>
              <w:textAlignment w:val="center"/>
              <w:rPr>
                <w:rFonts w:hint="eastAsia" w:ascii="宋体" w:hAnsi="宋体" w:eastAsia="宋体" w:cs="Times New Roman"/>
                <w:i w:val="0"/>
                <w:iCs w:val="0"/>
                <w:color w:val="auto"/>
                <w:kern w:val="2"/>
                <w:sz w:val="20"/>
                <w:szCs w:val="20"/>
                <w:highlight w:val="none"/>
                <w:u w:val="none"/>
                <w:lang w:val="en-US" w:eastAsia="zh-CN" w:bidi="ar-SA"/>
              </w:rPr>
            </w:pPr>
            <w:r>
              <w:rPr>
                <w:rFonts w:hint="default" w:ascii="宋体" w:hAnsi="宋体" w:eastAsia="宋体" w:cs="Times New Roman"/>
                <w:i w:val="0"/>
                <w:iCs w:val="0"/>
                <w:color w:val="auto"/>
                <w:kern w:val="0"/>
                <w:sz w:val="20"/>
                <w:szCs w:val="20"/>
                <w:highlight w:val="none"/>
                <w:u w:val="none"/>
                <w:lang w:val="en-US" w:eastAsia="zh-CN" w:bidi="ar"/>
              </w:rPr>
              <w:t xml:space="preserve">300000 </w:t>
            </w:r>
          </w:p>
        </w:tc>
        <w:tc>
          <w:tcPr>
            <w:tcW w:w="0" w:type="auto"/>
            <w:vAlign w:val="center"/>
          </w:tcPr>
          <w:p w14:paraId="26AAC9C4">
            <w:pPr>
              <w:keepNext w:val="0"/>
              <w:keepLines w:val="0"/>
              <w:widowControl/>
              <w:suppressLineNumbers w:val="0"/>
              <w:spacing w:line="320" w:lineRule="exact"/>
              <w:jc w:val="center"/>
              <w:textAlignment w:val="center"/>
              <w:rPr>
                <w:rFonts w:hint="eastAsia" w:ascii="宋体" w:hAnsi="宋体" w:eastAsia="宋体" w:cs="Times New Roman"/>
                <w:i w:val="0"/>
                <w:iCs w:val="0"/>
                <w:color w:val="auto"/>
                <w:kern w:val="2"/>
                <w:sz w:val="20"/>
                <w:szCs w:val="20"/>
                <w:highlight w:val="none"/>
                <w:u w:val="none"/>
                <w:lang w:val="en-US" w:eastAsia="zh-CN" w:bidi="ar-SA"/>
              </w:rPr>
            </w:pPr>
            <w:r>
              <w:rPr>
                <w:rFonts w:hint="default" w:ascii="宋体" w:hAnsi="宋体" w:eastAsia="宋体" w:cs="Times New Roman"/>
                <w:i w:val="0"/>
                <w:iCs w:val="0"/>
                <w:color w:val="auto"/>
                <w:kern w:val="0"/>
                <w:sz w:val="20"/>
                <w:szCs w:val="20"/>
                <w:highlight w:val="none"/>
                <w:u w:val="none"/>
                <w:lang w:val="en-US" w:eastAsia="zh-CN" w:bidi="ar"/>
              </w:rPr>
              <w:t xml:space="preserve">30000 </w:t>
            </w:r>
          </w:p>
        </w:tc>
        <w:tc>
          <w:tcPr>
            <w:tcW w:w="0" w:type="auto"/>
            <w:vAlign w:val="center"/>
          </w:tcPr>
          <w:p w14:paraId="247DC1C6">
            <w:pPr>
              <w:keepNext w:val="0"/>
              <w:keepLines w:val="0"/>
              <w:widowControl/>
              <w:suppressLineNumbers w:val="0"/>
              <w:spacing w:line="320" w:lineRule="exact"/>
              <w:jc w:val="center"/>
              <w:textAlignment w:val="center"/>
              <w:rPr>
                <w:rFonts w:hint="eastAsia" w:ascii="宋体" w:hAnsi="宋体" w:eastAsia="宋体" w:cs="Times New Roman"/>
                <w:i w:val="0"/>
                <w:iCs w:val="0"/>
                <w:color w:val="auto"/>
                <w:kern w:val="2"/>
                <w:sz w:val="20"/>
                <w:szCs w:val="20"/>
                <w:highlight w:val="none"/>
                <w:u w:val="none"/>
                <w:lang w:val="en-US" w:eastAsia="zh-CN" w:bidi="ar-SA"/>
              </w:rPr>
            </w:pPr>
            <w:r>
              <w:rPr>
                <w:rFonts w:hint="default" w:ascii="宋体" w:hAnsi="宋体" w:eastAsia="宋体" w:cs="Times New Roman"/>
                <w:i w:val="0"/>
                <w:iCs w:val="0"/>
                <w:color w:val="auto"/>
                <w:kern w:val="0"/>
                <w:sz w:val="20"/>
                <w:szCs w:val="20"/>
                <w:highlight w:val="none"/>
                <w:u w:val="none"/>
                <w:lang w:val="en-US" w:eastAsia="zh-CN" w:bidi="ar"/>
              </w:rPr>
              <w:t>15000</w:t>
            </w:r>
          </w:p>
        </w:tc>
        <w:tc>
          <w:tcPr>
            <w:tcW w:w="1230" w:type="dxa"/>
            <w:vAlign w:val="center"/>
          </w:tcPr>
          <w:p w14:paraId="611DCD38">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源城区工业园区一、二期整体进行升级改造、园区新建及道路整治提升</w:t>
            </w:r>
            <w:r>
              <w:rPr>
                <w:rFonts w:hint="eastAsia" w:ascii="宋体" w:hAnsi="宋体" w:cs="宋体"/>
                <w:i w:val="0"/>
                <w:iCs w:val="0"/>
                <w:color w:val="auto"/>
                <w:kern w:val="0"/>
                <w:sz w:val="20"/>
                <w:szCs w:val="20"/>
                <w:highlight w:val="none"/>
                <w:u w:val="none"/>
                <w:lang w:val="en-US" w:eastAsia="zh-CN" w:bidi="ar"/>
              </w:rPr>
              <w:t>。</w:t>
            </w:r>
          </w:p>
        </w:tc>
        <w:tc>
          <w:tcPr>
            <w:tcW w:w="810" w:type="dxa"/>
            <w:vAlign w:val="center"/>
          </w:tcPr>
          <w:p w14:paraId="62A714ED">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2021.12</w:t>
            </w:r>
          </w:p>
        </w:tc>
        <w:tc>
          <w:tcPr>
            <w:tcW w:w="0" w:type="auto"/>
            <w:vAlign w:val="center"/>
          </w:tcPr>
          <w:p w14:paraId="0FB9C33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区工业园管委会</w:t>
            </w:r>
          </w:p>
        </w:tc>
        <w:tc>
          <w:tcPr>
            <w:tcW w:w="0" w:type="auto"/>
            <w:vAlign w:val="center"/>
          </w:tcPr>
          <w:p w14:paraId="7A9C3A3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区工业园管委会</w:t>
            </w:r>
          </w:p>
        </w:tc>
        <w:tc>
          <w:tcPr>
            <w:tcW w:w="0" w:type="auto"/>
            <w:vAlign w:val="center"/>
          </w:tcPr>
          <w:p w14:paraId="2CF08C6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政府投资</w:t>
            </w:r>
          </w:p>
        </w:tc>
        <w:tc>
          <w:tcPr>
            <w:tcW w:w="0" w:type="auto"/>
            <w:vAlign w:val="center"/>
          </w:tcPr>
          <w:p w14:paraId="1385E88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市重点项目</w:t>
            </w:r>
          </w:p>
        </w:tc>
        <w:tc>
          <w:tcPr>
            <w:tcW w:w="0" w:type="auto"/>
            <w:vAlign w:val="center"/>
          </w:tcPr>
          <w:p w14:paraId="085B377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产业发展平台项目</w:t>
            </w:r>
          </w:p>
        </w:tc>
      </w:tr>
      <w:tr w14:paraId="2D0A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D103BB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26</w:t>
            </w:r>
          </w:p>
        </w:tc>
        <w:tc>
          <w:tcPr>
            <w:tcW w:w="0" w:type="auto"/>
            <w:vAlign w:val="center"/>
          </w:tcPr>
          <w:p w14:paraId="7AECA430">
            <w:pPr>
              <w:keepNext w:val="0"/>
              <w:keepLines w:val="0"/>
              <w:widowControl/>
              <w:suppressLineNumbers w:val="0"/>
              <w:spacing w:line="320" w:lineRule="exact"/>
              <w:ind w:right="-40" w:rightChars="-19"/>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源城区凯越建筑设备生产项目</w:t>
            </w:r>
          </w:p>
        </w:tc>
        <w:tc>
          <w:tcPr>
            <w:tcW w:w="0" w:type="auto"/>
            <w:vAlign w:val="center"/>
          </w:tcPr>
          <w:p w14:paraId="78F588C6">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pacing w:val="-6"/>
                <w:kern w:val="0"/>
                <w:sz w:val="20"/>
                <w:szCs w:val="20"/>
                <w:u w:val="none"/>
                <w:lang w:val="en-US" w:eastAsia="zh-CN" w:bidi="ar"/>
              </w:rPr>
              <w:t>占地面积为10358.53平方米，建筑占地面积为5078.36平方米，拟建设</w:t>
            </w:r>
            <w:r>
              <w:rPr>
                <w:rFonts w:hint="eastAsia" w:ascii="宋体" w:hAnsi="宋体" w:cs="宋体"/>
                <w:i w:val="0"/>
                <w:iCs w:val="0"/>
                <w:color w:val="auto"/>
                <w:spacing w:val="-6"/>
                <w:kern w:val="0"/>
                <w:sz w:val="20"/>
                <w:szCs w:val="20"/>
                <w:u w:val="none"/>
                <w:lang w:val="en-US" w:eastAsia="zh-CN" w:bidi="ar"/>
              </w:rPr>
              <w:t>2</w:t>
            </w:r>
            <w:r>
              <w:rPr>
                <w:rFonts w:hint="eastAsia" w:ascii="宋体" w:hAnsi="宋体" w:eastAsia="宋体" w:cs="宋体"/>
                <w:i w:val="0"/>
                <w:iCs w:val="0"/>
                <w:color w:val="auto"/>
                <w:spacing w:val="-6"/>
                <w:kern w:val="0"/>
                <w:sz w:val="20"/>
                <w:szCs w:val="20"/>
                <w:u w:val="none"/>
                <w:lang w:val="en-US" w:eastAsia="zh-CN" w:bidi="ar"/>
              </w:rPr>
              <w:t>栋厂房，其中1#厂房</w:t>
            </w:r>
            <w:r>
              <w:rPr>
                <w:rFonts w:hint="eastAsia" w:ascii="宋体" w:hAnsi="宋体" w:cs="宋体"/>
                <w:i w:val="0"/>
                <w:iCs w:val="0"/>
                <w:color w:val="auto"/>
                <w:spacing w:val="-6"/>
                <w:kern w:val="0"/>
                <w:sz w:val="20"/>
                <w:szCs w:val="20"/>
                <w:u w:val="none"/>
                <w:lang w:val="en-US" w:eastAsia="zh-CN" w:bidi="ar"/>
              </w:rPr>
              <w:t>4</w:t>
            </w:r>
            <w:r>
              <w:rPr>
                <w:rFonts w:hint="eastAsia" w:ascii="宋体" w:hAnsi="宋体" w:eastAsia="宋体" w:cs="宋体"/>
                <w:i w:val="0"/>
                <w:iCs w:val="0"/>
                <w:color w:val="auto"/>
                <w:spacing w:val="-6"/>
                <w:kern w:val="0"/>
                <w:sz w:val="20"/>
                <w:szCs w:val="20"/>
                <w:u w:val="none"/>
                <w:lang w:val="en-US" w:eastAsia="zh-CN" w:bidi="ar"/>
              </w:rPr>
              <w:t>层，2#厂房</w:t>
            </w:r>
            <w:r>
              <w:rPr>
                <w:rFonts w:hint="eastAsia" w:ascii="宋体" w:hAnsi="宋体" w:cs="宋体"/>
                <w:i w:val="0"/>
                <w:iCs w:val="0"/>
                <w:color w:val="auto"/>
                <w:spacing w:val="-6"/>
                <w:kern w:val="0"/>
                <w:sz w:val="20"/>
                <w:szCs w:val="20"/>
                <w:u w:val="none"/>
                <w:lang w:val="en-US" w:eastAsia="zh-CN" w:bidi="ar"/>
              </w:rPr>
              <w:t>2</w:t>
            </w:r>
            <w:r>
              <w:rPr>
                <w:rFonts w:hint="eastAsia" w:ascii="宋体" w:hAnsi="宋体" w:eastAsia="宋体" w:cs="宋体"/>
                <w:i w:val="0"/>
                <w:iCs w:val="0"/>
                <w:color w:val="auto"/>
                <w:spacing w:val="-6"/>
                <w:kern w:val="0"/>
                <w:sz w:val="20"/>
                <w:szCs w:val="20"/>
                <w:u w:val="none"/>
                <w:lang w:val="en-US" w:eastAsia="zh-CN" w:bidi="ar"/>
              </w:rPr>
              <w:t>层，总建筑面积为16007.65平方米；并购置激光切割机、数控车床等设备。</w:t>
            </w:r>
          </w:p>
        </w:tc>
        <w:tc>
          <w:tcPr>
            <w:tcW w:w="0" w:type="auto"/>
            <w:vAlign w:val="center"/>
          </w:tcPr>
          <w:p w14:paraId="71FFE0F0">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w:t>
            </w:r>
          </w:p>
          <w:p w14:paraId="2A9CB25D">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27821B87">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tc>
        <w:tc>
          <w:tcPr>
            <w:tcW w:w="0" w:type="auto"/>
            <w:vAlign w:val="center"/>
          </w:tcPr>
          <w:p w14:paraId="2757021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5000 </w:t>
            </w:r>
          </w:p>
        </w:tc>
        <w:tc>
          <w:tcPr>
            <w:tcW w:w="0" w:type="auto"/>
            <w:vAlign w:val="center"/>
          </w:tcPr>
          <w:p w14:paraId="27A66AA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1000 </w:t>
            </w:r>
          </w:p>
        </w:tc>
        <w:tc>
          <w:tcPr>
            <w:tcW w:w="0" w:type="auto"/>
            <w:vAlign w:val="center"/>
          </w:tcPr>
          <w:p w14:paraId="0DC897EC">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4000 </w:t>
            </w:r>
          </w:p>
        </w:tc>
        <w:tc>
          <w:tcPr>
            <w:tcW w:w="1230" w:type="dxa"/>
            <w:vAlign w:val="center"/>
          </w:tcPr>
          <w:p w14:paraId="3C214925">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建设厂房、宿舍、办公楼</w:t>
            </w:r>
            <w:r>
              <w:rPr>
                <w:rFonts w:hint="eastAsia" w:ascii="宋体" w:hAnsi="宋体" w:cs="宋体"/>
                <w:i w:val="0"/>
                <w:iCs w:val="0"/>
                <w:color w:val="auto"/>
                <w:kern w:val="0"/>
                <w:sz w:val="20"/>
                <w:szCs w:val="20"/>
                <w:u w:val="none"/>
                <w:lang w:val="en-US" w:eastAsia="zh-CN" w:bidi="ar"/>
              </w:rPr>
              <w:t>。</w:t>
            </w:r>
          </w:p>
        </w:tc>
        <w:tc>
          <w:tcPr>
            <w:tcW w:w="810" w:type="dxa"/>
            <w:vAlign w:val="center"/>
          </w:tcPr>
          <w:p w14:paraId="58CA53CA">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2024.09 </w:t>
            </w:r>
          </w:p>
        </w:tc>
        <w:tc>
          <w:tcPr>
            <w:tcW w:w="0" w:type="auto"/>
            <w:vAlign w:val="center"/>
          </w:tcPr>
          <w:p w14:paraId="6BEC657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河源市凯越机械工程有限公司</w:t>
            </w:r>
          </w:p>
        </w:tc>
        <w:tc>
          <w:tcPr>
            <w:tcW w:w="0" w:type="auto"/>
            <w:vAlign w:val="center"/>
          </w:tcPr>
          <w:p w14:paraId="0735FD1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kern w:val="0"/>
                <w:sz w:val="20"/>
                <w:szCs w:val="20"/>
                <w:u w:val="none"/>
                <w:lang w:val="en-US" w:eastAsia="zh-CN" w:bidi="ar"/>
              </w:rPr>
              <w:t>区</w:t>
            </w:r>
            <w:r>
              <w:rPr>
                <w:rFonts w:hint="eastAsia" w:ascii="宋体" w:hAnsi="宋体" w:eastAsia="宋体" w:cs="宋体"/>
                <w:i w:val="0"/>
                <w:iCs w:val="0"/>
                <w:color w:val="auto"/>
                <w:kern w:val="0"/>
                <w:sz w:val="20"/>
                <w:szCs w:val="20"/>
                <w:u w:val="none"/>
                <w:lang w:val="en-US" w:eastAsia="zh-CN" w:bidi="ar"/>
              </w:rPr>
              <w:t>工业园管委会</w:t>
            </w:r>
          </w:p>
        </w:tc>
        <w:tc>
          <w:tcPr>
            <w:tcW w:w="0" w:type="auto"/>
            <w:vAlign w:val="center"/>
          </w:tcPr>
          <w:p w14:paraId="5D4FD7E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18DA6D7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市重点项目</w:t>
            </w:r>
          </w:p>
        </w:tc>
        <w:tc>
          <w:tcPr>
            <w:tcW w:w="0" w:type="auto"/>
            <w:vAlign w:val="center"/>
          </w:tcPr>
          <w:p w14:paraId="2522520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工业项目</w:t>
            </w:r>
          </w:p>
        </w:tc>
      </w:tr>
      <w:tr w14:paraId="4D62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0" w:type="auto"/>
            <w:vAlign w:val="center"/>
          </w:tcPr>
          <w:p w14:paraId="1BBD070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27</w:t>
            </w:r>
          </w:p>
        </w:tc>
        <w:tc>
          <w:tcPr>
            <w:tcW w:w="0" w:type="auto"/>
            <w:vAlign w:val="center"/>
          </w:tcPr>
          <w:p w14:paraId="4392CB8D">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源城区万桥科技钢结构及钢结构模板生产项目</w:t>
            </w:r>
          </w:p>
        </w:tc>
        <w:tc>
          <w:tcPr>
            <w:tcW w:w="0" w:type="auto"/>
            <w:vAlign w:val="center"/>
          </w:tcPr>
          <w:p w14:paraId="139EC36F">
            <w:pPr>
              <w:keepNext w:val="0"/>
              <w:keepLines w:val="0"/>
              <w:widowControl/>
              <w:suppressLineNumbers w:val="0"/>
              <w:spacing w:line="240" w:lineRule="auto"/>
              <w:jc w:val="left"/>
              <w:textAlignment w:val="auto"/>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占地面积20085.79平方米，总建筑面积约30000平方米，建设1栋1层厂房</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1栋8层宿舍楼</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1栋6层办公楼。</w:t>
            </w:r>
          </w:p>
        </w:tc>
        <w:tc>
          <w:tcPr>
            <w:tcW w:w="0" w:type="auto"/>
            <w:vAlign w:val="center"/>
          </w:tcPr>
          <w:p w14:paraId="69E05BD9">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w:t>
            </w:r>
          </w:p>
          <w:p w14:paraId="7FF29504">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2A342854">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2026</w:t>
            </w:r>
          </w:p>
        </w:tc>
        <w:tc>
          <w:tcPr>
            <w:tcW w:w="0" w:type="auto"/>
            <w:vAlign w:val="center"/>
          </w:tcPr>
          <w:p w14:paraId="5BD8C37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15000 </w:t>
            </w:r>
          </w:p>
        </w:tc>
        <w:tc>
          <w:tcPr>
            <w:tcW w:w="0" w:type="auto"/>
            <w:vAlign w:val="center"/>
          </w:tcPr>
          <w:p w14:paraId="7D36747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3000 </w:t>
            </w:r>
          </w:p>
        </w:tc>
        <w:tc>
          <w:tcPr>
            <w:tcW w:w="0" w:type="auto"/>
            <w:vAlign w:val="center"/>
          </w:tcPr>
          <w:p w14:paraId="7031DF2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10000 </w:t>
            </w:r>
          </w:p>
        </w:tc>
        <w:tc>
          <w:tcPr>
            <w:tcW w:w="1230" w:type="dxa"/>
            <w:vAlign w:val="center"/>
          </w:tcPr>
          <w:p w14:paraId="2C0E4A91">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建设厂房1栋1层，宿舍楼1栋8层,办公楼1栋6层。</w:t>
            </w:r>
          </w:p>
        </w:tc>
        <w:tc>
          <w:tcPr>
            <w:tcW w:w="810" w:type="dxa"/>
            <w:vAlign w:val="center"/>
          </w:tcPr>
          <w:p w14:paraId="19115652">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2024.09</w:t>
            </w:r>
          </w:p>
        </w:tc>
        <w:tc>
          <w:tcPr>
            <w:tcW w:w="0" w:type="auto"/>
            <w:vAlign w:val="center"/>
          </w:tcPr>
          <w:p w14:paraId="64F1ECD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河源市万桥科技有限公司</w:t>
            </w:r>
          </w:p>
        </w:tc>
        <w:tc>
          <w:tcPr>
            <w:tcW w:w="0" w:type="auto"/>
            <w:vAlign w:val="center"/>
          </w:tcPr>
          <w:p w14:paraId="3142AEE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区工业园管委会</w:t>
            </w:r>
          </w:p>
        </w:tc>
        <w:tc>
          <w:tcPr>
            <w:tcW w:w="0" w:type="auto"/>
            <w:vAlign w:val="center"/>
          </w:tcPr>
          <w:p w14:paraId="1EA20BB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2118AF18">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市重点项目</w:t>
            </w:r>
          </w:p>
        </w:tc>
        <w:tc>
          <w:tcPr>
            <w:tcW w:w="0" w:type="auto"/>
            <w:vAlign w:val="center"/>
          </w:tcPr>
          <w:p w14:paraId="28F66DE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工业项目</w:t>
            </w:r>
          </w:p>
        </w:tc>
      </w:tr>
      <w:tr w14:paraId="05DE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4A8C17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28</w:t>
            </w:r>
          </w:p>
        </w:tc>
        <w:tc>
          <w:tcPr>
            <w:tcW w:w="0" w:type="auto"/>
            <w:vAlign w:val="center"/>
          </w:tcPr>
          <w:p w14:paraId="36E31B5D">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源城区广杰精密零件生产项目</w:t>
            </w:r>
          </w:p>
        </w:tc>
        <w:tc>
          <w:tcPr>
            <w:tcW w:w="0" w:type="auto"/>
            <w:vAlign w:val="center"/>
          </w:tcPr>
          <w:p w14:paraId="2941D6E8">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建筑面积共13750平方米，1栋</w:t>
            </w:r>
            <w:r>
              <w:rPr>
                <w:rFonts w:hint="eastAsia" w:ascii="宋体" w:hAnsi="宋体" w:cs="宋体"/>
                <w:i w:val="0"/>
                <w:iCs w:val="0"/>
                <w:color w:val="auto"/>
                <w:kern w:val="0"/>
                <w:sz w:val="20"/>
                <w:szCs w:val="20"/>
                <w:u w:val="none"/>
                <w:lang w:val="en-US" w:eastAsia="zh-CN" w:bidi="ar"/>
              </w:rPr>
              <w:t>3</w:t>
            </w:r>
            <w:r>
              <w:rPr>
                <w:rFonts w:hint="eastAsia" w:ascii="宋体" w:hAnsi="宋体" w:eastAsia="宋体" w:cs="宋体"/>
                <w:i w:val="0"/>
                <w:iCs w:val="0"/>
                <w:color w:val="auto"/>
                <w:kern w:val="0"/>
                <w:sz w:val="20"/>
                <w:szCs w:val="20"/>
                <w:u w:val="none"/>
                <w:lang w:val="en-US" w:eastAsia="zh-CN" w:bidi="ar"/>
              </w:rPr>
              <w:t>层厂房，1栋</w:t>
            </w:r>
            <w:r>
              <w:rPr>
                <w:rFonts w:hint="eastAsia" w:ascii="宋体" w:hAnsi="宋体" w:cs="宋体"/>
                <w:i w:val="0"/>
                <w:iCs w:val="0"/>
                <w:color w:val="auto"/>
                <w:kern w:val="0"/>
                <w:sz w:val="20"/>
                <w:szCs w:val="20"/>
                <w:u w:val="none"/>
                <w:lang w:val="en-US" w:eastAsia="zh-CN" w:bidi="ar"/>
              </w:rPr>
              <w:t>7</w:t>
            </w:r>
            <w:r>
              <w:rPr>
                <w:rFonts w:hint="eastAsia" w:ascii="宋体" w:hAnsi="宋体" w:eastAsia="宋体" w:cs="宋体"/>
                <w:i w:val="0"/>
                <w:iCs w:val="0"/>
                <w:color w:val="auto"/>
                <w:kern w:val="0"/>
                <w:sz w:val="20"/>
                <w:szCs w:val="20"/>
                <w:u w:val="none"/>
                <w:lang w:val="en-US" w:eastAsia="zh-CN" w:bidi="ar"/>
              </w:rPr>
              <w:t>层宿舍。</w:t>
            </w:r>
          </w:p>
        </w:tc>
        <w:tc>
          <w:tcPr>
            <w:tcW w:w="0" w:type="auto"/>
            <w:vAlign w:val="center"/>
          </w:tcPr>
          <w:p w14:paraId="5FE3F79C">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w:t>
            </w:r>
          </w:p>
          <w:p w14:paraId="4C281553">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4F4DB311">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tc>
        <w:tc>
          <w:tcPr>
            <w:tcW w:w="0" w:type="auto"/>
            <w:vAlign w:val="center"/>
          </w:tcPr>
          <w:p w14:paraId="1E3D8F7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10000 </w:t>
            </w:r>
          </w:p>
        </w:tc>
        <w:tc>
          <w:tcPr>
            <w:tcW w:w="0" w:type="auto"/>
            <w:vAlign w:val="center"/>
          </w:tcPr>
          <w:p w14:paraId="2D12C46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2000 </w:t>
            </w:r>
          </w:p>
        </w:tc>
        <w:tc>
          <w:tcPr>
            <w:tcW w:w="0" w:type="auto"/>
            <w:vAlign w:val="center"/>
          </w:tcPr>
          <w:p w14:paraId="44EC8F6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8000</w:t>
            </w:r>
          </w:p>
        </w:tc>
        <w:tc>
          <w:tcPr>
            <w:tcW w:w="1230" w:type="dxa"/>
            <w:vAlign w:val="center"/>
          </w:tcPr>
          <w:p w14:paraId="36B740C6">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建设厂房、宿舍</w:t>
            </w:r>
            <w:r>
              <w:rPr>
                <w:rFonts w:hint="eastAsia" w:ascii="宋体" w:hAnsi="宋体" w:cs="宋体"/>
                <w:i w:val="0"/>
                <w:iCs w:val="0"/>
                <w:color w:val="auto"/>
                <w:kern w:val="0"/>
                <w:sz w:val="20"/>
                <w:szCs w:val="20"/>
                <w:u w:val="none"/>
                <w:lang w:val="en-US" w:eastAsia="zh-CN" w:bidi="ar"/>
              </w:rPr>
              <w:t>。</w:t>
            </w:r>
          </w:p>
        </w:tc>
        <w:tc>
          <w:tcPr>
            <w:tcW w:w="810" w:type="dxa"/>
            <w:vAlign w:val="center"/>
          </w:tcPr>
          <w:p w14:paraId="336975E9">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2024.09</w:t>
            </w:r>
          </w:p>
        </w:tc>
        <w:tc>
          <w:tcPr>
            <w:tcW w:w="0" w:type="auto"/>
            <w:vAlign w:val="center"/>
          </w:tcPr>
          <w:p w14:paraId="1EAF600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河源广杰精密零件制造有限公司</w:t>
            </w:r>
          </w:p>
        </w:tc>
        <w:tc>
          <w:tcPr>
            <w:tcW w:w="0" w:type="auto"/>
            <w:vAlign w:val="center"/>
          </w:tcPr>
          <w:p w14:paraId="6BEE699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区工业园管委会</w:t>
            </w:r>
          </w:p>
        </w:tc>
        <w:tc>
          <w:tcPr>
            <w:tcW w:w="0" w:type="auto"/>
            <w:vAlign w:val="center"/>
          </w:tcPr>
          <w:p w14:paraId="19BFFDC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682455D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市重点项目</w:t>
            </w:r>
          </w:p>
        </w:tc>
        <w:tc>
          <w:tcPr>
            <w:tcW w:w="0" w:type="auto"/>
            <w:vAlign w:val="center"/>
          </w:tcPr>
          <w:p w14:paraId="725712D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工业项目</w:t>
            </w:r>
          </w:p>
        </w:tc>
      </w:tr>
      <w:tr w14:paraId="3A1B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107752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29</w:t>
            </w:r>
          </w:p>
        </w:tc>
        <w:tc>
          <w:tcPr>
            <w:tcW w:w="0" w:type="auto"/>
            <w:vAlign w:val="center"/>
          </w:tcPr>
          <w:p w14:paraId="2CA312CB">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源城区佳明辉潮玩塑胶玩具生产项目</w:t>
            </w:r>
          </w:p>
        </w:tc>
        <w:tc>
          <w:tcPr>
            <w:tcW w:w="0" w:type="auto"/>
            <w:vAlign w:val="center"/>
          </w:tcPr>
          <w:p w14:paraId="68E0608C">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总建筑面积约41762.62平方米，主要建设3栋4层的厂房、1栋7层的研发办公楼、1栋6层的宿舍楼及相关配套设施。</w:t>
            </w:r>
          </w:p>
        </w:tc>
        <w:tc>
          <w:tcPr>
            <w:tcW w:w="0" w:type="auto"/>
            <w:vAlign w:val="center"/>
          </w:tcPr>
          <w:p w14:paraId="218F9180">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w:t>
            </w:r>
          </w:p>
          <w:p w14:paraId="3C81C262">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51236C53">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2026</w:t>
            </w:r>
          </w:p>
        </w:tc>
        <w:tc>
          <w:tcPr>
            <w:tcW w:w="0" w:type="auto"/>
            <w:vAlign w:val="center"/>
          </w:tcPr>
          <w:p w14:paraId="3119B64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30000 </w:t>
            </w:r>
          </w:p>
        </w:tc>
        <w:tc>
          <w:tcPr>
            <w:tcW w:w="0" w:type="auto"/>
            <w:vAlign w:val="center"/>
          </w:tcPr>
          <w:p w14:paraId="59B8D7B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10000 </w:t>
            </w:r>
          </w:p>
        </w:tc>
        <w:tc>
          <w:tcPr>
            <w:tcW w:w="0" w:type="auto"/>
            <w:vAlign w:val="center"/>
          </w:tcPr>
          <w:p w14:paraId="7310B71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15000</w:t>
            </w:r>
          </w:p>
        </w:tc>
        <w:tc>
          <w:tcPr>
            <w:tcW w:w="1230" w:type="dxa"/>
            <w:vAlign w:val="center"/>
          </w:tcPr>
          <w:p w14:paraId="536CD4E7">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建设厂房、宿舍、办公楼</w:t>
            </w:r>
            <w:r>
              <w:rPr>
                <w:rFonts w:hint="eastAsia" w:ascii="宋体" w:hAnsi="宋体" w:cs="宋体"/>
                <w:i w:val="0"/>
                <w:iCs w:val="0"/>
                <w:color w:val="auto"/>
                <w:kern w:val="0"/>
                <w:sz w:val="20"/>
                <w:szCs w:val="20"/>
                <w:u w:val="none"/>
                <w:lang w:val="en-US" w:eastAsia="zh-CN" w:bidi="ar"/>
              </w:rPr>
              <w:t>。</w:t>
            </w:r>
          </w:p>
        </w:tc>
        <w:tc>
          <w:tcPr>
            <w:tcW w:w="810" w:type="dxa"/>
            <w:vAlign w:val="center"/>
          </w:tcPr>
          <w:p w14:paraId="04461670">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2024.08</w:t>
            </w:r>
          </w:p>
        </w:tc>
        <w:tc>
          <w:tcPr>
            <w:tcW w:w="0" w:type="auto"/>
            <w:vAlign w:val="center"/>
          </w:tcPr>
          <w:p w14:paraId="728A41B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河源市佳明辉潮玩动漫科技有限公司</w:t>
            </w:r>
          </w:p>
        </w:tc>
        <w:tc>
          <w:tcPr>
            <w:tcW w:w="0" w:type="auto"/>
            <w:vAlign w:val="center"/>
          </w:tcPr>
          <w:p w14:paraId="6423B02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区工业园管委会</w:t>
            </w:r>
          </w:p>
        </w:tc>
        <w:tc>
          <w:tcPr>
            <w:tcW w:w="0" w:type="auto"/>
            <w:vAlign w:val="center"/>
          </w:tcPr>
          <w:p w14:paraId="189EBD5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68AB3C9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市重点项目</w:t>
            </w:r>
          </w:p>
        </w:tc>
        <w:tc>
          <w:tcPr>
            <w:tcW w:w="0" w:type="auto"/>
            <w:vAlign w:val="center"/>
          </w:tcPr>
          <w:p w14:paraId="0AAB0CE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工业项目</w:t>
            </w:r>
          </w:p>
        </w:tc>
      </w:tr>
      <w:tr w14:paraId="1F7E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6D929E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30</w:t>
            </w:r>
          </w:p>
        </w:tc>
        <w:tc>
          <w:tcPr>
            <w:tcW w:w="0" w:type="auto"/>
            <w:vAlign w:val="center"/>
          </w:tcPr>
          <w:p w14:paraId="280C964D">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源城区帝澳森家居生产项目</w:t>
            </w:r>
          </w:p>
        </w:tc>
        <w:tc>
          <w:tcPr>
            <w:tcW w:w="0" w:type="auto"/>
            <w:vAlign w:val="center"/>
          </w:tcPr>
          <w:p w14:paraId="1EC41E08">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占地面积2万平方米，建设2栋厂房、1栋办公楼、1栋宿舍楼。</w:t>
            </w:r>
          </w:p>
        </w:tc>
        <w:tc>
          <w:tcPr>
            <w:tcW w:w="0" w:type="auto"/>
            <w:vAlign w:val="center"/>
          </w:tcPr>
          <w:p w14:paraId="73E0CE1F">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w:t>
            </w:r>
          </w:p>
          <w:p w14:paraId="17424E57">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11AAC576">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2026</w:t>
            </w:r>
          </w:p>
        </w:tc>
        <w:tc>
          <w:tcPr>
            <w:tcW w:w="0" w:type="auto"/>
            <w:vAlign w:val="center"/>
          </w:tcPr>
          <w:p w14:paraId="1C4423A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20000 </w:t>
            </w:r>
          </w:p>
        </w:tc>
        <w:tc>
          <w:tcPr>
            <w:tcW w:w="0" w:type="auto"/>
            <w:vAlign w:val="center"/>
          </w:tcPr>
          <w:p w14:paraId="383CBEB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1000 </w:t>
            </w:r>
          </w:p>
        </w:tc>
        <w:tc>
          <w:tcPr>
            <w:tcW w:w="0" w:type="auto"/>
            <w:vAlign w:val="center"/>
          </w:tcPr>
          <w:p w14:paraId="5FAF65E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10000 </w:t>
            </w:r>
          </w:p>
        </w:tc>
        <w:tc>
          <w:tcPr>
            <w:tcW w:w="1230" w:type="dxa"/>
            <w:vAlign w:val="center"/>
          </w:tcPr>
          <w:p w14:paraId="0B50169A">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建设厂房、宿舍、办公楼</w:t>
            </w:r>
            <w:r>
              <w:rPr>
                <w:rFonts w:hint="eastAsia" w:ascii="宋体" w:hAnsi="宋体" w:cs="宋体"/>
                <w:i w:val="0"/>
                <w:iCs w:val="0"/>
                <w:color w:val="auto"/>
                <w:kern w:val="0"/>
                <w:sz w:val="20"/>
                <w:szCs w:val="20"/>
                <w:u w:val="none"/>
                <w:lang w:val="en-US" w:eastAsia="zh-CN" w:bidi="ar"/>
              </w:rPr>
              <w:t>。</w:t>
            </w:r>
          </w:p>
        </w:tc>
        <w:tc>
          <w:tcPr>
            <w:tcW w:w="810" w:type="dxa"/>
            <w:vAlign w:val="center"/>
          </w:tcPr>
          <w:p w14:paraId="4119C70A">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2024.11</w:t>
            </w:r>
          </w:p>
        </w:tc>
        <w:tc>
          <w:tcPr>
            <w:tcW w:w="0" w:type="auto"/>
            <w:vAlign w:val="center"/>
          </w:tcPr>
          <w:p w14:paraId="6148728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广东帝澳森家居有限公司</w:t>
            </w:r>
          </w:p>
        </w:tc>
        <w:tc>
          <w:tcPr>
            <w:tcW w:w="0" w:type="auto"/>
            <w:vAlign w:val="center"/>
          </w:tcPr>
          <w:p w14:paraId="7B2AE4D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区工业园管委会</w:t>
            </w:r>
          </w:p>
        </w:tc>
        <w:tc>
          <w:tcPr>
            <w:tcW w:w="0" w:type="auto"/>
            <w:vAlign w:val="center"/>
          </w:tcPr>
          <w:p w14:paraId="3B79A23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409EF49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市重点项目</w:t>
            </w:r>
          </w:p>
        </w:tc>
        <w:tc>
          <w:tcPr>
            <w:tcW w:w="0" w:type="auto"/>
            <w:vAlign w:val="center"/>
          </w:tcPr>
          <w:p w14:paraId="72F7B20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工业项目</w:t>
            </w:r>
          </w:p>
        </w:tc>
      </w:tr>
      <w:tr w14:paraId="49AA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ACA984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31</w:t>
            </w:r>
          </w:p>
        </w:tc>
        <w:tc>
          <w:tcPr>
            <w:tcW w:w="0" w:type="auto"/>
            <w:vAlign w:val="center"/>
          </w:tcPr>
          <w:p w14:paraId="14A35527">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源城区富凯工艺品生产项目</w:t>
            </w:r>
          </w:p>
        </w:tc>
        <w:tc>
          <w:tcPr>
            <w:tcW w:w="0" w:type="auto"/>
            <w:vAlign w:val="center"/>
          </w:tcPr>
          <w:p w14:paraId="78E856E5">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建筑面积约32000平方米，</w:t>
            </w:r>
            <w:r>
              <w:rPr>
                <w:rFonts w:hint="eastAsia" w:ascii="宋体" w:hAnsi="宋体" w:cs="宋体"/>
                <w:i w:val="0"/>
                <w:iCs w:val="0"/>
                <w:color w:val="auto"/>
                <w:kern w:val="0"/>
                <w:sz w:val="20"/>
                <w:szCs w:val="20"/>
                <w:u w:val="none"/>
                <w:lang w:val="en-US" w:eastAsia="zh-CN" w:bidi="ar"/>
              </w:rPr>
              <w:t>建设</w:t>
            </w:r>
            <w:r>
              <w:rPr>
                <w:rFonts w:hint="eastAsia" w:ascii="宋体" w:hAnsi="宋体" w:eastAsia="宋体" w:cs="宋体"/>
                <w:i w:val="0"/>
                <w:iCs w:val="0"/>
                <w:color w:val="auto"/>
                <w:kern w:val="0"/>
                <w:sz w:val="20"/>
                <w:szCs w:val="20"/>
                <w:u w:val="none"/>
                <w:lang w:val="en-US" w:eastAsia="zh-CN" w:bidi="ar"/>
              </w:rPr>
              <w:t>3栋5层厂房</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1栋5层宿舍</w:t>
            </w:r>
            <w:r>
              <w:rPr>
                <w:rFonts w:hint="eastAsia" w:ascii="宋体" w:hAnsi="宋体" w:cs="宋体"/>
                <w:i w:val="0"/>
                <w:iCs w:val="0"/>
                <w:color w:val="auto"/>
                <w:kern w:val="0"/>
                <w:sz w:val="20"/>
                <w:szCs w:val="20"/>
                <w:u w:val="none"/>
                <w:lang w:val="en-US" w:eastAsia="zh-CN" w:bidi="ar"/>
              </w:rPr>
              <w:t>。</w:t>
            </w:r>
          </w:p>
        </w:tc>
        <w:tc>
          <w:tcPr>
            <w:tcW w:w="0" w:type="auto"/>
            <w:vAlign w:val="center"/>
          </w:tcPr>
          <w:p w14:paraId="787837DD">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w:t>
            </w:r>
          </w:p>
          <w:p w14:paraId="1B8E7295">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6529A1DF">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2026</w:t>
            </w:r>
          </w:p>
        </w:tc>
        <w:tc>
          <w:tcPr>
            <w:tcW w:w="0" w:type="auto"/>
            <w:vAlign w:val="center"/>
          </w:tcPr>
          <w:p w14:paraId="65619A7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20000</w:t>
            </w:r>
          </w:p>
        </w:tc>
        <w:tc>
          <w:tcPr>
            <w:tcW w:w="0" w:type="auto"/>
            <w:vAlign w:val="center"/>
          </w:tcPr>
          <w:p w14:paraId="6C7BCDE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2000 </w:t>
            </w:r>
          </w:p>
        </w:tc>
        <w:tc>
          <w:tcPr>
            <w:tcW w:w="0" w:type="auto"/>
            <w:vAlign w:val="center"/>
          </w:tcPr>
          <w:p w14:paraId="34143EC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13000</w:t>
            </w:r>
          </w:p>
        </w:tc>
        <w:tc>
          <w:tcPr>
            <w:tcW w:w="1230" w:type="dxa"/>
            <w:vAlign w:val="center"/>
          </w:tcPr>
          <w:p w14:paraId="5F65EE3A">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建设厂房、宿舍</w:t>
            </w:r>
            <w:r>
              <w:rPr>
                <w:rFonts w:hint="eastAsia" w:ascii="宋体" w:hAnsi="宋体" w:cs="宋体"/>
                <w:i w:val="0"/>
                <w:iCs w:val="0"/>
                <w:color w:val="auto"/>
                <w:kern w:val="0"/>
                <w:sz w:val="20"/>
                <w:szCs w:val="20"/>
                <w:u w:val="none"/>
                <w:lang w:val="en-US" w:eastAsia="zh-CN" w:bidi="ar"/>
              </w:rPr>
              <w:t>。</w:t>
            </w:r>
          </w:p>
        </w:tc>
        <w:tc>
          <w:tcPr>
            <w:tcW w:w="810" w:type="dxa"/>
            <w:vAlign w:val="center"/>
          </w:tcPr>
          <w:p w14:paraId="4DBA493D">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2024.11</w:t>
            </w:r>
          </w:p>
        </w:tc>
        <w:tc>
          <w:tcPr>
            <w:tcW w:w="0" w:type="auto"/>
            <w:vAlign w:val="center"/>
          </w:tcPr>
          <w:p w14:paraId="0D06172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河源市富凯投资发展有限公司</w:t>
            </w:r>
          </w:p>
        </w:tc>
        <w:tc>
          <w:tcPr>
            <w:tcW w:w="0" w:type="auto"/>
            <w:vAlign w:val="center"/>
          </w:tcPr>
          <w:p w14:paraId="46C6CF8C">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上城街道办</w:t>
            </w:r>
          </w:p>
        </w:tc>
        <w:tc>
          <w:tcPr>
            <w:tcW w:w="0" w:type="auto"/>
            <w:vAlign w:val="center"/>
          </w:tcPr>
          <w:p w14:paraId="1B3E0BB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4F6FF67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市重点项目</w:t>
            </w:r>
          </w:p>
        </w:tc>
        <w:tc>
          <w:tcPr>
            <w:tcW w:w="0" w:type="auto"/>
            <w:vAlign w:val="center"/>
          </w:tcPr>
          <w:p w14:paraId="50801A1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工业项目</w:t>
            </w:r>
          </w:p>
        </w:tc>
      </w:tr>
      <w:tr w14:paraId="6C00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68D546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32</w:t>
            </w:r>
          </w:p>
        </w:tc>
        <w:tc>
          <w:tcPr>
            <w:tcW w:w="0" w:type="auto"/>
            <w:vAlign w:val="center"/>
          </w:tcPr>
          <w:p w14:paraId="34E50088">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河源春沐源·岭南生态农业观光建设项目</w:t>
            </w:r>
          </w:p>
        </w:tc>
        <w:tc>
          <w:tcPr>
            <w:tcW w:w="0" w:type="auto"/>
            <w:vAlign w:val="center"/>
          </w:tcPr>
          <w:p w14:paraId="382E7065">
            <w:pPr>
              <w:keepNext w:val="0"/>
              <w:keepLines w:val="0"/>
              <w:widowControl/>
              <w:suppressLineNumbers w:val="0"/>
              <w:spacing w:line="300" w:lineRule="exact"/>
              <w:ind w:right="-71" w:rightChars="-34"/>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占地面积约</w:t>
            </w:r>
            <w:r>
              <w:rPr>
                <w:rFonts w:hint="eastAsia" w:ascii="宋体" w:hAnsi="宋体" w:cs="宋体"/>
                <w:i w:val="0"/>
                <w:iCs w:val="0"/>
                <w:color w:val="auto"/>
                <w:kern w:val="0"/>
                <w:sz w:val="20"/>
                <w:szCs w:val="20"/>
                <w:u w:val="none"/>
                <w:lang w:val="en-US" w:eastAsia="zh-CN" w:bidi="ar"/>
              </w:rPr>
              <w:t>93.33万平方米，</w:t>
            </w:r>
            <w:r>
              <w:rPr>
                <w:rFonts w:hint="eastAsia" w:ascii="宋体" w:hAnsi="宋体" w:eastAsia="宋体" w:cs="宋体"/>
                <w:i w:val="0"/>
                <w:iCs w:val="0"/>
                <w:color w:val="auto"/>
                <w:kern w:val="0"/>
                <w:sz w:val="20"/>
                <w:szCs w:val="20"/>
                <w:u w:val="none"/>
                <w:lang w:val="en-US" w:eastAsia="zh-CN" w:bidi="ar"/>
              </w:rPr>
              <w:t>建设内容为景观农业示范区</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景观花海</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果蔬无土种植温室大棚</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蔬菜加工厂</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农业科技中心</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研发基地</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农业公园</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儿童营地</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商业长廊</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体育公园</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温泉公园项目以及道路</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给排水等市政农业观光配套设施</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主要产出以果蔬菜</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加工农产品及花卉等。</w:t>
            </w:r>
          </w:p>
        </w:tc>
        <w:tc>
          <w:tcPr>
            <w:tcW w:w="0" w:type="auto"/>
            <w:vAlign w:val="center"/>
          </w:tcPr>
          <w:p w14:paraId="34D77789">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2016</w:t>
            </w:r>
          </w:p>
          <w:p w14:paraId="7DFA0A3B">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32D5AF66">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2026</w:t>
            </w:r>
          </w:p>
        </w:tc>
        <w:tc>
          <w:tcPr>
            <w:tcW w:w="0" w:type="auto"/>
            <w:vAlign w:val="center"/>
          </w:tcPr>
          <w:p w14:paraId="2263CE4B">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300000 </w:t>
            </w:r>
          </w:p>
        </w:tc>
        <w:tc>
          <w:tcPr>
            <w:tcW w:w="0" w:type="auto"/>
            <w:vAlign w:val="center"/>
          </w:tcPr>
          <w:p w14:paraId="5F36FC0D">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189000 </w:t>
            </w:r>
          </w:p>
        </w:tc>
        <w:tc>
          <w:tcPr>
            <w:tcW w:w="0" w:type="auto"/>
            <w:vAlign w:val="center"/>
          </w:tcPr>
          <w:p w14:paraId="5F49BE32">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5000</w:t>
            </w:r>
          </w:p>
        </w:tc>
        <w:tc>
          <w:tcPr>
            <w:tcW w:w="1230" w:type="dxa"/>
            <w:vAlign w:val="center"/>
          </w:tcPr>
          <w:p w14:paraId="6FC997AD">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扩建农业科技大棚、配套市政、道路、路政网管建设等</w:t>
            </w:r>
            <w:r>
              <w:rPr>
                <w:rFonts w:hint="eastAsia" w:ascii="宋体" w:hAnsi="宋体" w:cs="宋体"/>
                <w:i w:val="0"/>
                <w:iCs w:val="0"/>
                <w:color w:val="auto"/>
                <w:kern w:val="0"/>
                <w:sz w:val="20"/>
                <w:szCs w:val="20"/>
                <w:u w:val="none"/>
                <w:lang w:val="en-US" w:eastAsia="zh-CN" w:bidi="ar"/>
              </w:rPr>
              <w:t>。</w:t>
            </w:r>
          </w:p>
        </w:tc>
        <w:tc>
          <w:tcPr>
            <w:tcW w:w="810" w:type="dxa"/>
            <w:vAlign w:val="center"/>
          </w:tcPr>
          <w:p w14:paraId="0F380D56">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2024.11</w:t>
            </w:r>
          </w:p>
        </w:tc>
        <w:tc>
          <w:tcPr>
            <w:tcW w:w="0" w:type="auto"/>
            <w:vAlign w:val="center"/>
          </w:tcPr>
          <w:p w14:paraId="5C74B35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河源弘稼农业科技有限公司</w:t>
            </w:r>
          </w:p>
        </w:tc>
        <w:tc>
          <w:tcPr>
            <w:tcW w:w="0" w:type="auto"/>
            <w:vAlign w:val="center"/>
          </w:tcPr>
          <w:p w14:paraId="5FB9A93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埔前镇</w:t>
            </w:r>
          </w:p>
          <w:p w14:paraId="7411758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w:t>
            </w:r>
          </w:p>
        </w:tc>
        <w:tc>
          <w:tcPr>
            <w:tcW w:w="0" w:type="auto"/>
            <w:vAlign w:val="center"/>
          </w:tcPr>
          <w:p w14:paraId="31304A3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014DCD1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市重点项目</w:t>
            </w:r>
          </w:p>
        </w:tc>
        <w:tc>
          <w:tcPr>
            <w:tcW w:w="0" w:type="auto"/>
            <w:vAlign w:val="center"/>
          </w:tcPr>
          <w:p w14:paraId="7D92ADE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服务业项目</w:t>
            </w:r>
          </w:p>
        </w:tc>
      </w:tr>
      <w:tr w14:paraId="2B4BC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4677BA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33</w:t>
            </w:r>
          </w:p>
        </w:tc>
        <w:tc>
          <w:tcPr>
            <w:tcW w:w="0" w:type="auto"/>
            <w:vAlign w:val="center"/>
          </w:tcPr>
          <w:p w14:paraId="38D03971">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源城区妇幼保健计划生育服务中心二期项目</w:t>
            </w:r>
          </w:p>
        </w:tc>
        <w:tc>
          <w:tcPr>
            <w:tcW w:w="0" w:type="auto"/>
            <w:vAlign w:val="center"/>
          </w:tcPr>
          <w:p w14:paraId="389C2E4F">
            <w:pPr>
              <w:keepNext w:val="0"/>
              <w:keepLines w:val="0"/>
              <w:widowControl/>
              <w:suppressLineNumbers w:val="0"/>
              <w:spacing w:line="320" w:lineRule="exact"/>
              <w:ind w:left="-59" w:leftChars="-28" w:right="-53" w:rightChars="-25" w:firstLine="0" w:firstLineChars="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占地面积3053平方米，拆除上城社区卫生服务中心综合大楼和区精神卫生防治所住院大楼，并在拆除原址上新建一栋建筑总面积约16</w:t>
            </w:r>
            <w:r>
              <w:rPr>
                <w:rFonts w:hint="eastAsia" w:ascii="宋体" w:hAnsi="宋体" w:cs="宋体"/>
                <w:i w:val="0"/>
                <w:iCs w:val="0"/>
                <w:color w:val="auto"/>
                <w:kern w:val="0"/>
                <w:sz w:val="20"/>
                <w:szCs w:val="20"/>
                <w:u w:val="none"/>
                <w:lang w:val="en-US" w:eastAsia="zh-CN" w:bidi="ar"/>
              </w:rPr>
              <w:t>000</w:t>
            </w:r>
            <w:r>
              <w:rPr>
                <w:rFonts w:hint="eastAsia" w:ascii="宋体" w:hAnsi="宋体" w:eastAsia="宋体" w:cs="宋体"/>
                <w:i w:val="0"/>
                <w:iCs w:val="0"/>
                <w:color w:val="auto"/>
                <w:kern w:val="0"/>
                <w:sz w:val="20"/>
                <w:szCs w:val="20"/>
                <w:u w:val="none"/>
                <w:lang w:val="en-US" w:eastAsia="zh-CN" w:bidi="ar"/>
              </w:rPr>
              <w:t>平方米的10层综合大楼(地面9层，地下1层)，内设病房、医技业务用房、保健业务用房、门诊急诊业务用房，改造原有住院大楼底层停车场、走廊、地下室人防工程、室内外附属工程等，购置综合大楼配套设备、信息化系统及基本医疗设备。</w:t>
            </w:r>
          </w:p>
        </w:tc>
        <w:tc>
          <w:tcPr>
            <w:tcW w:w="0" w:type="auto"/>
            <w:vAlign w:val="center"/>
          </w:tcPr>
          <w:p w14:paraId="2182721D">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2022</w:t>
            </w:r>
          </w:p>
          <w:p w14:paraId="1DF2DE5F">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6C868139">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2025</w:t>
            </w:r>
          </w:p>
        </w:tc>
        <w:tc>
          <w:tcPr>
            <w:tcW w:w="0" w:type="auto"/>
            <w:vAlign w:val="center"/>
          </w:tcPr>
          <w:p w14:paraId="3C8F870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20104 </w:t>
            </w:r>
          </w:p>
        </w:tc>
        <w:tc>
          <w:tcPr>
            <w:tcW w:w="0" w:type="auto"/>
            <w:vAlign w:val="center"/>
          </w:tcPr>
          <w:p w14:paraId="1E1CE5B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13104 </w:t>
            </w:r>
          </w:p>
        </w:tc>
        <w:tc>
          <w:tcPr>
            <w:tcW w:w="0" w:type="auto"/>
            <w:vAlign w:val="center"/>
          </w:tcPr>
          <w:p w14:paraId="7C3DE6A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7000</w:t>
            </w:r>
          </w:p>
        </w:tc>
        <w:tc>
          <w:tcPr>
            <w:tcW w:w="1230" w:type="dxa"/>
            <w:vAlign w:val="center"/>
          </w:tcPr>
          <w:p w14:paraId="193ADB35">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完成综合大楼主体建设及装修工作。</w:t>
            </w:r>
          </w:p>
        </w:tc>
        <w:tc>
          <w:tcPr>
            <w:tcW w:w="810" w:type="dxa"/>
            <w:vAlign w:val="center"/>
          </w:tcPr>
          <w:p w14:paraId="00F5A2E5">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2022.11</w:t>
            </w:r>
          </w:p>
        </w:tc>
        <w:tc>
          <w:tcPr>
            <w:tcW w:w="0" w:type="auto"/>
            <w:vAlign w:val="center"/>
          </w:tcPr>
          <w:p w14:paraId="7213158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区妇幼保健计划生育服务中心</w:t>
            </w:r>
          </w:p>
        </w:tc>
        <w:tc>
          <w:tcPr>
            <w:tcW w:w="0" w:type="auto"/>
            <w:vAlign w:val="center"/>
          </w:tcPr>
          <w:p w14:paraId="42915D7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新江街道办</w:t>
            </w:r>
          </w:p>
        </w:tc>
        <w:tc>
          <w:tcPr>
            <w:tcW w:w="0" w:type="auto"/>
            <w:vAlign w:val="center"/>
          </w:tcPr>
          <w:p w14:paraId="5782B72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政府投资</w:t>
            </w:r>
          </w:p>
        </w:tc>
        <w:tc>
          <w:tcPr>
            <w:tcW w:w="0" w:type="auto"/>
            <w:vAlign w:val="center"/>
          </w:tcPr>
          <w:p w14:paraId="49D73EA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市重点项目</w:t>
            </w:r>
          </w:p>
        </w:tc>
        <w:tc>
          <w:tcPr>
            <w:tcW w:w="0" w:type="auto"/>
            <w:vAlign w:val="center"/>
          </w:tcPr>
          <w:p w14:paraId="22473B5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医疗卫生项目</w:t>
            </w:r>
          </w:p>
        </w:tc>
      </w:tr>
      <w:tr w14:paraId="4E09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98D282B">
            <w:pPr>
              <w:keepNext w:val="0"/>
              <w:keepLines w:val="0"/>
              <w:widowControl/>
              <w:suppressLineNumbers w:val="0"/>
              <w:spacing w:line="320" w:lineRule="exact"/>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cs="宋体"/>
                <w:b/>
                <w:bCs/>
                <w:i w:val="0"/>
                <w:iCs w:val="0"/>
                <w:color w:val="auto"/>
                <w:kern w:val="0"/>
                <w:sz w:val="20"/>
                <w:szCs w:val="20"/>
                <w:u w:val="none"/>
                <w:lang w:val="en-US" w:eastAsia="zh-CN" w:bidi="ar"/>
              </w:rPr>
              <w:t>三</w:t>
            </w:r>
          </w:p>
        </w:tc>
        <w:tc>
          <w:tcPr>
            <w:tcW w:w="0" w:type="auto"/>
            <w:vAlign w:val="center"/>
          </w:tcPr>
          <w:p w14:paraId="0020CCDA">
            <w:pPr>
              <w:keepNext w:val="0"/>
              <w:keepLines w:val="0"/>
              <w:widowControl/>
              <w:suppressLineNumbers w:val="0"/>
              <w:spacing w:line="320" w:lineRule="exact"/>
              <w:jc w:val="left"/>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区本级重点项目（41项）</w:t>
            </w:r>
          </w:p>
        </w:tc>
        <w:tc>
          <w:tcPr>
            <w:tcW w:w="0" w:type="auto"/>
            <w:vAlign w:val="center"/>
          </w:tcPr>
          <w:p w14:paraId="2E11EDAE">
            <w:pPr>
              <w:spacing w:line="320" w:lineRule="exact"/>
              <w:jc w:val="left"/>
              <w:rPr>
                <w:rFonts w:hint="eastAsia" w:ascii="宋体" w:hAnsi="宋体" w:eastAsia="宋体" w:cs="宋体"/>
                <w:b/>
                <w:bCs/>
                <w:i w:val="0"/>
                <w:iCs w:val="0"/>
                <w:color w:val="auto"/>
                <w:kern w:val="2"/>
                <w:sz w:val="20"/>
                <w:szCs w:val="20"/>
                <w:u w:val="none"/>
                <w:lang w:val="en-US" w:eastAsia="zh-CN" w:bidi="ar-SA"/>
              </w:rPr>
            </w:pPr>
          </w:p>
        </w:tc>
        <w:tc>
          <w:tcPr>
            <w:tcW w:w="0" w:type="auto"/>
            <w:vAlign w:val="center"/>
          </w:tcPr>
          <w:p w14:paraId="54A2DCD1">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0" w:type="auto"/>
            <w:vAlign w:val="center"/>
          </w:tcPr>
          <w:p w14:paraId="0CB789B7">
            <w:pPr>
              <w:keepNext w:val="0"/>
              <w:keepLines w:val="0"/>
              <w:widowControl/>
              <w:suppressLineNumbers w:val="0"/>
              <w:spacing w:line="320" w:lineRule="exact"/>
              <w:ind w:left="-99" w:leftChars="-47" w:right="-97" w:rightChars="-46" w:firstLine="0" w:firstLineChars="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 xml:space="preserve">3810116 </w:t>
            </w:r>
          </w:p>
        </w:tc>
        <w:tc>
          <w:tcPr>
            <w:tcW w:w="0" w:type="auto"/>
            <w:vAlign w:val="center"/>
          </w:tcPr>
          <w:p w14:paraId="4AB97F6A">
            <w:pPr>
              <w:keepNext w:val="0"/>
              <w:keepLines w:val="0"/>
              <w:widowControl/>
              <w:suppressLineNumbers w:val="0"/>
              <w:spacing w:line="320" w:lineRule="exact"/>
              <w:ind w:left="-118" w:leftChars="-56" w:right="-118" w:rightChars="-56" w:firstLine="16" w:firstLineChars="9"/>
              <w:jc w:val="center"/>
              <w:textAlignment w:val="center"/>
              <w:rPr>
                <w:rFonts w:hint="eastAsia" w:ascii="宋体" w:hAnsi="宋体" w:eastAsia="宋体" w:cs="宋体"/>
                <w:b/>
                <w:bCs/>
                <w:i w:val="0"/>
                <w:iCs w:val="0"/>
                <w:color w:val="auto"/>
                <w:spacing w:val="-11"/>
                <w:kern w:val="2"/>
                <w:sz w:val="20"/>
                <w:szCs w:val="20"/>
                <w:u w:val="none"/>
                <w:lang w:val="en-US" w:eastAsia="zh-CN" w:bidi="ar-SA"/>
              </w:rPr>
            </w:pPr>
            <w:r>
              <w:rPr>
                <w:rFonts w:hint="eastAsia" w:ascii="宋体" w:hAnsi="宋体" w:eastAsia="宋体" w:cs="宋体"/>
                <w:b/>
                <w:bCs/>
                <w:i w:val="0"/>
                <w:iCs w:val="0"/>
                <w:color w:val="auto"/>
                <w:spacing w:val="-11"/>
                <w:kern w:val="0"/>
                <w:sz w:val="20"/>
                <w:szCs w:val="20"/>
                <w:u w:val="none"/>
                <w:lang w:val="en-US" w:eastAsia="zh-CN" w:bidi="ar"/>
              </w:rPr>
              <w:t xml:space="preserve">1427052 </w:t>
            </w:r>
          </w:p>
        </w:tc>
        <w:tc>
          <w:tcPr>
            <w:tcW w:w="0" w:type="auto"/>
            <w:vAlign w:val="center"/>
          </w:tcPr>
          <w:p w14:paraId="269359F2">
            <w:pPr>
              <w:keepNext w:val="0"/>
              <w:keepLines w:val="0"/>
              <w:widowControl/>
              <w:suppressLineNumbers w:val="0"/>
              <w:spacing w:line="320" w:lineRule="exact"/>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 xml:space="preserve">162835 </w:t>
            </w:r>
          </w:p>
        </w:tc>
        <w:tc>
          <w:tcPr>
            <w:tcW w:w="1230" w:type="dxa"/>
            <w:vAlign w:val="center"/>
          </w:tcPr>
          <w:p w14:paraId="410ADAC7">
            <w:pPr>
              <w:spacing w:line="320" w:lineRule="exact"/>
              <w:jc w:val="center"/>
              <w:rPr>
                <w:rFonts w:hint="eastAsia" w:ascii="宋体" w:hAnsi="宋体" w:eastAsia="宋体" w:cs="宋体"/>
                <w:b/>
                <w:bCs/>
                <w:i w:val="0"/>
                <w:iCs w:val="0"/>
                <w:color w:val="auto"/>
                <w:sz w:val="20"/>
                <w:szCs w:val="20"/>
                <w:u w:val="none"/>
              </w:rPr>
            </w:pPr>
          </w:p>
          <w:p w14:paraId="2AAFE4B1">
            <w:pPr>
              <w:spacing w:line="320" w:lineRule="exact"/>
              <w:jc w:val="center"/>
              <w:rPr>
                <w:rFonts w:hint="eastAsia" w:ascii="宋体" w:hAnsi="宋体" w:eastAsia="宋体" w:cs="宋体"/>
                <w:b/>
                <w:bCs/>
                <w:i w:val="0"/>
                <w:iCs w:val="0"/>
                <w:color w:val="auto"/>
                <w:sz w:val="20"/>
                <w:szCs w:val="20"/>
                <w:u w:val="none"/>
              </w:rPr>
            </w:pPr>
          </w:p>
          <w:p w14:paraId="1CAAD583">
            <w:pPr>
              <w:spacing w:line="320" w:lineRule="exact"/>
              <w:jc w:val="center"/>
              <w:rPr>
                <w:rFonts w:hint="eastAsia" w:ascii="宋体" w:hAnsi="宋体" w:eastAsia="宋体" w:cs="宋体"/>
                <w:b/>
                <w:bCs/>
                <w:i w:val="0"/>
                <w:iCs w:val="0"/>
                <w:color w:val="auto"/>
                <w:sz w:val="20"/>
                <w:szCs w:val="20"/>
                <w:u w:val="none"/>
              </w:rPr>
            </w:pPr>
          </w:p>
          <w:p w14:paraId="4E590513">
            <w:pPr>
              <w:spacing w:line="320" w:lineRule="exact"/>
              <w:jc w:val="both"/>
              <w:rPr>
                <w:rFonts w:hint="eastAsia" w:ascii="宋体" w:hAnsi="宋体" w:eastAsia="宋体" w:cs="宋体"/>
                <w:b/>
                <w:bCs/>
                <w:i w:val="0"/>
                <w:iCs w:val="0"/>
                <w:color w:val="auto"/>
                <w:kern w:val="2"/>
                <w:sz w:val="20"/>
                <w:szCs w:val="20"/>
                <w:u w:val="none"/>
                <w:lang w:val="en-US" w:eastAsia="zh-CN" w:bidi="ar-SA"/>
              </w:rPr>
            </w:pPr>
          </w:p>
        </w:tc>
        <w:tc>
          <w:tcPr>
            <w:tcW w:w="810" w:type="dxa"/>
            <w:vAlign w:val="center"/>
          </w:tcPr>
          <w:p w14:paraId="53CFCC7B">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0" w:type="auto"/>
            <w:vAlign w:val="center"/>
          </w:tcPr>
          <w:p w14:paraId="0829002E">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0" w:type="auto"/>
            <w:vAlign w:val="center"/>
          </w:tcPr>
          <w:p w14:paraId="0BF9E693">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0" w:type="auto"/>
            <w:vAlign w:val="center"/>
          </w:tcPr>
          <w:p w14:paraId="11C7E549">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0" w:type="auto"/>
            <w:vAlign w:val="center"/>
          </w:tcPr>
          <w:p w14:paraId="54CED4AE">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0" w:type="auto"/>
            <w:vAlign w:val="center"/>
          </w:tcPr>
          <w:p w14:paraId="16D2B3CA">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r>
      <w:tr w14:paraId="1F98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92EE50B">
            <w:pPr>
              <w:keepNext w:val="0"/>
              <w:keepLines w:val="0"/>
              <w:widowControl/>
              <w:suppressLineNumbers w:val="0"/>
              <w:spacing w:line="320" w:lineRule="exact"/>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（一）</w:t>
            </w:r>
          </w:p>
        </w:tc>
        <w:tc>
          <w:tcPr>
            <w:tcW w:w="0" w:type="auto"/>
            <w:vAlign w:val="center"/>
          </w:tcPr>
          <w:p w14:paraId="51F37C9A">
            <w:pPr>
              <w:keepNext w:val="0"/>
              <w:keepLines w:val="0"/>
              <w:widowControl/>
              <w:suppressLineNumbers w:val="0"/>
              <w:spacing w:line="320" w:lineRule="exact"/>
              <w:jc w:val="left"/>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计划新开工项目（12项）</w:t>
            </w:r>
          </w:p>
        </w:tc>
        <w:tc>
          <w:tcPr>
            <w:tcW w:w="0" w:type="auto"/>
            <w:vAlign w:val="center"/>
          </w:tcPr>
          <w:p w14:paraId="5E94E142">
            <w:pPr>
              <w:spacing w:line="320" w:lineRule="exact"/>
              <w:jc w:val="left"/>
              <w:rPr>
                <w:rFonts w:hint="eastAsia" w:ascii="宋体" w:hAnsi="宋体" w:eastAsia="宋体" w:cs="宋体"/>
                <w:b/>
                <w:bCs/>
                <w:i w:val="0"/>
                <w:iCs w:val="0"/>
                <w:color w:val="auto"/>
                <w:kern w:val="2"/>
                <w:sz w:val="20"/>
                <w:szCs w:val="20"/>
                <w:u w:val="none"/>
                <w:lang w:val="en-US" w:eastAsia="zh-CN" w:bidi="ar-SA"/>
              </w:rPr>
            </w:pPr>
          </w:p>
        </w:tc>
        <w:tc>
          <w:tcPr>
            <w:tcW w:w="0" w:type="auto"/>
            <w:vAlign w:val="center"/>
          </w:tcPr>
          <w:p w14:paraId="30BABF47">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0" w:type="auto"/>
            <w:vAlign w:val="center"/>
          </w:tcPr>
          <w:p w14:paraId="1964418D">
            <w:pPr>
              <w:keepNext w:val="0"/>
              <w:keepLines w:val="0"/>
              <w:widowControl/>
              <w:suppressLineNumbers w:val="0"/>
              <w:spacing w:line="320" w:lineRule="exact"/>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 xml:space="preserve">36440 </w:t>
            </w:r>
          </w:p>
        </w:tc>
        <w:tc>
          <w:tcPr>
            <w:tcW w:w="0" w:type="auto"/>
            <w:vAlign w:val="center"/>
          </w:tcPr>
          <w:p w14:paraId="7CE3CD15">
            <w:pPr>
              <w:keepNext w:val="0"/>
              <w:keepLines w:val="0"/>
              <w:widowControl/>
              <w:suppressLineNumbers w:val="0"/>
              <w:spacing w:line="320" w:lineRule="exact"/>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 xml:space="preserve">400 </w:t>
            </w:r>
          </w:p>
        </w:tc>
        <w:tc>
          <w:tcPr>
            <w:tcW w:w="0" w:type="auto"/>
            <w:vAlign w:val="center"/>
          </w:tcPr>
          <w:p w14:paraId="247AA030">
            <w:pPr>
              <w:keepNext w:val="0"/>
              <w:keepLines w:val="0"/>
              <w:widowControl/>
              <w:suppressLineNumbers w:val="0"/>
              <w:spacing w:line="320" w:lineRule="exact"/>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 xml:space="preserve">15435 </w:t>
            </w:r>
          </w:p>
        </w:tc>
        <w:tc>
          <w:tcPr>
            <w:tcW w:w="1230" w:type="dxa"/>
            <w:vAlign w:val="center"/>
          </w:tcPr>
          <w:p w14:paraId="034AB33B">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810" w:type="dxa"/>
            <w:vAlign w:val="center"/>
          </w:tcPr>
          <w:p w14:paraId="73757CA1">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0" w:type="auto"/>
            <w:vAlign w:val="center"/>
          </w:tcPr>
          <w:p w14:paraId="76278A0E">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0" w:type="auto"/>
            <w:vAlign w:val="center"/>
          </w:tcPr>
          <w:p w14:paraId="35E7D1E8">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0" w:type="auto"/>
            <w:vAlign w:val="center"/>
          </w:tcPr>
          <w:p w14:paraId="1CC3D2F1">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0" w:type="auto"/>
            <w:vAlign w:val="center"/>
          </w:tcPr>
          <w:p w14:paraId="222B2841">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0" w:type="auto"/>
            <w:vAlign w:val="center"/>
          </w:tcPr>
          <w:p w14:paraId="53D08079">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r>
      <w:tr w14:paraId="3519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515AA3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34</w:t>
            </w:r>
          </w:p>
        </w:tc>
        <w:tc>
          <w:tcPr>
            <w:tcW w:w="0" w:type="auto"/>
            <w:vAlign w:val="center"/>
          </w:tcPr>
          <w:p w14:paraId="0A7E1CE4">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源城区工业园消防救援站建设项目</w:t>
            </w:r>
          </w:p>
        </w:tc>
        <w:tc>
          <w:tcPr>
            <w:tcW w:w="0" w:type="auto"/>
            <w:vAlign w:val="center"/>
          </w:tcPr>
          <w:p w14:paraId="2EEED822">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拟建设一座占地面积6810平方米、建设面积6238.2平方米</w:t>
            </w:r>
            <w:r>
              <w:rPr>
                <w:rFonts w:hint="eastAsia" w:ascii="宋体" w:hAnsi="宋体" w:cs="宋体"/>
                <w:i w:val="0"/>
                <w:iCs w:val="0"/>
                <w:color w:val="auto"/>
                <w:kern w:val="0"/>
                <w:sz w:val="20"/>
                <w:szCs w:val="20"/>
                <w:u w:val="none"/>
                <w:lang w:val="en-US" w:eastAsia="zh-CN" w:bidi="ar"/>
              </w:rPr>
              <w:t>的</w:t>
            </w:r>
            <w:r>
              <w:rPr>
                <w:rFonts w:hint="eastAsia" w:ascii="宋体" w:hAnsi="宋体" w:eastAsia="宋体" w:cs="宋体"/>
                <w:i w:val="0"/>
                <w:iCs w:val="0"/>
                <w:color w:val="auto"/>
                <w:kern w:val="0"/>
                <w:sz w:val="20"/>
                <w:szCs w:val="20"/>
                <w:u w:val="none"/>
                <w:lang w:val="en-US" w:eastAsia="zh-CN" w:bidi="ar"/>
              </w:rPr>
              <w:t>一级消防站，服务面积25.6平方公里，服务企业206家、人口约12万人。</w:t>
            </w:r>
          </w:p>
        </w:tc>
        <w:tc>
          <w:tcPr>
            <w:tcW w:w="0" w:type="auto"/>
            <w:vAlign w:val="center"/>
          </w:tcPr>
          <w:p w14:paraId="776715B9">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p w14:paraId="5269F9ED">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45CFD2BF">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2026</w:t>
            </w:r>
          </w:p>
        </w:tc>
        <w:tc>
          <w:tcPr>
            <w:tcW w:w="0" w:type="auto"/>
            <w:vAlign w:val="center"/>
          </w:tcPr>
          <w:p w14:paraId="20639A7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3000 </w:t>
            </w:r>
          </w:p>
        </w:tc>
        <w:tc>
          <w:tcPr>
            <w:tcW w:w="0" w:type="auto"/>
            <w:vAlign w:val="center"/>
          </w:tcPr>
          <w:p w14:paraId="21B2AD3C">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0 </w:t>
            </w:r>
          </w:p>
        </w:tc>
        <w:tc>
          <w:tcPr>
            <w:tcW w:w="0" w:type="auto"/>
            <w:vAlign w:val="center"/>
          </w:tcPr>
          <w:p w14:paraId="02104FA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2000</w:t>
            </w:r>
          </w:p>
        </w:tc>
        <w:tc>
          <w:tcPr>
            <w:tcW w:w="1230" w:type="dxa"/>
            <w:vAlign w:val="center"/>
          </w:tcPr>
          <w:p w14:paraId="2980D366">
            <w:pPr>
              <w:keepNext w:val="0"/>
              <w:keepLines w:val="0"/>
              <w:widowControl/>
              <w:suppressLineNumbers w:val="0"/>
              <w:spacing w:line="320" w:lineRule="exact"/>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拟完成源城区工业园消防站主体建设。</w:t>
            </w:r>
          </w:p>
        </w:tc>
        <w:tc>
          <w:tcPr>
            <w:tcW w:w="810" w:type="dxa"/>
            <w:vAlign w:val="center"/>
          </w:tcPr>
          <w:p w14:paraId="452638AB">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2025.11</w:t>
            </w:r>
          </w:p>
        </w:tc>
        <w:tc>
          <w:tcPr>
            <w:tcW w:w="0" w:type="auto"/>
            <w:vAlign w:val="center"/>
          </w:tcPr>
          <w:p w14:paraId="6D7FBCD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区消防救援大队</w:t>
            </w:r>
          </w:p>
        </w:tc>
        <w:tc>
          <w:tcPr>
            <w:tcW w:w="0" w:type="auto"/>
            <w:vAlign w:val="center"/>
          </w:tcPr>
          <w:p w14:paraId="33B0DB1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区消防救援大队</w:t>
            </w:r>
          </w:p>
        </w:tc>
        <w:tc>
          <w:tcPr>
            <w:tcW w:w="0" w:type="auto"/>
            <w:vAlign w:val="center"/>
          </w:tcPr>
          <w:p w14:paraId="1375A39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政府投资</w:t>
            </w:r>
          </w:p>
        </w:tc>
        <w:tc>
          <w:tcPr>
            <w:tcW w:w="0" w:type="auto"/>
            <w:vAlign w:val="center"/>
          </w:tcPr>
          <w:p w14:paraId="15A0432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58732B4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消防工程项目</w:t>
            </w:r>
          </w:p>
        </w:tc>
      </w:tr>
      <w:tr w14:paraId="059B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0" w:type="auto"/>
            <w:vAlign w:val="center"/>
          </w:tcPr>
          <w:p w14:paraId="447AF96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35</w:t>
            </w:r>
          </w:p>
        </w:tc>
        <w:tc>
          <w:tcPr>
            <w:tcW w:w="0" w:type="auto"/>
            <w:vAlign w:val="center"/>
          </w:tcPr>
          <w:p w14:paraId="50A52416">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源城区水利建设项目</w:t>
            </w:r>
          </w:p>
        </w:tc>
        <w:tc>
          <w:tcPr>
            <w:tcW w:w="0" w:type="auto"/>
            <w:vAlign w:val="center"/>
          </w:tcPr>
          <w:p w14:paraId="7EA4DCC3">
            <w:pPr>
              <w:keepNext w:val="0"/>
              <w:keepLines w:val="0"/>
              <w:widowControl/>
              <w:suppressLineNumbers w:val="0"/>
              <w:spacing w:line="300" w:lineRule="exact"/>
              <w:ind w:right="-71" w:rightChars="-34"/>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重建、加固灌排渠道和水陂；新建抽水泵站；完善农田、产业园等高效节水灌溉系统；完善其他附属农田水利维养设施等；在埔前河现有河道基础上，对其进一步巩固、提升。新建渠道总长14295</w:t>
            </w:r>
            <w:r>
              <w:rPr>
                <w:rFonts w:hint="eastAsia" w:ascii="宋体" w:hAnsi="宋体" w:cs="宋体"/>
                <w:i w:val="0"/>
                <w:iCs w:val="0"/>
                <w:color w:val="auto"/>
                <w:kern w:val="0"/>
                <w:sz w:val="20"/>
                <w:szCs w:val="20"/>
                <w:u w:val="none"/>
                <w:lang w:val="en-US" w:eastAsia="zh-CN" w:bidi="ar"/>
              </w:rPr>
              <w:t>米</w:t>
            </w:r>
            <w:r>
              <w:rPr>
                <w:rFonts w:hint="eastAsia" w:ascii="宋体" w:hAnsi="宋体" w:eastAsia="宋体" w:cs="宋体"/>
                <w:i w:val="0"/>
                <w:iCs w:val="0"/>
                <w:color w:val="auto"/>
                <w:kern w:val="0"/>
                <w:sz w:val="20"/>
                <w:szCs w:val="20"/>
                <w:u w:val="none"/>
                <w:lang w:val="en-US" w:eastAsia="zh-CN" w:bidi="ar"/>
              </w:rPr>
              <w:t>，新建挡墙150</w:t>
            </w:r>
            <w:r>
              <w:rPr>
                <w:rFonts w:hint="eastAsia" w:ascii="宋体" w:hAnsi="宋体" w:cs="宋体"/>
                <w:i w:val="0"/>
                <w:iCs w:val="0"/>
                <w:color w:val="auto"/>
                <w:kern w:val="0"/>
                <w:sz w:val="20"/>
                <w:szCs w:val="20"/>
                <w:u w:val="none"/>
                <w:lang w:val="en-US" w:eastAsia="zh-CN" w:bidi="ar"/>
              </w:rPr>
              <w:t>米</w:t>
            </w:r>
            <w:r>
              <w:rPr>
                <w:rFonts w:hint="eastAsia" w:ascii="宋体" w:hAnsi="宋体" w:eastAsia="宋体" w:cs="宋体"/>
                <w:i w:val="0"/>
                <w:iCs w:val="0"/>
                <w:color w:val="auto"/>
                <w:kern w:val="0"/>
                <w:sz w:val="20"/>
                <w:szCs w:val="20"/>
                <w:u w:val="none"/>
                <w:lang w:val="en-US" w:eastAsia="zh-CN" w:bidi="ar"/>
              </w:rPr>
              <w:t>，新建泵房5座；河道清淤量450</w:t>
            </w:r>
            <w:r>
              <w:rPr>
                <w:rFonts w:hint="eastAsia" w:ascii="宋体" w:hAnsi="宋体" w:cs="宋体"/>
                <w:i w:val="0"/>
                <w:iCs w:val="0"/>
                <w:color w:val="auto"/>
                <w:kern w:val="0"/>
                <w:sz w:val="20"/>
                <w:szCs w:val="20"/>
                <w:u w:val="none"/>
                <w:lang w:val="en-US" w:eastAsia="zh-CN" w:bidi="ar"/>
              </w:rPr>
              <w:t>立方米</w:t>
            </w:r>
            <w:r>
              <w:rPr>
                <w:rFonts w:hint="eastAsia" w:ascii="宋体" w:hAnsi="宋体" w:eastAsia="宋体" w:cs="宋体"/>
                <w:i w:val="0"/>
                <w:iCs w:val="0"/>
                <w:color w:val="auto"/>
                <w:kern w:val="0"/>
                <w:sz w:val="20"/>
                <w:szCs w:val="20"/>
                <w:u w:val="none"/>
                <w:lang w:val="en-US" w:eastAsia="zh-CN" w:bidi="ar"/>
              </w:rPr>
              <w:t>,水库清淤10000</w:t>
            </w:r>
            <w:r>
              <w:rPr>
                <w:rFonts w:hint="eastAsia" w:ascii="宋体" w:hAnsi="宋体" w:cs="宋体"/>
                <w:i w:val="0"/>
                <w:iCs w:val="0"/>
                <w:color w:val="auto"/>
                <w:kern w:val="0"/>
                <w:sz w:val="20"/>
                <w:szCs w:val="20"/>
                <w:u w:val="none"/>
                <w:lang w:val="en-US" w:eastAsia="zh-CN" w:bidi="ar"/>
              </w:rPr>
              <w:t>立方米</w:t>
            </w:r>
            <w:r>
              <w:rPr>
                <w:rFonts w:hint="eastAsia" w:ascii="宋体" w:hAnsi="宋体" w:eastAsia="宋体" w:cs="宋体"/>
                <w:i w:val="0"/>
                <w:iCs w:val="0"/>
                <w:color w:val="auto"/>
                <w:kern w:val="0"/>
                <w:sz w:val="20"/>
                <w:szCs w:val="20"/>
                <w:u w:val="none"/>
                <w:lang w:val="en-US" w:eastAsia="zh-CN" w:bidi="ar"/>
              </w:rPr>
              <w:t>，渠道清淤29502</w:t>
            </w:r>
            <w:r>
              <w:rPr>
                <w:rFonts w:hint="eastAsia" w:ascii="宋体" w:hAnsi="宋体" w:cs="宋体"/>
                <w:i w:val="0"/>
                <w:iCs w:val="0"/>
                <w:color w:val="auto"/>
                <w:kern w:val="0"/>
                <w:sz w:val="20"/>
                <w:szCs w:val="20"/>
                <w:u w:val="none"/>
                <w:lang w:val="en-US" w:eastAsia="zh-CN" w:bidi="ar"/>
              </w:rPr>
              <w:t>立方米</w:t>
            </w:r>
            <w:r>
              <w:rPr>
                <w:rFonts w:hint="eastAsia" w:ascii="宋体" w:hAnsi="宋体" w:eastAsia="宋体" w:cs="宋体"/>
                <w:i w:val="0"/>
                <w:iCs w:val="0"/>
                <w:color w:val="auto"/>
                <w:kern w:val="0"/>
                <w:sz w:val="20"/>
                <w:szCs w:val="20"/>
                <w:u w:val="none"/>
                <w:lang w:val="en-US" w:eastAsia="zh-CN" w:bidi="ar"/>
              </w:rPr>
              <w:t>；渠道修复长度5067</w:t>
            </w:r>
            <w:r>
              <w:rPr>
                <w:rFonts w:hint="eastAsia" w:ascii="宋体" w:hAnsi="宋体" w:cs="宋体"/>
                <w:i w:val="0"/>
                <w:iCs w:val="0"/>
                <w:color w:val="auto"/>
                <w:kern w:val="0"/>
                <w:sz w:val="20"/>
                <w:szCs w:val="20"/>
                <w:u w:val="none"/>
                <w:lang w:val="en-US" w:eastAsia="zh-CN" w:bidi="ar"/>
              </w:rPr>
              <w:t>米</w:t>
            </w:r>
            <w:r>
              <w:rPr>
                <w:rFonts w:hint="eastAsia" w:ascii="宋体" w:hAnsi="宋体" w:eastAsia="宋体" w:cs="宋体"/>
                <w:i w:val="0"/>
                <w:iCs w:val="0"/>
                <w:color w:val="auto"/>
                <w:kern w:val="0"/>
                <w:sz w:val="20"/>
                <w:szCs w:val="20"/>
                <w:u w:val="none"/>
                <w:lang w:val="en-US" w:eastAsia="zh-CN" w:bidi="ar"/>
              </w:rPr>
              <w:t>；修复闸门1套，新增一体化启闭机1套，附近水陂上游清淤300</w:t>
            </w:r>
            <w:r>
              <w:rPr>
                <w:rFonts w:hint="eastAsia" w:ascii="宋体" w:hAnsi="宋体" w:cs="宋体"/>
                <w:i w:val="0"/>
                <w:iCs w:val="0"/>
                <w:color w:val="auto"/>
                <w:kern w:val="0"/>
                <w:sz w:val="20"/>
                <w:szCs w:val="20"/>
                <w:u w:val="none"/>
                <w:lang w:val="en-US" w:eastAsia="zh-CN" w:bidi="ar"/>
              </w:rPr>
              <w:t>立方米</w:t>
            </w:r>
            <w:r>
              <w:rPr>
                <w:rFonts w:hint="eastAsia" w:ascii="宋体" w:hAnsi="宋体" w:eastAsia="宋体" w:cs="宋体"/>
                <w:i w:val="0"/>
                <w:iCs w:val="0"/>
                <w:color w:val="auto"/>
                <w:kern w:val="0"/>
                <w:sz w:val="20"/>
                <w:szCs w:val="20"/>
                <w:u w:val="none"/>
                <w:lang w:val="en-US" w:eastAsia="zh-CN" w:bidi="ar"/>
              </w:rPr>
              <w:t>，下游抛石护底50</w:t>
            </w:r>
            <w:r>
              <w:rPr>
                <w:rFonts w:hint="eastAsia" w:ascii="宋体" w:hAnsi="宋体" w:cs="宋体"/>
                <w:i w:val="0"/>
                <w:iCs w:val="0"/>
                <w:color w:val="auto"/>
                <w:kern w:val="0"/>
                <w:sz w:val="20"/>
                <w:szCs w:val="20"/>
                <w:u w:val="none"/>
                <w:lang w:val="en-US" w:eastAsia="zh-CN" w:bidi="ar"/>
              </w:rPr>
              <w:t>立方米</w:t>
            </w:r>
            <w:r>
              <w:rPr>
                <w:rFonts w:hint="eastAsia" w:ascii="宋体" w:hAnsi="宋体" w:eastAsia="宋体" w:cs="宋体"/>
                <w:i w:val="0"/>
                <w:iCs w:val="0"/>
                <w:color w:val="auto"/>
                <w:kern w:val="0"/>
                <w:sz w:val="20"/>
                <w:szCs w:val="20"/>
                <w:u w:val="none"/>
                <w:lang w:val="en-US" w:eastAsia="zh-CN" w:bidi="ar"/>
              </w:rPr>
              <w:t>；岸坡整治共计6200</w:t>
            </w:r>
            <w:r>
              <w:rPr>
                <w:rFonts w:hint="eastAsia" w:ascii="宋体" w:hAnsi="宋体" w:cs="宋体"/>
                <w:i w:val="0"/>
                <w:iCs w:val="0"/>
                <w:color w:val="auto"/>
                <w:kern w:val="0"/>
                <w:sz w:val="20"/>
                <w:szCs w:val="20"/>
                <w:u w:val="none"/>
                <w:lang w:val="en-US" w:eastAsia="zh-CN" w:bidi="ar"/>
              </w:rPr>
              <w:t>米</w:t>
            </w:r>
            <w:r>
              <w:rPr>
                <w:rFonts w:hint="eastAsia" w:ascii="宋体" w:hAnsi="宋体" w:eastAsia="宋体" w:cs="宋体"/>
                <w:i w:val="0"/>
                <w:iCs w:val="0"/>
                <w:color w:val="auto"/>
                <w:kern w:val="0"/>
                <w:sz w:val="20"/>
                <w:szCs w:val="20"/>
                <w:u w:val="none"/>
                <w:lang w:val="en-US" w:eastAsia="zh-CN" w:bidi="ar"/>
              </w:rPr>
              <w:t>。</w:t>
            </w:r>
          </w:p>
        </w:tc>
        <w:tc>
          <w:tcPr>
            <w:tcW w:w="0" w:type="auto"/>
            <w:vAlign w:val="center"/>
          </w:tcPr>
          <w:p w14:paraId="0271B25A">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p w14:paraId="673CEA6E">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260465FE">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2026</w:t>
            </w:r>
          </w:p>
        </w:tc>
        <w:tc>
          <w:tcPr>
            <w:tcW w:w="0" w:type="auto"/>
            <w:vAlign w:val="center"/>
          </w:tcPr>
          <w:p w14:paraId="727F1DC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8000 </w:t>
            </w:r>
          </w:p>
        </w:tc>
        <w:tc>
          <w:tcPr>
            <w:tcW w:w="0" w:type="auto"/>
            <w:vAlign w:val="center"/>
          </w:tcPr>
          <w:p w14:paraId="6EC228F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0 </w:t>
            </w:r>
          </w:p>
        </w:tc>
        <w:tc>
          <w:tcPr>
            <w:tcW w:w="0" w:type="auto"/>
            <w:vAlign w:val="center"/>
          </w:tcPr>
          <w:p w14:paraId="5379601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1000 </w:t>
            </w:r>
          </w:p>
        </w:tc>
        <w:tc>
          <w:tcPr>
            <w:tcW w:w="1230" w:type="dxa"/>
            <w:vAlign w:val="center"/>
          </w:tcPr>
          <w:p w14:paraId="42E06412">
            <w:pPr>
              <w:keepNext w:val="0"/>
              <w:keepLines w:val="0"/>
              <w:widowControl/>
              <w:suppressLineNumbers w:val="0"/>
              <w:spacing w:line="320" w:lineRule="exact"/>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重建、加固、清淤灌排渠道20公里；重建、加固水陂2座</w:t>
            </w:r>
            <w:r>
              <w:rPr>
                <w:rFonts w:hint="eastAsia" w:ascii="宋体" w:hAnsi="宋体" w:cs="宋体"/>
                <w:i w:val="0"/>
                <w:iCs w:val="0"/>
                <w:color w:val="auto"/>
                <w:kern w:val="0"/>
                <w:sz w:val="20"/>
                <w:szCs w:val="20"/>
                <w:u w:val="none"/>
                <w:lang w:val="en-US" w:eastAsia="zh-CN" w:bidi="ar"/>
              </w:rPr>
              <w:t>。</w:t>
            </w:r>
          </w:p>
        </w:tc>
        <w:tc>
          <w:tcPr>
            <w:tcW w:w="810" w:type="dxa"/>
            <w:vAlign w:val="center"/>
          </w:tcPr>
          <w:p w14:paraId="61DC98E1">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2025.06</w:t>
            </w:r>
          </w:p>
        </w:tc>
        <w:tc>
          <w:tcPr>
            <w:tcW w:w="0" w:type="auto"/>
            <w:vAlign w:val="center"/>
          </w:tcPr>
          <w:p w14:paraId="6C0F3D1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广东省河源运通实业发展有限公司</w:t>
            </w:r>
          </w:p>
        </w:tc>
        <w:tc>
          <w:tcPr>
            <w:tcW w:w="0" w:type="auto"/>
            <w:vAlign w:val="center"/>
          </w:tcPr>
          <w:p w14:paraId="6B27B488">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区国资事务中心</w:t>
            </w:r>
          </w:p>
        </w:tc>
        <w:tc>
          <w:tcPr>
            <w:tcW w:w="0" w:type="auto"/>
            <w:vAlign w:val="center"/>
          </w:tcPr>
          <w:p w14:paraId="4BB4773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国有投资</w:t>
            </w:r>
          </w:p>
        </w:tc>
        <w:tc>
          <w:tcPr>
            <w:tcW w:w="0" w:type="auto"/>
            <w:vAlign w:val="center"/>
          </w:tcPr>
          <w:p w14:paraId="5897C9C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1F61EE0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水利工程项目</w:t>
            </w:r>
          </w:p>
        </w:tc>
      </w:tr>
      <w:tr w14:paraId="16CE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7612F8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36</w:t>
            </w:r>
          </w:p>
        </w:tc>
        <w:tc>
          <w:tcPr>
            <w:tcW w:w="0" w:type="auto"/>
            <w:vAlign w:val="center"/>
          </w:tcPr>
          <w:p w14:paraId="6C60C912">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源西街道白岭头村门店建设工程</w:t>
            </w:r>
          </w:p>
        </w:tc>
        <w:tc>
          <w:tcPr>
            <w:tcW w:w="0" w:type="auto"/>
            <w:vAlign w:val="center"/>
          </w:tcPr>
          <w:p w14:paraId="4E1A8004">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占地面积707平方米，建筑面积5736.4平方米，新建一栋地下</w:t>
            </w:r>
            <w:r>
              <w:rPr>
                <w:rFonts w:hint="eastAsia" w:ascii="宋体" w:hAnsi="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层设备房、地上</w:t>
            </w:r>
            <w:r>
              <w:rPr>
                <w:rFonts w:hint="eastAsia" w:ascii="宋体" w:hAnsi="宋体" w:cs="宋体"/>
                <w:i w:val="0"/>
                <w:iCs w:val="0"/>
                <w:color w:val="auto"/>
                <w:kern w:val="0"/>
                <w:sz w:val="20"/>
                <w:szCs w:val="20"/>
                <w:u w:val="none"/>
                <w:lang w:val="en-US" w:eastAsia="zh-CN" w:bidi="ar"/>
              </w:rPr>
              <w:t>7</w:t>
            </w:r>
            <w:r>
              <w:rPr>
                <w:rFonts w:hint="eastAsia" w:ascii="宋体" w:hAnsi="宋体" w:eastAsia="宋体" w:cs="宋体"/>
                <w:i w:val="0"/>
                <w:iCs w:val="0"/>
                <w:color w:val="auto"/>
                <w:kern w:val="0"/>
                <w:sz w:val="20"/>
                <w:szCs w:val="20"/>
                <w:u w:val="none"/>
                <w:lang w:val="en-US" w:eastAsia="zh-CN" w:bidi="ar"/>
              </w:rPr>
              <w:t>层的门店。</w:t>
            </w:r>
          </w:p>
        </w:tc>
        <w:tc>
          <w:tcPr>
            <w:tcW w:w="0" w:type="auto"/>
            <w:vAlign w:val="center"/>
          </w:tcPr>
          <w:p w14:paraId="553C047A">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p w14:paraId="6F649900">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725420D1">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tc>
        <w:tc>
          <w:tcPr>
            <w:tcW w:w="0" w:type="auto"/>
            <w:vAlign w:val="center"/>
          </w:tcPr>
          <w:p w14:paraId="77ECCF8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1680 </w:t>
            </w:r>
          </w:p>
        </w:tc>
        <w:tc>
          <w:tcPr>
            <w:tcW w:w="0" w:type="auto"/>
            <w:vAlign w:val="center"/>
          </w:tcPr>
          <w:p w14:paraId="2C53BF1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0 </w:t>
            </w:r>
          </w:p>
        </w:tc>
        <w:tc>
          <w:tcPr>
            <w:tcW w:w="0" w:type="auto"/>
            <w:vAlign w:val="center"/>
          </w:tcPr>
          <w:p w14:paraId="31BD820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1680 </w:t>
            </w:r>
          </w:p>
        </w:tc>
        <w:tc>
          <w:tcPr>
            <w:tcW w:w="1230" w:type="dxa"/>
            <w:vAlign w:val="center"/>
          </w:tcPr>
          <w:p w14:paraId="6C4821BB">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新建一栋地下一层设备房、地上七层的门店。</w:t>
            </w:r>
          </w:p>
        </w:tc>
        <w:tc>
          <w:tcPr>
            <w:tcW w:w="810" w:type="dxa"/>
            <w:vAlign w:val="center"/>
          </w:tcPr>
          <w:p w14:paraId="1025A54D">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2025.01</w:t>
            </w:r>
          </w:p>
        </w:tc>
        <w:tc>
          <w:tcPr>
            <w:tcW w:w="0" w:type="auto"/>
            <w:vAlign w:val="center"/>
          </w:tcPr>
          <w:p w14:paraId="6A2FC2C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源西街道白岭头村村委</w:t>
            </w:r>
            <w:r>
              <w:rPr>
                <w:rFonts w:hint="eastAsia" w:ascii="宋体" w:hAnsi="宋体" w:cs="宋体"/>
                <w:i w:val="0"/>
                <w:iCs w:val="0"/>
                <w:color w:val="auto"/>
                <w:kern w:val="0"/>
                <w:sz w:val="20"/>
                <w:szCs w:val="20"/>
                <w:u w:val="none"/>
                <w:lang w:val="en-US" w:eastAsia="zh-CN" w:bidi="ar"/>
              </w:rPr>
              <w:t>会</w:t>
            </w:r>
          </w:p>
        </w:tc>
        <w:tc>
          <w:tcPr>
            <w:tcW w:w="0" w:type="auto"/>
            <w:vAlign w:val="center"/>
          </w:tcPr>
          <w:p w14:paraId="49CDEB2C">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源西街道办</w:t>
            </w:r>
          </w:p>
        </w:tc>
        <w:tc>
          <w:tcPr>
            <w:tcW w:w="0" w:type="auto"/>
            <w:vAlign w:val="center"/>
          </w:tcPr>
          <w:p w14:paraId="5C5F32B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政府投资</w:t>
            </w:r>
          </w:p>
        </w:tc>
        <w:tc>
          <w:tcPr>
            <w:tcW w:w="0" w:type="auto"/>
            <w:vAlign w:val="center"/>
          </w:tcPr>
          <w:p w14:paraId="7833492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13657D32">
            <w:pPr>
              <w:keepNext w:val="0"/>
              <w:keepLines w:val="0"/>
              <w:widowControl/>
              <w:suppressLineNumbers w:val="0"/>
              <w:spacing w:line="28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产业发展平台项目</w:t>
            </w:r>
          </w:p>
        </w:tc>
      </w:tr>
      <w:tr w14:paraId="1894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A4DAAD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37</w:t>
            </w:r>
          </w:p>
        </w:tc>
        <w:tc>
          <w:tcPr>
            <w:tcW w:w="0" w:type="auto"/>
            <w:vAlign w:val="center"/>
          </w:tcPr>
          <w:p w14:paraId="15D8E9F1">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高埔岗街道新作塘移民项目</w:t>
            </w:r>
          </w:p>
        </w:tc>
        <w:tc>
          <w:tcPr>
            <w:tcW w:w="0" w:type="auto"/>
            <w:vAlign w:val="center"/>
          </w:tcPr>
          <w:p w14:paraId="5DCBF57C">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一是新作塘保留点环境综合整治改造工程主要建设污水管道约4.5公里、污水处理站2个、垃圾站10座以及配套环境整治、绿化工程等。二是新作塘社区门店建设工程主要新建</w:t>
            </w:r>
            <w:r>
              <w:rPr>
                <w:rFonts w:hint="eastAsia" w:ascii="宋体" w:hAnsi="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栋地上</w:t>
            </w:r>
            <w:r>
              <w:rPr>
                <w:rFonts w:hint="eastAsia" w:ascii="宋体" w:hAnsi="宋体" w:cs="宋体"/>
                <w:i w:val="0"/>
                <w:iCs w:val="0"/>
                <w:color w:val="auto"/>
                <w:kern w:val="0"/>
                <w:sz w:val="20"/>
                <w:szCs w:val="20"/>
                <w:u w:val="none"/>
                <w:lang w:val="en-US" w:eastAsia="zh-CN" w:bidi="ar"/>
              </w:rPr>
              <w:t>5</w:t>
            </w:r>
            <w:r>
              <w:rPr>
                <w:rFonts w:hint="eastAsia" w:ascii="宋体" w:hAnsi="宋体" w:eastAsia="宋体" w:cs="宋体"/>
                <w:i w:val="0"/>
                <w:iCs w:val="0"/>
                <w:color w:val="auto"/>
                <w:kern w:val="0"/>
                <w:sz w:val="20"/>
                <w:szCs w:val="20"/>
                <w:u w:val="none"/>
                <w:lang w:val="en-US" w:eastAsia="zh-CN" w:bidi="ar"/>
              </w:rPr>
              <w:t>层</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占地225平方米</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总建筑面积1142.61平方米的门店。</w:t>
            </w:r>
          </w:p>
        </w:tc>
        <w:tc>
          <w:tcPr>
            <w:tcW w:w="0" w:type="auto"/>
            <w:vAlign w:val="center"/>
          </w:tcPr>
          <w:p w14:paraId="7CB2A59E">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p w14:paraId="35DEC2D1">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2A366E24">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tc>
        <w:tc>
          <w:tcPr>
            <w:tcW w:w="0" w:type="auto"/>
            <w:vAlign w:val="center"/>
          </w:tcPr>
          <w:p w14:paraId="4BF953F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787 </w:t>
            </w:r>
          </w:p>
        </w:tc>
        <w:tc>
          <w:tcPr>
            <w:tcW w:w="0" w:type="auto"/>
            <w:vAlign w:val="center"/>
          </w:tcPr>
          <w:p w14:paraId="1DDAF68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0 </w:t>
            </w:r>
          </w:p>
        </w:tc>
        <w:tc>
          <w:tcPr>
            <w:tcW w:w="0" w:type="auto"/>
            <w:vAlign w:val="center"/>
          </w:tcPr>
          <w:p w14:paraId="7ED6F0E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787</w:t>
            </w:r>
          </w:p>
        </w:tc>
        <w:tc>
          <w:tcPr>
            <w:tcW w:w="1230" w:type="dxa"/>
            <w:vAlign w:val="center"/>
          </w:tcPr>
          <w:p w14:paraId="38AC249F">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新作塘保留点环境综合整治改造工程和新作塘社区门店建设工程。</w:t>
            </w:r>
          </w:p>
        </w:tc>
        <w:tc>
          <w:tcPr>
            <w:tcW w:w="810" w:type="dxa"/>
            <w:vAlign w:val="center"/>
          </w:tcPr>
          <w:p w14:paraId="34ADB9C8">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2025.02</w:t>
            </w:r>
          </w:p>
        </w:tc>
        <w:tc>
          <w:tcPr>
            <w:tcW w:w="0" w:type="auto"/>
            <w:vAlign w:val="center"/>
          </w:tcPr>
          <w:p w14:paraId="3C94559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高埔岗街道新作塘社区</w:t>
            </w:r>
            <w:r>
              <w:rPr>
                <w:rFonts w:hint="eastAsia" w:ascii="宋体" w:hAnsi="宋体" w:cs="宋体"/>
                <w:i w:val="0"/>
                <w:iCs w:val="0"/>
                <w:color w:val="auto"/>
                <w:kern w:val="0"/>
                <w:sz w:val="20"/>
                <w:szCs w:val="20"/>
                <w:u w:val="none"/>
                <w:lang w:val="en-US" w:eastAsia="zh-CN" w:bidi="ar"/>
              </w:rPr>
              <w:t>居委会</w:t>
            </w:r>
          </w:p>
        </w:tc>
        <w:tc>
          <w:tcPr>
            <w:tcW w:w="0" w:type="auto"/>
            <w:vAlign w:val="center"/>
          </w:tcPr>
          <w:p w14:paraId="13C68AB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高埔岗街道办</w:t>
            </w:r>
          </w:p>
        </w:tc>
        <w:tc>
          <w:tcPr>
            <w:tcW w:w="0" w:type="auto"/>
            <w:vAlign w:val="center"/>
          </w:tcPr>
          <w:p w14:paraId="0E5B27E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政府投资</w:t>
            </w:r>
          </w:p>
        </w:tc>
        <w:tc>
          <w:tcPr>
            <w:tcW w:w="0" w:type="auto"/>
            <w:vAlign w:val="center"/>
          </w:tcPr>
          <w:p w14:paraId="5D4D6F6D">
            <w:pPr>
              <w:keepNext w:val="0"/>
              <w:keepLines w:val="0"/>
              <w:widowControl/>
              <w:suppressLineNumbers w:val="0"/>
              <w:spacing w:line="28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313E05CD">
            <w:pPr>
              <w:keepNext w:val="0"/>
              <w:keepLines w:val="0"/>
              <w:widowControl/>
              <w:suppressLineNumbers w:val="0"/>
              <w:spacing w:line="30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宜居城乡项目</w:t>
            </w:r>
          </w:p>
        </w:tc>
      </w:tr>
      <w:tr w14:paraId="3062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73F166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38</w:t>
            </w:r>
          </w:p>
        </w:tc>
        <w:tc>
          <w:tcPr>
            <w:tcW w:w="0" w:type="auto"/>
            <w:vAlign w:val="center"/>
          </w:tcPr>
          <w:p w14:paraId="6B36921D">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源城区埔前镇移民村农村生活污水治理项目</w:t>
            </w:r>
          </w:p>
        </w:tc>
        <w:tc>
          <w:tcPr>
            <w:tcW w:w="0" w:type="auto"/>
            <w:vAlign w:val="center"/>
          </w:tcPr>
          <w:p w14:paraId="524587B8">
            <w:pPr>
              <w:keepNext w:val="0"/>
              <w:keepLines w:val="0"/>
              <w:widowControl/>
              <w:suppressLineNumbers w:val="0"/>
              <w:spacing w:line="320" w:lineRule="exact"/>
              <w:ind w:right="-71" w:rightChars="-34"/>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主要建设污水管网，长度约21.6</w:t>
            </w:r>
            <w:r>
              <w:rPr>
                <w:rFonts w:hint="eastAsia" w:ascii="宋体" w:hAnsi="宋体" w:cs="宋体"/>
                <w:i w:val="0"/>
                <w:iCs w:val="0"/>
                <w:color w:val="auto"/>
                <w:kern w:val="0"/>
                <w:sz w:val="20"/>
                <w:szCs w:val="20"/>
                <w:u w:val="none"/>
                <w:lang w:val="en-US" w:eastAsia="zh-CN" w:bidi="ar"/>
              </w:rPr>
              <w:t>公里</w:t>
            </w:r>
            <w:r>
              <w:rPr>
                <w:rFonts w:hint="eastAsia" w:ascii="宋体" w:hAnsi="宋体" w:eastAsia="宋体" w:cs="宋体"/>
                <w:i w:val="0"/>
                <w:iCs w:val="0"/>
                <w:color w:val="auto"/>
                <w:kern w:val="0"/>
                <w:sz w:val="20"/>
                <w:szCs w:val="20"/>
                <w:u w:val="none"/>
                <w:lang w:val="en-US" w:eastAsia="zh-CN" w:bidi="ar"/>
              </w:rPr>
              <w:t>（其中：河背村约9.1</w:t>
            </w:r>
            <w:r>
              <w:rPr>
                <w:rFonts w:hint="eastAsia" w:ascii="宋体" w:hAnsi="宋体" w:cs="宋体"/>
                <w:i w:val="0"/>
                <w:iCs w:val="0"/>
                <w:color w:val="auto"/>
                <w:kern w:val="0"/>
                <w:sz w:val="20"/>
                <w:szCs w:val="20"/>
                <w:u w:val="none"/>
                <w:lang w:val="en-US" w:eastAsia="zh-CN" w:bidi="ar"/>
              </w:rPr>
              <w:t>公里</w:t>
            </w:r>
            <w:r>
              <w:rPr>
                <w:rFonts w:hint="eastAsia" w:ascii="宋体" w:hAnsi="宋体" w:eastAsia="宋体" w:cs="宋体"/>
                <w:i w:val="0"/>
                <w:iCs w:val="0"/>
                <w:color w:val="auto"/>
                <w:kern w:val="0"/>
                <w:sz w:val="20"/>
                <w:szCs w:val="20"/>
                <w:u w:val="none"/>
                <w:lang w:val="en-US" w:eastAsia="zh-CN" w:bidi="ar"/>
              </w:rPr>
              <w:t>，南陂村约1.3</w:t>
            </w:r>
            <w:r>
              <w:rPr>
                <w:rFonts w:hint="eastAsia" w:ascii="宋体" w:hAnsi="宋体" w:cs="宋体"/>
                <w:i w:val="0"/>
                <w:iCs w:val="0"/>
                <w:color w:val="auto"/>
                <w:kern w:val="0"/>
                <w:sz w:val="20"/>
                <w:szCs w:val="20"/>
                <w:u w:val="none"/>
                <w:lang w:val="en-US" w:eastAsia="zh-CN" w:bidi="ar"/>
              </w:rPr>
              <w:t>公里</w:t>
            </w:r>
            <w:r>
              <w:rPr>
                <w:rFonts w:hint="eastAsia" w:ascii="宋体" w:hAnsi="宋体" w:eastAsia="宋体" w:cs="宋体"/>
                <w:i w:val="0"/>
                <w:iCs w:val="0"/>
                <w:color w:val="auto"/>
                <w:kern w:val="0"/>
                <w:sz w:val="20"/>
                <w:szCs w:val="20"/>
                <w:u w:val="none"/>
                <w:lang w:val="en-US" w:eastAsia="zh-CN" w:bidi="ar"/>
              </w:rPr>
              <w:t>，坪围村约2.6</w:t>
            </w:r>
            <w:r>
              <w:rPr>
                <w:rFonts w:hint="eastAsia" w:ascii="宋体" w:hAnsi="宋体" w:cs="宋体"/>
                <w:i w:val="0"/>
                <w:iCs w:val="0"/>
                <w:color w:val="auto"/>
                <w:kern w:val="0"/>
                <w:sz w:val="20"/>
                <w:szCs w:val="20"/>
                <w:u w:val="none"/>
                <w:lang w:val="en-US" w:eastAsia="zh-CN" w:bidi="ar"/>
              </w:rPr>
              <w:t>公里</w:t>
            </w:r>
            <w:r>
              <w:rPr>
                <w:rFonts w:hint="eastAsia" w:ascii="宋体" w:hAnsi="宋体" w:eastAsia="宋体" w:cs="宋体"/>
                <w:i w:val="0"/>
                <w:iCs w:val="0"/>
                <w:color w:val="auto"/>
                <w:kern w:val="0"/>
                <w:sz w:val="20"/>
                <w:szCs w:val="20"/>
                <w:u w:val="none"/>
                <w:lang w:val="en-US" w:eastAsia="zh-CN" w:bidi="ar"/>
              </w:rPr>
              <w:t>，杨子坑村约4.4</w:t>
            </w:r>
            <w:r>
              <w:rPr>
                <w:rFonts w:hint="eastAsia" w:ascii="宋体" w:hAnsi="宋体" w:cs="宋体"/>
                <w:i w:val="0"/>
                <w:iCs w:val="0"/>
                <w:color w:val="auto"/>
                <w:kern w:val="0"/>
                <w:sz w:val="20"/>
                <w:szCs w:val="20"/>
                <w:u w:val="none"/>
                <w:lang w:val="en-US" w:eastAsia="zh-CN" w:bidi="ar"/>
              </w:rPr>
              <w:t>公里</w:t>
            </w:r>
            <w:r>
              <w:rPr>
                <w:rFonts w:hint="eastAsia" w:ascii="宋体" w:hAnsi="宋体" w:eastAsia="宋体" w:cs="宋体"/>
                <w:i w:val="0"/>
                <w:iCs w:val="0"/>
                <w:color w:val="auto"/>
                <w:kern w:val="0"/>
                <w:sz w:val="20"/>
                <w:szCs w:val="20"/>
                <w:u w:val="none"/>
                <w:lang w:val="en-US" w:eastAsia="zh-CN" w:bidi="ar"/>
              </w:rPr>
              <w:t>，中田村约1.6</w:t>
            </w:r>
            <w:r>
              <w:rPr>
                <w:rFonts w:hint="eastAsia" w:ascii="宋体" w:hAnsi="宋体" w:cs="宋体"/>
                <w:i w:val="0"/>
                <w:iCs w:val="0"/>
                <w:color w:val="auto"/>
                <w:kern w:val="0"/>
                <w:sz w:val="20"/>
                <w:szCs w:val="20"/>
                <w:u w:val="none"/>
                <w:lang w:val="en-US" w:eastAsia="zh-CN" w:bidi="ar"/>
              </w:rPr>
              <w:t>公里</w:t>
            </w:r>
            <w:r>
              <w:rPr>
                <w:rFonts w:hint="eastAsia" w:ascii="宋体" w:hAnsi="宋体" w:eastAsia="宋体" w:cs="宋体"/>
                <w:i w:val="0"/>
                <w:iCs w:val="0"/>
                <w:color w:val="auto"/>
                <w:kern w:val="0"/>
                <w:sz w:val="20"/>
                <w:szCs w:val="20"/>
                <w:u w:val="none"/>
                <w:lang w:val="en-US" w:eastAsia="zh-CN" w:bidi="ar"/>
              </w:rPr>
              <w:t>，赤岭村约2.6</w:t>
            </w:r>
            <w:r>
              <w:rPr>
                <w:rFonts w:hint="eastAsia" w:ascii="宋体" w:hAnsi="宋体" w:cs="宋体"/>
                <w:i w:val="0"/>
                <w:iCs w:val="0"/>
                <w:color w:val="auto"/>
                <w:kern w:val="0"/>
                <w:sz w:val="20"/>
                <w:szCs w:val="20"/>
                <w:u w:val="none"/>
                <w:lang w:val="en-US" w:eastAsia="zh-CN" w:bidi="ar"/>
              </w:rPr>
              <w:t>公里</w:t>
            </w:r>
            <w:r>
              <w:rPr>
                <w:rFonts w:hint="eastAsia" w:ascii="宋体" w:hAnsi="宋体" w:eastAsia="宋体" w:cs="宋体"/>
                <w:i w:val="0"/>
                <w:iCs w:val="0"/>
                <w:color w:val="auto"/>
                <w:kern w:val="0"/>
                <w:sz w:val="20"/>
                <w:szCs w:val="20"/>
                <w:u w:val="none"/>
                <w:lang w:val="en-US" w:eastAsia="zh-CN" w:bidi="ar"/>
              </w:rPr>
              <w:t>），污水处理站11处及其他配套设施等。</w:t>
            </w:r>
          </w:p>
        </w:tc>
        <w:tc>
          <w:tcPr>
            <w:tcW w:w="0" w:type="auto"/>
            <w:vAlign w:val="center"/>
          </w:tcPr>
          <w:p w14:paraId="152D7E6D">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p w14:paraId="6770005B">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0325F15A">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2026</w:t>
            </w:r>
          </w:p>
        </w:tc>
        <w:tc>
          <w:tcPr>
            <w:tcW w:w="0" w:type="auto"/>
            <w:vAlign w:val="center"/>
          </w:tcPr>
          <w:p w14:paraId="236FF4D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1260 </w:t>
            </w:r>
          </w:p>
        </w:tc>
        <w:tc>
          <w:tcPr>
            <w:tcW w:w="0" w:type="auto"/>
            <w:vAlign w:val="center"/>
          </w:tcPr>
          <w:p w14:paraId="6C99DC92">
            <w:pPr>
              <w:spacing w:line="320" w:lineRule="exact"/>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0</w:t>
            </w:r>
          </w:p>
        </w:tc>
        <w:tc>
          <w:tcPr>
            <w:tcW w:w="0" w:type="auto"/>
            <w:vAlign w:val="center"/>
          </w:tcPr>
          <w:p w14:paraId="2BD63DF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1260 </w:t>
            </w:r>
          </w:p>
        </w:tc>
        <w:tc>
          <w:tcPr>
            <w:tcW w:w="1230" w:type="dxa"/>
            <w:vAlign w:val="center"/>
          </w:tcPr>
          <w:p w14:paraId="3243EC19">
            <w:pPr>
              <w:keepNext w:val="0"/>
              <w:keepLines w:val="0"/>
              <w:widowControl/>
              <w:suppressLineNumbers w:val="0"/>
              <w:spacing w:line="320" w:lineRule="exact"/>
              <w:ind w:left="-60" w:leftChars="-38" w:right="-82" w:rightChars="-39" w:hanging="20" w:hangingChars="1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建设污水管网，长度约21.6</w:t>
            </w:r>
            <w:r>
              <w:rPr>
                <w:rFonts w:hint="eastAsia" w:ascii="宋体" w:hAnsi="宋体" w:cs="宋体"/>
                <w:i w:val="0"/>
                <w:iCs w:val="0"/>
                <w:color w:val="auto"/>
                <w:kern w:val="0"/>
                <w:sz w:val="20"/>
                <w:szCs w:val="20"/>
                <w:u w:val="none"/>
                <w:lang w:val="en-US" w:eastAsia="zh-CN" w:bidi="ar"/>
              </w:rPr>
              <w:t>公里</w:t>
            </w:r>
            <w:r>
              <w:rPr>
                <w:rFonts w:hint="eastAsia" w:ascii="宋体" w:hAnsi="宋体" w:eastAsia="宋体" w:cs="宋体"/>
                <w:i w:val="0"/>
                <w:iCs w:val="0"/>
                <w:color w:val="auto"/>
                <w:kern w:val="0"/>
                <w:sz w:val="20"/>
                <w:szCs w:val="20"/>
                <w:u w:val="none"/>
                <w:lang w:val="en-US" w:eastAsia="zh-CN" w:bidi="ar"/>
              </w:rPr>
              <w:t>、污水处理站11处及其他配套设施等。</w:t>
            </w:r>
          </w:p>
        </w:tc>
        <w:tc>
          <w:tcPr>
            <w:tcW w:w="810" w:type="dxa"/>
            <w:vAlign w:val="center"/>
          </w:tcPr>
          <w:p w14:paraId="6CDCCA7B">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2025.06</w:t>
            </w:r>
          </w:p>
        </w:tc>
        <w:tc>
          <w:tcPr>
            <w:tcW w:w="0" w:type="auto"/>
            <w:vAlign w:val="center"/>
          </w:tcPr>
          <w:p w14:paraId="088F91A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埔前镇</w:t>
            </w:r>
          </w:p>
          <w:p w14:paraId="6156D0A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w:t>
            </w:r>
          </w:p>
        </w:tc>
        <w:tc>
          <w:tcPr>
            <w:tcW w:w="0" w:type="auto"/>
            <w:vAlign w:val="center"/>
          </w:tcPr>
          <w:p w14:paraId="12CD4E5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埔前镇</w:t>
            </w:r>
          </w:p>
          <w:p w14:paraId="1FD5EAF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w:t>
            </w:r>
          </w:p>
        </w:tc>
        <w:tc>
          <w:tcPr>
            <w:tcW w:w="0" w:type="auto"/>
            <w:vAlign w:val="center"/>
          </w:tcPr>
          <w:p w14:paraId="551CAA8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政府投资</w:t>
            </w:r>
          </w:p>
        </w:tc>
        <w:tc>
          <w:tcPr>
            <w:tcW w:w="0" w:type="auto"/>
            <w:vAlign w:val="center"/>
          </w:tcPr>
          <w:p w14:paraId="31C9E786">
            <w:pPr>
              <w:keepNext w:val="0"/>
              <w:keepLines w:val="0"/>
              <w:widowControl/>
              <w:suppressLineNumbers w:val="0"/>
              <w:spacing w:line="30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688644BD">
            <w:pPr>
              <w:keepNext w:val="0"/>
              <w:keepLines w:val="0"/>
              <w:widowControl/>
              <w:suppressLineNumbers w:val="0"/>
              <w:spacing w:line="28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生态环保工程项目</w:t>
            </w:r>
          </w:p>
        </w:tc>
      </w:tr>
      <w:tr w14:paraId="4F7D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A52443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39</w:t>
            </w:r>
          </w:p>
        </w:tc>
        <w:tc>
          <w:tcPr>
            <w:tcW w:w="0" w:type="auto"/>
            <w:vAlign w:val="center"/>
          </w:tcPr>
          <w:p w14:paraId="2CB20AC9">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河源市楚韵研学农旅基地项目</w:t>
            </w:r>
          </w:p>
        </w:tc>
        <w:tc>
          <w:tcPr>
            <w:tcW w:w="0" w:type="auto"/>
            <w:vAlign w:val="center"/>
          </w:tcPr>
          <w:p w14:paraId="1C6AB190">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占地面积约186946.67平方米，其中建设用地面积约20000平方米；建设3层综合功能场馆1栋、5层宿舍楼1栋、2层亲子民宿5栋。</w:t>
            </w:r>
          </w:p>
        </w:tc>
        <w:tc>
          <w:tcPr>
            <w:tcW w:w="0" w:type="auto"/>
            <w:vAlign w:val="center"/>
          </w:tcPr>
          <w:p w14:paraId="4D9D7639">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p w14:paraId="51085082">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219851C0">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2026</w:t>
            </w:r>
          </w:p>
        </w:tc>
        <w:tc>
          <w:tcPr>
            <w:tcW w:w="0" w:type="auto"/>
            <w:vAlign w:val="center"/>
          </w:tcPr>
          <w:p w14:paraId="07CC909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10000 </w:t>
            </w:r>
          </w:p>
        </w:tc>
        <w:tc>
          <w:tcPr>
            <w:tcW w:w="0" w:type="auto"/>
            <w:vAlign w:val="center"/>
          </w:tcPr>
          <w:p w14:paraId="5C0929E0">
            <w:pPr>
              <w:spacing w:line="320" w:lineRule="exact"/>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0</w:t>
            </w:r>
          </w:p>
        </w:tc>
        <w:tc>
          <w:tcPr>
            <w:tcW w:w="0" w:type="auto"/>
            <w:vAlign w:val="center"/>
          </w:tcPr>
          <w:p w14:paraId="3C8310B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1000</w:t>
            </w:r>
          </w:p>
        </w:tc>
        <w:tc>
          <w:tcPr>
            <w:tcW w:w="1230" w:type="dxa"/>
            <w:vAlign w:val="center"/>
          </w:tcPr>
          <w:p w14:paraId="1B41CABB">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建设3层综合功能场馆1栋、5层宿舍楼1栋、2层亲子民宿5栋</w:t>
            </w:r>
            <w:r>
              <w:rPr>
                <w:rFonts w:hint="eastAsia" w:ascii="宋体" w:hAnsi="宋体" w:cs="宋体"/>
                <w:i w:val="0"/>
                <w:iCs w:val="0"/>
                <w:color w:val="auto"/>
                <w:kern w:val="0"/>
                <w:sz w:val="20"/>
                <w:szCs w:val="20"/>
                <w:u w:val="none"/>
                <w:lang w:val="en-US" w:eastAsia="zh-CN" w:bidi="ar"/>
              </w:rPr>
              <w:t>。</w:t>
            </w:r>
          </w:p>
        </w:tc>
        <w:tc>
          <w:tcPr>
            <w:tcW w:w="810" w:type="dxa"/>
            <w:vAlign w:val="center"/>
          </w:tcPr>
          <w:p w14:paraId="71FE3392">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2025.08</w:t>
            </w:r>
          </w:p>
        </w:tc>
        <w:tc>
          <w:tcPr>
            <w:tcW w:w="0" w:type="auto"/>
            <w:vAlign w:val="center"/>
          </w:tcPr>
          <w:p w14:paraId="0B27A8B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河源市楚韵生态农业有限公司</w:t>
            </w:r>
          </w:p>
        </w:tc>
        <w:tc>
          <w:tcPr>
            <w:tcW w:w="0" w:type="auto"/>
            <w:vAlign w:val="center"/>
          </w:tcPr>
          <w:p w14:paraId="0F815528">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东埔街道办</w:t>
            </w:r>
          </w:p>
        </w:tc>
        <w:tc>
          <w:tcPr>
            <w:tcW w:w="0" w:type="auto"/>
            <w:vAlign w:val="center"/>
          </w:tcPr>
          <w:p w14:paraId="40EABD9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6D2707BF">
            <w:pPr>
              <w:keepNext w:val="0"/>
              <w:keepLines w:val="0"/>
              <w:widowControl/>
              <w:suppressLineNumbers w:val="0"/>
              <w:spacing w:line="30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74BF97F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服务业项目</w:t>
            </w:r>
          </w:p>
        </w:tc>
      </w:tr>
      <w:tr w14:paraId="003B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FF0966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40</w:t>
            </w:r>
          </w:p>
        </w:tc>
        <w:tc>
          <w:tcPr>
            <w:tcW w:w="0" w:type="auto"/>
            <w:vAlign w:val="center"/>
          </w:tcPr>
          <w:p w14:paraId="74A143A8">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丰叶电器制造厂（河源）有限公司扩建厂房项目</w:t>
            </w:r>
          </w:p>
        </w:tc>
        <w:tc>
          <w:tcPr>
            <w:tcW w:w="0" w:type="auto"/>
            <w:vAlign w:val="center"/>
          </w:tcPr>
          <w:p w14:paraId="7B59E462">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占地面积3278.5平方米，建筑面积14612.5平方米，扩建1栋5层和1栋4层生产厂房，购置产品测试机、注塑机等设备。</w:t>
            </w:r>
          </w:p>
        </w:tc>
        <w:tc>
          <w:tcPr>
            <w:tcW w:w="0" w:type="auto"/>
            <w:vAlign w:val="center"/>
          </w:tcPr>
          <w:p w14:paraId="179A3965">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p w14:paraId="66D96EC4">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6107EA92">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tc>
        <w:tc>
          <w:tcPr>
            <w:tcW w:w="0" w:type="auto"/>
            <w:vAlign w:val="center"/>
          </w:tcPr>
          <w:p w14:paraId="194F02F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800 </w:t>
            </w:r>
          </w:p>
        </w:tc>
        <w:tc>
          <w:tcPr>
            <w:tcW w:w="0" w:type="auto"/>
            <w:vAlign w:val="center"/>
          </w:tcPr>
          <w:p w14:paraId="40BAF85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0 </w:t>
            </w:r>
          </w:p>
        </w:tc>
        <w:tc>
          <w:tcPr>
            <w:tcW w:w="0" w:type="auto"/>
            <w:vAlign w:val="center"/>
          </w:tcPr>
          <w:p w14:paraId="4C6805F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800</w:t>
            </w:r>
          </w:p>
        </w:tc>
        <w:tc>
          <w:tcPr>
            <w:tcW w:w="1230" w:type="dxa"/>
            <w:vAlign w:val="center"/>
          </w:tcPr>
          <w:p w14:paraId="47D3B835">
            <w:pPr>
              <w:keepNext w:val="0"/>
              <w:keepLines w:val="0"/>
              <w:widowControl/>
              <w:suppressLineNumbers w:val="0"/>
              <w:spacing w:line="320" w:lineRule="exact"/>
              <w:ind w:right="-65" w:rightChars="-31"/>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扩建1栋5层和1栋4层生产厂房。</w:t>
            </w:r>
          </w:p>
        </w:tc>
        <w:tc>
          <w:tcPr>
            <w:tcW w:w="810" w:type="dxa"/>
            <w:vAlign w:val="center"/>
          </w:tcPr>
          <w:p w14:paraId="0E4CAABD">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2025.06</w:t>
            </w:r>
          </w:p>
        </w:tc>
        <w:tc>
          <w:tcPr>
            <w:tcW w:w="0" w:type="auto"/>
            <w:vAlign w:val="center"/>
          </w:tcPr>
          <w:p w14:paraId="5455BB3C">
            <w:pPr>
              <w:keepNext w:val="0"/>
              <w:keepLines w:val="0"/>
              <w:widowControl/>
              <w:suppressLineNumbers w:val="0"/>
              <w:spacing w:line="28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丰叶电器制造厂（河源）有限公司</w:t>
            </w:r>
          </w:p>
        </w:tc>
        <w:tc>
          <w:tcPr>
            <w:tcW w:w="0" w:type="auto"/>
            <w:vAlign w:val="center"/>
          </w:tcPr>
          <w:p w14:paraId="3795B46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高埔岗街道办</w:t>
            </w:r>
          </w:p>
        </w:tc>
        <w:tc>
          <w:tcPr>
            <w:tcW w:w="0" w:type="auto"/>
            <w:vAlign w:val="center"/>
          </w:tcPr>
          <w:p w14:paraId="5DB34FB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690F55D6">
            <w:pPr>
              <w:keepNext w:val="0"/>
              <w:keepLines w:val="0"/>
              <w:widowControl/>
              <w:suppressLineNumbers w:val="0"/>
              <w:spacing w:line="30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5201A5E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工业项目</w:t>
            </w:r>
          </w:p>
        </w:tc>
      </w:tr>
      <w:tr w14:paraId="6F8B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EEEAFC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41</w:t>
            </w:r>
          </w:p>
        </w:tc>
        <w:tc>
          <w:tcPr>
            <w:tcW w:w="0" w:type="auto"/>
            <w:vAlign w:val="center"/>
          </w:tcPr>
          <w:p w14:paraId="79A7816D">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源西中学危旧楼拆建工程</w:t>
            </w:r>
          </w:p>
        </w:tc>
        <w:tc>
          <w:tcPr>
            <w:tcW w:w="0" w:type="auto"/>
            <w:vAlign w:val="center"/>
          </w:tcPr>
          <w:p w14:paraId="203C2931">
            <w:pPr>
              <w:keepNext w:val="0"/>
              <w:keepLines w:val="0"/>
              <w:widowControl/>
              <w:suppressLineNumbers w:val="0"/>
              <w:spacing w:line="320" w:lineRule="exact"/>
              <w:ind w:left="-19" w:leftChars="-9" w:right="-40" w:rightChars="-19" w:firstLine="0" w:firstLineChars="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拟拆除3、4号教学楼危房，新建</w:t>
            </w:r>
            <w:r>
              <w:rPr>
                <w:rFonts w:hint="eastAsia" w:ascii="宋体" w:hAnsi="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栋6层教学楼，占地面积888</w:t>
            </w:r>
            <w:r>
              <w:rPr>
                <w:rFonts w:hint="eastAsia" w:ascii="宋体" w:hAnsi="宋体" w:cs="宋体"/>
                <w:i w:val="0"/>
                <w:iCs w:val="0"/>
                <w:color w:val="auto"/>
                <w:kern w:val="0"/>
                <w:sz w:val="20"/>
                <w:szCs w:val="20"/>
                <w:u w:val="none"/>
                <w:lang w:val="en-US" w:eastAsia="zh-CN" w:bidi="ar"/>
              </w:rPr>
              <w:t>平方米</w:t>
            </w:r>
            <w:r>
              <w:rPr>
                <w:rFonts w:hint="eastAsia" w:ascii="宋体" w:hAnsi="宋体" w:eastAsia="宋体" w:cs="宋体"/>
                <w:i w:val="0"/>
                <w:iCs w:val="0"/>
                <w:color w:val="auto"/>
                <w:kern w:val="0"/>
                <w:sz w:val="20"/>
                <w:szCs w:val="20"/>
                <w:u w:val="none"/>
                <w:lang w:val="en-US" w:eastAsia="zh-CN" w:bidi="ar"/>
              </w:rPr>
              <w:t>，建筑面积5332</w:t>
            </w:r>
            <w:r>
              <w:rPr>
                <w:rFonts w:hint="eastAsia" w:ascii="宋体" w:hAnsi="宋体" w:cs="宋体"/>
                <w:i w:val="0"/>
                <w:iCs w:val="0"/>
                <w:color w:val="auto"/>
                <w:kern w:val="0"/>
                <w:sz w:val="20"/>
                <w:szCs w:val="20"/>
                <w:u w:val="none"/>
                <w:lang w:val="en-US" w:eastAsia="zh-CN" w:bidi="ar"/>
              </w:rPr>
              <w:t>平方米</w:t>
            </w:r>
            <w:r>
              <w:rPr>
                <w:rFonts w:hint="eastAsia" w:ascii="宋体" w:hAnsi="宋体" w:eastAsia="宋体" w:cs="宋体"/>
                <w:i w:val="0"/>
                <w:iCs w:val="0"/>
                <w:color w:val="auto"/>
                <w:kern w:val="0"/>
                <w:sz w:val="20"/>
                <w:szCs w:val="20"/>
                <w:u w:val="none"/>
                <w:lang w:val="en-US" w:eastAsia="zh-CN" w:bidi="ar"/>
              </w:rPr>
              <w:t>；新建</w:t>
            </w:r>
            <w:r>
              <w:rPr>
                <w:rFonts w:hint="eastAsia" w:ascii="宋体" w:hAnsi="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栋厨房，占地面积176</w:t>
            </w:r>
            <w:r>
              <w:rPr>
                <w:rFonts w:hint="eastAsia" w:ascii="宋体" w:hAnsi="宋体" w:cs="宋体"/>
                <w:i w:val="0"/>
                <w:iCs w:val="0"/>
                <w:color w:val="auto"/>
                <w:kern w:val="0"/>
                <w:sz w:val="20"/>
                <w:szCs w:val="20"/>
                <w:u w:val="none"/>
                <w:lang w:val="en-US" w:eastAsia="zh-CN" w:bidi="ar"/>
              </w:rPr>
              <w:t>平方米</w:t>
            </w:r>
            <w:r>
              <w:rPr>
                <w:rFonts w:hint="eastAsia" w:ascii="宋体" w:hAnsi="宋体" w:eastAsia="宋体" w:cs="宋体"/>
                <w:i w:val="0"/>
                <w:iCs w:val="0"/>
                <w:color w:val="auto"/>
                <w:kern w:val="0"/>
                <w:sz w:val="20"/>
                <w:szCs w:val="20"/>
                <w:u w:val="none"/>
                <w:lang w:val="en-US" w:eastAsia="zh-CN" w:bidi="ar"/>
              </w:rPr>
              <w:t>，建筑面积352</w:t>
            </w:r>
            <w:r>
              <w:rPr>
                <w:rFonts w:hint="eastAsia" w:ascii="宋体" w:hAnsi="宋体" w:cs="宋体"/>
                <w:i w:val="0"/>
                <w:iCs w:val="0"/>
                <w:color w:val="auto"/>
                <w:kern w:val="0"/>
                <w:sz w:val="20"/>
                <w:szCs w:val="20"/>
                <w:u w:val="none"/>
                <w:lang w:val="en-US" w:eastAsia="zh-CN" w:bidi="ar"/>
              </w:rPr>
              <w:t>平方米</w:t>
            </w:r>
            <w:r>
              <w:rPr>
                <w:rFonts w:hint="eastAsia" w:ascii="宋体" w:hAnsi="宋体" w:eastAsia="宋体" w:cs="宋体"/>
                <w:i w:val="0"/>
                <w:iCs w:val="0"/>
                <w:color w:val="auto"/>
                <w:kern w:val="0"/>
                <w:sz w:val="20"/>
                <w:szCs w:val="20"/>
                <w:u w:val="none"/>
                <w:lang w:val="en-US" w:eastAsia="zh-CN" w:bidi="ar"/>
              </w:rPr>
              <w:t>；拆除运动场，在原址新建架空地下车库，占地面积4400平方米，建筑面积约4400</w:t>
            </w:r>
            <w:r>
              <w:rPr>
                <w:rFonts w:hint="eastAsia" w:ascii="宋体" w:hAnsi="宋体" w:cs="宋体"/>
                <w:i w:val="0"/>
                <w:iCs w:val="0"/>
                <w:color w:val="auto"/>
                <w:kern w:val="0"/>
                <w:sz w:val="20"/>
                <w:szCs w:val="20"/>
                <w:u w:val="none"/>
                <w:lang w:val="en-US" w:eastAsia="zh-CN" w:bidi="ar"/>
              </w:rPr>
              <w:t>平方米</w:t>
            </w:r>
            <w:r>
              <w:rPr>
                <w:rFonts w:hint="eastAsia" w:ascii="宋体" w:hAnsi="宋体" w:eastAsia="宋体" w:cs="宋体"/>
                <w:i w:val="0"/>
                <w:iCs w:val="0"/>
                <w:color w:val="auto"/>
                <w:kern w:val="0"/>
                <w:sz w:val="20"/>
                <w:szCs w:val="20"/>
                <w:u w:val="none"/>
                <w:lang w:val="en-US" w:eastAsia="zh-CN" w:bidi="ar"/>
              </w:rPr>
              <w:t>，一楼做架空层停车库，二楼做运动场。</w:t>
            </w:r>
          </w:p>
        </w:tc>
        <w:tc>
          <w:tcPr>
            <w:tcW w:w="0" w:type="auto"/>
            <w:vAlign w:val="center"/>
          </w:tcPr>
          <w:p w14:paraId="35B42B4C">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p w14:paraId="1EAC2A42">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7D4CFFBA">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2026</w:t>
            </w:r>
          </w:p>
        </w:tc>
        <w:tc>
          <w:tcPr>
            <w:tcW w:w="0" w:type="auto"/>
            <w:vAlign w:val="center"/>
          </w:tcPr>
          <w:p w14:paraId="3558BF5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3829 </w:t>
            </w:r>
          </w:p>
        </w:tc>
        <w:tc>
          <w:tcPr>
            <w:tcW w:w="0" w:type="auto"/>
            <w:vAlign w:val="center"/>
          </w:tcPr>
          <w:p w14:paraId="60542658">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200 </w:t>
            </w:r>
          </w:p>
        </w:tc>
        <w:tc>
          <w:tcPr>
            <w:tcW w:w="0" w:type="auto"/>
            <w:vAlign w:val="center"/>
          </w:tcPr>
          <w:p w14:paraId="2CABBB8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843</w:t>
            </w:r>
          </w:p>
        </w:tc>
        <w:tc>
          <w:tcPr>
            <w:tcW w:w="1230" w:type="dxa"/>
            <w:vAlign w:val="center"/>
          </w:tcPr>
          <w:p w14:paraId="0F9CEBB2">
            <w:pPr>
              <w:keepNext w:val="0"/>
              <w:keepLines w:val="0"/>
              <w:widowControl/>
              <w:suppressLineNumbers w:val="0"/>
              <w:spacing w:line="320" w:lineRule="exact"/>
              <w:ind w:left="-80" w:leftChars="-38" w:right="-84" w:rightChars="-40" w:firstLine="0" w:firstLineChars="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拆除危楼、建设教学楼</w:t>
            </w:r>
            <w:r>
              <w:rPr>
                <w:rFonts w:hint="eastAsia" w:ascii="宋体" w:hAnsi="宋体" w:cs="宋体"/>
                <w:i w:val="0"/>
                <w:iCs w:val="0"/>
                <w:color w:val="auto"/>
                <w:kern w:val="0"/>
                <w:sz w:val="20"/>
                <w:szCs w:val="20"/>
                <w:u w:val="none"/>
                <w:lang w:val="en-US" w:eastAsia="zh-CN" w:bidi="ar"/>
              </w:rPr>
              <w:t>。</w:t>
            </w:r>
          </w:p>
        </w:tc>
        <w:tc>
          <w:tcPr>
            <w:tcW w:w="810" w:type="dxa"/>
            <w:vAlign w:val="center"/>
          </w:tcPr>
          <w:p w14:paraId="667F3138">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2025.09</w:t>
            </w:r>
          </w:p>
        </w:tc>
        <w:tc>
          <w:tcPr>
            <w:tcW w:w="0" w:type="auto"/>
            <w:vAlign w:val="center"/>
          </w:tcPr>
          <w:p w14:paraId="6074155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源西中学</w:t>
            </w:r>
          </w:p>
        </w:tc>
        <w:tc>
          <w:tcPr>
            <w:tcW w:w="0" w:type="auto"/>
            <w:vAlign w:val="center"/>
          </w:tcPr>
          <w:p w14:paraId="0D3E774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区教育局</w:t>
            </w:r>
          </w:p>
        </w:tc>
        <w:tc>
          <w:tcPr>
            <w:tcW w:w="0" w:type="auto"/>
            <w:vAlign w:val="center"/>
          </w:tcPr>
          <w:p w14:paraId="14FC71E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政府投资</w:t>
            </w:r>
          </w:p>
        </w:tc>
        <w:tc>
          <w:tcPr>
            <w:tcW w:w="0" w:type="auto"/>
            <w:vAlign w:val="center"/>
          </w:tcPr>
          <w:p w14:paraId="65B1CE6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02C15BD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教育项目</w:t>
            </w:r>
          </w:p>
        </w:tc>
      </w:tr>
      <w:tr w14:paraId="6166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4058C6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42</w:t>
            </w:r>
          </w:p>
        </w:tc>
        <w:tc>
          <w:tcPr>
            <w:tcW w:w="0" w:type="auto"/>
            <w:vAlign w:val="center"/>
          </w:tcPr>
          <w:p w14:paraId="6CF4A752">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埔前镇第二中学改扩建项目</w:t>
            </w:r>
          </w:p>
        </w:tc>
        <w:tc>
          <w:tcPr>
            <w:tcW w:w="0" w:type="auto"/>
            <w:vAlign w:val="center"/>
          </w:tcPr>
          <w:p w14:paraId="1F9503FD">
            <w:pPr>
              <w:keepNext w:val="0"/>
              <w:keepLines w:val="0"/>
              <w:widowControl/>
              <w:suppressLineNumbers w:val="0"/>
              <w:spacing w:line="300" w:lineRule="exact"/>
              <w:ind w:left="-38" w:leftChars="-18" w:right="-40" w:rightChars="-19" w:firstLine="18" w:firstLineChars="9"/>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新建</w:t>
            </w:r>
            <w:r>
              <w:rPr>
                <w:rFonts w:hint="eastAsia" w:ascii="宋体" w:hAnsi="宋体" w:cs="宋体"/>
                <w:i w:val="0"/>
                <w:iCs w:val="0"/>
                <w:color w:val="auto"/>
                <w:kern w:val="0"/>
                <w:sz w:val="20"/>
                <w:szCs w:val="20"/>
                <w:highlight w:val="none"/>
                <w:u w:val="none"/>
                <w:lang w:val="en-US" w:eastAsia="zh-CN" w:bidi="ar"/>
              </w:rPr>
              <w:t>1栋</w:t>
            </w:r>
            <w:r>
              <w:rPr>
                <w:rFonts w:hint="eastAsia" w:ascii="宋体" w:hAnsi="宋体" w:eastAsia="宋体" w:cs="宋体"/>
                <w:i w:val="0"/>
                <w:iCs w:val="0"/>
                <w:color w:val="auto"/>
                <w:kern w:val="0"/>
                <w:sz w:val="20"/>
                <w:szCs w:val="20"/>
                <w:highlight w:val="none"/>
                <w:u w:val="none"/>
                <w:lang w:val="en-US" w:eastAsia="zh-CN" w:bidi="ar"/>
              </w:rPr>
              <w:t>6层学生宿舍楼，宿舍楼占地面积601.02</w:t>
            </w:r>
            <w:r>
              <w:rPr>
                <w:rFonts w:hint="eastAsia" w:ascii="宋体" w:hAnsi="宋体" w:cs="宋体"/>
                <w:i w:val="0"/>
                <w:iCs w:val="0"/>
                <w:color w:val="auto"/>
                <w:kern w:val="0"/>
                <w:sz w:val="20"/>
                <w:szCs w:val="20"/>
                <w:highlight w:val="none"/>
                <w:u w:val="none"/>
                <w:lang w:val="en-US" w:eastAsia="zh-CN" w:bidi="ar"/>
              </w:rPr>
              <w:t>平方米</w:t>
            </w:r>
            <w:r>
              <w:rPr>
                <w:rFonts w:hint="eastAsia" w:ascii="宋体" w:hAnsi="宋体" w:eastAsia="宋体" w:cs="宋体"/>
                <w:i w:val="0"/>
                <w:iCs w:val="0"/>
                <w:color w:val="auto"/>
                <w:kern w:val="0"/>
                <w:sz w:val="20"/>
                <w:szCs w:val="20"/>
                <w:highlight w:val="none"/>
                <w:u w:val="none"/>
                <w:lang w:val="en-US" w:eastAsia="zh-CN" w:bidi="ar"/>
              </w:rPr>
              <w:t>,建筑面积3743.79</w:t>
            </w:r>
            <w:r>
              <w:rPr>
                <w:rFonts w:hint="eastAsia" w:ascii="宋体" w:hAnsi="宋体" w:cs="宋体"/>
                <w:i w:val="0"/>
                <w:iCs w:val="0"/>
                <w:color w:val="auto"/>
                <w:kern w:val="0"/>
                <w:sz w:val="20"/>
                <w:szCs w:val="20"/>
                <w:highlight w:val="none"/>
                <w:u w:val="none"/>
                <w:lang w:val="en-US" w:eastAsia="zh-CN" w:bidi="ar"/>
              </w:rPr>
              <w:t>平方米</w:t>
            </w:r>
            <w:r>
              <w:rPr>
                <w:rFonts w:hint="eastAsia" w:ascii="宋体" w:hAnsi="宋体" w:eastAsia="宋体" w:cs="宋体"/>
                <w:i w:val="0"/>
                <w:iCs w:val="0"/>
                <w:color w:val="auto"/>
                <w:kern w:val="0"/>
                <w:sz w:val="20"/>
                <w:szCs w:val="20"/>
                <w:highlight w:val="none"/>
                <w:u w:val="none"/>
                <w:lang w:val="en-US" w:eastAsia="zh-CN" w:bidi="ar"/>
              </w:rPr>
              <w:t>,共6层，一层为学生餐厅，二至</w:t>
            </w:r>
            <w:r>
              <w:rPr>
                <w:rFonts w:hint="eastAsia" w:ascii="宋体" w:hAnsi="宋体" w:eastAsia="宋体" w:cs="宋体"/>
                <w:i w:val="0"/>
                <w:iCs w:val="0"/>
                <w:color w:val="auto"/>
                <w:kern w:val="0"/>
                <w:sz w:val="20"/>
                <w:szCs w:val="20"/>
                <w:u w:val="none"/>
                <w:lang w:val="en-US" w:eastAsia="zh-CN" w:bidi="ar"/>
              </w:rPr>
              <w:t>六层为学生宿舍，每层11间宿舍，共55间宿舍。</w:t>
            </w:r>
          </w:p>
        </w:tc>
        <w:tc>
          <w:tcPr>
            <w:tcW w:w="0" w:type="auto"/>
            <w:vAlign w:val="center"/>
          </w:tcPr>
          <w:p w14:paraId="6562A14F">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p w14:paraId="2419102B">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64A78DDC">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2026</w:t>
            </w:r>
          </w:p>
        </w:tc>
        <w:tc>
          <w:tcPr>
            <w:tcW w:w="0" w:type="auto"/>
            <w:vAlign w:val="center"/>
          </w:tcPr>
          <w:p w14:paraId="3DE15BF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1574 </w:t>
            </w:r>
          </w:p>
        </w:tc>
        <w:tc>
          <w:tcPr>
            <w:tcW w:w="0" w:type="auto"/>
            <w:vAlign w:val="center"/>
          </w:tcPr>
          <w:p w14:paraId="71592438">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100 </w:t>
            </w:r>
          </w:p>
        </w:tc>
        <w:tc>
          <w:tcPr>
            <w:tcW w:w="0" w:type="auto"/>
            <w:vAlign w:val="center"/>
          </w:tcPr>
          <w:p w14:paraId="6D5010A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1051.8</w:t>
            </w:r>
          </w:p>
        </w:tc>
        <w:tc>
          <w:tcPr>
            <w:tcW w:w="1230" w:type="dxa"/>
            <w:vAlign w:val="center"/>
          </w:tcPr>
          <w:p w14:paraId="41B687CC">
            <w:pPr>
              <w:keepNext w:val="0"/>
              <w:keepLines w:val="0"/>
              <w:widowControl/>
              <w:suppressLineNumbers w:val="0"/>
              <w:spacing w:line="320" w:lineRule="exact"/>
              <w:ind w:right="-126" w:rightChars="-6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新建宿舍楼</w:t>
            </w:r>
            <w:r>
              <w:rPr>
                <w:rFonts w:hint="eastAsia" w:ascii="宋体" w:hAnsi="宋体" w:cs="宋体"/>
                <w:i w:val="0"/>
                <w:iCs w:val="0"/>
                <w:color w:val="auto"/>
                <w:kern w:val="0"/>
                <w:sz w:val="20"/>
                <w:szCs w:val="20"/>
                <w:u w:val="none"/>
                <w:lang w:val="en-US" w:eastAsia="zh-CN" w:bidi="ar"/>
              </w:rPr>
              <w:t>。</w:t>
            </w:r>
          </w:p>
        </w:tc>
        <w:tc>
          <w:tcPr>
            <w:tcW w:w="810" w:type="dxa"/>
            <w:vAlign w:val="center"/>
          </w:tcPr>
          <w:p w14:paraId="16C504B1">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2025.08</w:t>
            </w:r>
          </w:p>
        </w:tc>
        <w:tc>
          <w:tcPr>
            <w:tcW w:w="0" w:type="auto"/>
            <w:vAlign w:val="center"/>
          </w:tcPr>
          <w:p w14:paraId="0A2C25E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埔前镇第二中学</w:t>
            </w:r>
          </w:p>
        </w:tc>
        <w:tc>
          <w:tcPr>
            <w:tcW w:w="0" w:type="auto"/>
            <w:vAlign w:val="center"/>
          </w:tcPr>
          <w:p w14:paraId="7241066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区教育局</w:t>
            </w:r>
          </w:p>
        </w:tc>
        <w:tc>
          <w:tcPr>
            <w:tcW w:w="0" w:type="auto"/>
            <w:vAlign w:val="center"/>
          </w:tcPr>
          <w:p w14:paraId="0E05150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政府投资</w:t>
            </w:r>
          </w:p>
        </w:tc>
        <w:tc>
          <w:tcPr>
            <w:tcW w:w="0" w:type="auto"/>
            <w:vAlign w:val="center"/>
          </w:tcPr>
          <w:p w14:paraId="07FD3A49">
            <w:pPr>
              <w:keepNext w:val="0"/>
              <w:keepLines w:val="0"/>
              <w:widowControl/>
              <w:suppressLineNumbers w:val="0"/>
              <w:spacing w:line="28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37F5CB3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教育项目</w:t>
            </w:r>
          </w:p>
        </w:tc>
      </w:tr>
      <w:tr w14:paraId="28C7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CA0FCC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43</w:t>
            </w:r>
          </w:p>
        </w:tc>
        <w:tc>
          <w:tcPr>
            <w:tcW w:w="0" w:type="auto"/>
            <w:vAlign w:val="center"/>
          </w:tcPr>
          <w:p w14:paraId="70133F0A">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埔前镇中田小学教学楼建设项目</w:t>
            </w:r>
          </w:p>
        </w:tc>
        <w:tc>
          <w:tcPr>
            <w:tcW w:w="0" w:type="auto"/>
            <w:vAlign w:val="center"/>
          </w:tcPr>
          <w:p w14:paraId="2156AD9D">
            <w:pPr>
              <w:keepNext w:val="0"/>
              <w:keepLines w:val="0"/>
              <w:widowControl/>
              <w:suppressLineNumbers w:val="0"/>
              <w:spacing w:line="30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color w:val="auto"/>
                <w:kern w:val="0"/>
                <w:sz w:val="20"/>
                <w:szCs w:val="20"/>
                <w:u w:val="none"/>
                <w:lang w:bidi="ar"/>
              </w:rPr>
              <w:t>占地面积3705.02平方米，建筑面积2289.12平方米，新建</w:t>
            </w:r>
            <w:r>
              <w:rPr>
                <w:rFonts w:hint="eastAsia" w:ascii="宋体" w:hAnsi="宋体" w:cs="宋体"/>
                <w:color w:val="auto"/>
                <w:kern w:val="0"/>
                <w:sz w:val="20"/>
                <w:szCs w:val="20"/>
                <w:u w:val="none"/>
                <w:lang w:eastAsia="zh-CN" w:bidi="ar"/>
              </w:rPr>
              <w:t>1</w:t>
            </w:r>
            <w:r>
              <w:rPr>
                <w:rFonts w:hint="eastAsia" w:ascii="宋体" w:hAnsi="宋体" w:cs="宋体"/>
                <w:color w:val="auto"/>
                <w:kern w:val="0"/>
                <w:sz w:val="20"/>
                <w:szCs w:val="20"/>
                <w:u w:val="none"/>
                <w:lang w:bidi="ar"/>
              </w:rPr>
              <w:t>栋</w:t>
            </w:r>
            <w:r>
              <w:rPr>
                <w:rFonts w:hint="eastAsia" w:ascii="宋体" w:hAnsi="宋体" w:cs="宋体"/>
                <w:color w:val="auto"/>
                <w:kern w:val="0"/>
                <w:sz w:val="20"/>
                <w:szCs w:val="20"/>
                <w:u w:val="none"/>
                <w:lang w:eastAsia="zh-CN" w:bidi="ar"/>
              </w:rPr>
              <w:t>4</w:t>
            </w:r>
            <w:r>
              <w:rPr>
                <w:rFonts w:hint="eastAsia" w:ascii="宋体" w:hAnsi="宋体" w:cs="宋体"/>
                <w:color w:val="auto"/>
                <w:kern w:val="0"/>
                <w:sz w:val="20"/>
                <w:szCs w:val="20"/>
                <w:u w:val="none"/>
                <w:lang w:bidi="ar"/>
              </w:rPr>
              <w:t>层的教学楼</w:t>
            </w:r>
            <w:r>
              <w:rPr>
                <w:rFonts w:hint="eastAsia" w:ascii="宋体" w:hAnsi="宋体" w:cs="宋体"/>
                <w:color w:val="auto"/>
                <w:kern w:val="0"/>
                <w:sz w:val="20"/>
                <w:szCs w:val="20"/>
                <w:u w:val="none"/>
                <w:lang w:eastAsia="zh-CN" w:bidi="ar"/>
              </w:rPr>
              <w:t>，</w:t>
            </w:r>
            <w:r>
              <w:rPr>
                <w:rFonts w:hint="eastAsia" w:ascii="宋体" w:hAnsi="宋体" w:cs="宋体"/>
                <w:color w:val="auto"/>
                <w:kern w:val="0"/>
                <w:sz w:val="20"/>
                <w:szCs w:val="20"/>
                <w:u w:val="none"/>
                <w:lang w:bidi="ar"/>
              </w:rPr>
              <w:t>并对原教学楼进行改造，以及完善值班室、消防水泵房、户外广场、园林绿化等配套设施。</w:t>
            </w:r>
          </w:p>
        </w:tc>
        <w:tc>
          <w:tcPr>
            <w:tcW w:w="0" w:type="auto"/>
            <w:vAlign w:val="center"/>
          </w:tcPr>
          <w:p w14:paraId="13E05C1A">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p w14:paraId="506A4CAA">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2B3CE29A">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tc>
        <w:tc>
          <w:tcPr>
            <w:tcW w:w="0" w:type="auto"/>
            <w:vAlign w:val="center"/>
          </w:tcPr>
          <w:p w14:paraId="54CAA9E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1113 </w:t>
            </w:r>
          </w:p>
        </w:tc>
        <w:tc>
          <w:tcPr>
            <w:tcW w:w="0" w:type="auto"/>
            <w:vAlign w:val="center"/>
          </w:tcPr>
          <w:p w14:paraId="7A30FC9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100 </w:t>
            </w:r>
          </w:p>
        </w:tc>
        <w:tc>
          <w:tcPr>
            <w:tcW w:w="0" w:type="auto"/>
            <w:vAlign w:val="center"/>
          </w:tcPr>
          <w:p w14:paraId="125CA728">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1012.9</w:t>
            </w:r>
          </w:p>
        </w:tc>
        <w:tc>
          <w:tcPr>
            <w:tcW w:w="1230" w:type="dxa"/>
            <w:vAlign w:val="center"/>
          </w:tcPr>
          <w:p w14:paraId="44D3681D">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完成主体工程及装修。</w:t>
            </w:r>
          </w:p>
        </w:tc>
        <w:tc>
          <w:tcPr>
            <w:tcW w:w="810" w:type="dxa"/>
            <w:vAlign w:val="center"/>
          </w:tcPr>
          <w:p w14:paraId="6A87378D">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2025.05</w:t>
            </w:r>
          </w:p>
        </w:tc>
        <w:tc>
          <w:tcPr>
            <w:tcW w:w="0" w:type="auto"/>
            <w:vAlign w:val="center"/>
          </w:tcPr>
          <w:p w14:paraId="248142CC">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埔前镇中田小学</w:t>
            </w:r>
          </w:p>
        </w:tc>
        <w:tc>
          <w:tcPr>
            <w:tcW w:w="0" w:type="auto"/>
            <w:vAlign w:val="center"/>
          </w:tcPr>
          <w:p w14:paraId="6822F6E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埔前镇</w:t>
            </w:r>
          </w:p>
          <w:p w14:paraId="07C6B4E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w:t>
            </w:r>
          </w:p>
        </w:tc>
        <w:tc>
          <w:tcPr>
            <w:tcW w:w="0" w:type="auto"/>
            <w:vAlign w:val="center"/>
          </w:tcPr>
          <w:p w14:paraId="5BCFBF5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政府投资</w:t>
            </w:r>
          </w:p>
        </w:tc>
        <w:tc>
          <w:tcPr>
            <w:tcW w:w="0" w:type="auto"/>
            <w:vAlign w:val="center"/>
          </w:tcPr>
          <w:p w14:paraId="5960C42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0220FA6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教育项目</w:t>
            </w:r>
          </w:p>
        </w:tc>
      </w:tr>
      <w:tr w14:paraId="0160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C1D4A7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44</w:t>
            </w:r>
          </w:p>
        </w:tc>
        <w:tc>
          <w:tcPr>
            <w:tcW w:w="0" w:type="auto"/>
            <w:vAlign w:val="center"/>
          </w:tcPr>
          <w:p w14:paraId="5431E1F4">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源城区埔前镇陂角村客家风情移民民宿项目</w:t>
            </w:r>
          </w:p>
        </w:tc>
        <w:tc>
          <w:tcPr>
            <w:tcW w:w="0" w:type="auto"/>
            <w:vAlign w:val="center"/>
          </w:tcPr>
          <w:p w14:paraId="544B6E87">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color w:val="auto"/>
                <w:kern w:val="0"/>
                <w:sz w:val="20"/>
                <w:szCs w:val="20"/>
                <w:u w:val="none"/>
                <w:lang w:bidi="ar"/>
              </w:rPr>
              <w:t>占地面积2050</w:t>
            </w:r>
            <w:r>
              <w:rPr>
                <w:rFonts w:hint="eastAsia" w:ascii="宋体" w:hAnsi="宋体" w:cs="宋体"/>
                <w:color w:val="auto"/>
                <w:kern w:val="0"/>
                <w:sz w:val="20"/>
                <w:szCs w:val="20"/>
                <w:u w:val="none"/>
                <w:lang w:val="en-US" w:eastAsia="zh-CN" w:bidi="ar"/>
              </w:rPr>
              <w:t>平方米</w:t>
            </w:r>
            <w:r>
              <w:rPr>
                <w:rFonts w:hint="eastAsia" w:ascii="宋体" w:hAnsi="宋体" w:cs="宋体"/>
                <w:color w:val="auto"/>
                <w:kern w:val="0"/>
                <w:sz w:val="20"/>
                <w:szCs w:val="20"/>
                <w:u w:val="none"/>
                <w:lang w:bidi="ar"/>
              </w:rPr>
              <w:t>，总建筑面积约2500</w:t>
            </w:r>
            <w:r>
              <w:rPr>
                <w:rFonts w:hint="eastAsia" w:ascii="宋体" w:hAnsi="宋体" w:cs="宋体"/>
                <w:color w:val="auto"/>
                <w:kern w:val="0"/>
                <w:sz w:val="20"/>
                <w:szCs w:val="20"/>
                <w:u w:val="none"/>
                <w:lang w:val="en-US" w:eastAsia="zh-CN" w:bidi="ar"/>
              </w:rPr>
              <w:t>平方米</w:t>
            </w:r>
            <w:r>
              <w:rPr>
                <w:rFonts w:hint="eastAsia" w:ascii="宋体" w:hAnsi="宋体" w:cs="宋体"/>
                <w:color w:val="auto"/>
                <w:kern w:val="0"/>
                <w:sz w:val="20"/>
                <w:szCs w:val="20"/>
                <w:u w:val="none"/>
                <w:lang w:bidi="ar"/>
              </w:rPr>
              <w:t>，建设一栋</w:t>
            </w:r>
            <w:r>
              <w:rPr>
                <w:rFonts w:hint="eastAsia" w:ascii="宋体" w:hAnsi="宋体" w:cs="宋体"/>
                <w:color w:val="auto"/>
                <w:kern w:val="0"/>
                <w:sz w:val="20"/>
                <w:szCs w:val="20"/>
                <w:u w:val="none"/>
                <w:lang w:val="en-US" w:eastAsia="zh-CN" w:bidi="ar"/>
              </w:rPr>
              <w:t>两</w:t>
            </w:r>
            <w:r>
              <w:rPr>
                <w:rFonts w:hint="eastAsia" w:ascii="宋体" w:hAnsi="宋体" w:cs="宋体"/>
                <w:color w:val="auto"/>
                <w:kern w:val="0"/>
                <w:sz w:val="20"/>
                <w:szCs w:val="20"/>
                <w:u w:val="none"/>
                <w:lang w:bidi="ar"/>
              </w:rPr>
              <w:t>层半游客服务接待中心和四栋两层独栋民宿及后期景亭廊构筑物。</w:t>
            </w:r>
          </w:p>
        </w:tc>
        <w:tc>
          <w:tcPr>
            <w:tcW w:w="0" w:type="auto"/>
            <w:vAlign w:val="center"/>
          </w:tcPr>
          <w:p w14:paraId="05F3993B">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p w14:paraId="074E2F2D">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244F8AAF">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2026</w:t>
            </w:r>
          </w:p>
        </w:tc>
        <w:tc>
          <w:tcPr>
            <w:tcW w:w="0" w:type="auto"/>
            <w:vAlign w:val="center"/>
          </w:tcPr>
          <w:p w14:paraId="7B9268B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1397 </w:t>
            </w:r>
          </w:p>
        </w:tc>
        <w:tc>
          <w:tcPr>
            <w:tcW w:w="0" w:type="auto"/>
            <w:vAlign w:val="center"/>
          </w:tcPr>
          <w:p w14:paraId="2759CB58">
            <w:pPr>
              <w:spacing w:line="320" w:lineRule="exact"/>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0</w:t>
            </w:r>
          </w:p>
        </w:tc>
        <w:tc>
          <w:tcPr>
            <w:tcW w:w="0" w:type="auto"/>
            <w:vAlign w:val="center"/>
          </w:tcPr>
          <w:p w14:paraId="6D9E089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1000</w:t>
            </w:r>
          </w:p>
        </w:tc>
        <w:tc>
          <w:tcPr>
            <w:tcW w:w="1230" w:type="dxa"/>
            <w:vAlign w:val="center"/>
          </w:tcPr>
          <w:p w14:paraId="24AEDFEB">
            <w:pPr>
              <w:keepNext w:val="0"/>
              <w:keepLines w:val="0"/>
              <w:widowControl/>
              <w:suppressLineNumbers w:val="0"/>
              <w:spacing w:line="320" w:lineRule="exact"/>
              <w:ind w:right="-82" w:rightChars="-39"/>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color w:val="auto"/>
                <w:kern w:val="0"/>
                <w:sz w:val="20"/>
                <w:szCs w:val="20"/>
                <w:u w:val="none"/>
                <w:lang w:bidi="ar"/>
              </w:rPr>
              <w:t>建设一栋</w:t>
            </w:r>
            <w:r>
              <w:rPr>
                <w:rFonts w:hint="eastAsia" w:ascii="宋体" w:hAnsi="宋体" w:cs="宋体"/>
                <w:color w:val="auto"/>
                <w:kern w:val="0"/>
                <w:sz w:val="20"/>
                <w:szCs w:val="20"/>
                <w:u w:val="none"/>
                <w:lang w:val="en-US" w:eastAsia="zh-CN" w:bidi="ar"/>
              </w:rPr>
              <w:t>两</w:t>
            </w:r>
            <w:r>
              <w:rPr>
                <w:rFonts w:hint="eastAsia" w:ascii="宋体" w:hAnsi="宋体" w:cs="宋体"/>
                <w:color w:val="auto"/>
                <w:kern w:val="0"/>
                <w:sz w:val="20"/>
                <w:szCs w:val="20"/>
                <w:u w:val="none"/>
                <w:lang w:bidi="ar"/>
              </w:rPr>
              <w:t>层半游客服务接待中心和四栋两层独栋民宿及后期景亭廊构筑物。</w:t>
            </w:r>
          </w:p>
        </w:tc>
        <w:tc>
          <w:tcPr>
            <w:tcW w:w="810" w:type="dxa"/>
            <w:vAlign w:val="center"/>
          </w:tcPr>
          <w:p w14:paraId="290C348A">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2025.06</w:t>
            </w:r>
          </w:p>
        </w:tc>
        <w:tc>
          <w:tcPr>
            <w:tcW w:w="0" w:type="auto"/>
            <w:vAlign w:val="center"/>
          </w:tcPr>
          <w:p w14:paraId="70BFFE8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埔前镇</w:t>
            </w:r>
          </w:p>
          <w:p w14:paraId="4BD4A77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w:t>
            </w:r>
          </w:p>
        </w:tc>
        <w:tc>
          <w:tcPr>
            <w:tcW w:w="0" w:type="auto"/>
            <w:vAlign w:val="center"/>
          </w:tcPr>
          <w:p w14:paraId="42B7C84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埔前镇</w:t>
            </w:r>
          </w:p>
          <w:p w14:paraId="3DA58CA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w:t>
            </w:r>
          </w:p>
        </w:tc>
        <w:tc>
          <w:tcPr>
            <w:tcW w:w="0" w:type="auto"/>
            <w:vAlign w:val="center"/>
          </w:tcPr>
          <w:p w14:paraId="7B85FE7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政府投资</w:t>
            </w:r>
          </w:p>
        </w:tc>
        <w:tc>
          <w:tcPr>
            <w:tcW w:w="0" w:type="auto"/>
            <w:vAlign w:val="center"/>
          </w:tcPr>
          <w:p w14:paraId="40EAF07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7227FC0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服务业项目</w:t>
            </w:r>
          </w:p>
        </w:tc>
      </w:tr>
      <w:tr w14:paraId="185B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622E07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45</w:t>
            </w:r>
          </w:p>
        </w:tc>
        <w:tc>
          <w:tcPr>
            <w:tcW w:w="0" w:type="auto"/>
            <w:vAlign w:val="center"/>
          </w:tcPr>
          <w:p w14:paraId="345F73F5">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源城区2025年中压线路及低压台区改造工程</w:t>
            </w:r>
          </w:p>
        </w:tc>
        <w:tc>
          <w:tcPr>
            <w:tcW w:w="0" w:type="auto"/>
            <w:vAlign w:val="center"/>
          </w:tcPr>
          <w:p w14:paraId="72131012">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新建变压器76台，新敷设10kV线路12回，敷设台区低压线路约130</w:t>
            </w:r>
            <w:r>
              <w:rPr>
                <w:rFonts w:hint="eastAsia" w:ascii="宋体" w:hAnsi="宋体" w:cs="宋体"/>
                <w:i w:val="0"/>
                <w:iCs w:val="0"/>
                <w:color w:val="auto"/>
                <w:kern w:val="0"/>
                <w:sz w:val="20"/>
                <w:szCs w:val="20"/>
                <w:u w:val="none"/>
                <w:lang w:val="en-US" w:eastAsia="zh-CN" w:bidi="ar"/>
              </w:rPr>
              <w:t>公里</w:t>
            </w:r>
            <w:r>
              <w:rPr>
                <w:rFonts w:hint="eastAsia" w:ascii="宋体" w:hAnsi="宋体" w:eastAsia="宋体" w:cs="宋体"/>
                <w:i w:val="0"/>
                <w:iCs w:val="0"/>
                <w:color w:val="auto"/>
                <w:kern w:val="0"/>
                <w:sz w:val="20"/>
                <w:szCs w:val="20"/>
                <w:u w:val="none"/>
                <w:lang w:val="en-US" w:eastAsia="zh-CN" w:bidi="ar"/>
              </w:rPr>
              <w:t>，敷设10kV电力电缆约30</w:t>
            </w:r>
            <w:r>
              <w:rPr>
                <w:rFonts w:hint="eastAsia" w:ascii="宋体" w:hAnsi="宋体" w:cs="宋体"/>
                <w:i w:val="0"/>
                <w:iCs w:val="0"/>
                <w:color w:val="auto"/>
                <w:kern w:val="0"/>
                <w:sz w:val="20"/>
                <w:szCs w:val="20"/>
                <w:u w:val="none"/>
                <w:lang w:val="en-US" w:eastAsia="zh-CN" w:bidi="ar"/>
              </w:rPr>
              <w:t>公里</w:t>
            </w:r>
            <w:r>
              <w:rPr>
                <w:rFonts w:hint="eastAsia" w:ascii="宋体" w:hAnsi="宋体" w:eastAsia="宋体" w:cs="宋体"/>
                <w:i w:val="0"/>
                <w:iCs w:val="0"/>
                <w:color w:val="auto"/>
                <w:kern w:val="0"/>
                <w:sz w:val="20"/>
                <w:szCs w:val="20"/>
                <w:u w:val="none"/>
                <w:lang w:val="en-US" w:eastAsia="zh-CN" w:bidi="ar"/>
              </w:rPr>
              <w:t>。</w:t>
            </w:r>
          </w:p>
        </w:tc>
        <w:tc>
          <w:tcPr>
            <w:tcW w:w="0" w:type="auto"/>
            <w:vAlign w:val="center"/>
          </w:tcPr>
          <w:p w14:paraId="0DF2AB99">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p w14:paraId="32938A2B">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014466A1">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2026</w:t>
            </w:r>
          </w:p>
        </w:tc>
        <w:tc>
          <w:tcPr>
            <w:tcW w:w="0" w:type="auto"/>
            <w:vAlign w:val="center"/>
          </w:tcPr>
          <w:p w14:paraId="0C5E832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3000 </w:t>
            </w:r>
          </w:p>
        </w:tc>
        <w:tc>
          <w:tcPr>
            <w:tcW w:w="0" w:type="auto"/>
            <w:vAlign w:val="center"/>
          </w:tcPr>
          <w:p w14:paraId="2AAF77D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0 </w:t>
            </w:r>
          </w:p>
        </w:tc>
        <w:tc>
          <w:tcPr>
            <w:tcW w:w="0" w:type="auto"/>
            <w:vAlign w:val="center"/>
          </w:tcPr>
          <w:p w14:paraId="602E5A1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3000</w:t>
            </w:r>
          </w:p>
        </w:tc>
        <w:tc>
          <w:tcPr>
            <w:tcW w:w="1230" w:type="dxa"/>
            <w:vAlign w:val="center"/>
          </w:tcPr>
          <w:p w14:paraId="113766B2">
            <w:pPr>
              <w:keepNext w:val="0"/>
              <w:keepLines w:val="0"/>
              <w:widowControl/>
              <w:suppressLineNumbers w:val="0"/>
              <w:spacing w:line="320" w:lineRule="exact"/>
              <w:ind w:right="-42" w:rightChars="-20"/>
              <w:jc w:val="left"/>
              <w:textAlignment w:val="center"/>
              <w:rPr>
                <w:rFonts w:hint="eastAsia" w:ascii="宋体" w:hAnsi="宋体" w:eastAsia="宋体" w:cs="宋体"/>
                <w:color w:val="auto"/>
                <w:kern w:val="0"/>
                <w:sz w:val="20"/>
                <w:szCs w:val="20"/>
                <w:u w:val="none"/>
                <w:lang w:val="en-US" w:eastAsia="zh-CN" w:bidi="ar"/>
              </w:rPr>
            </w:pPr>
            <w:r>
              <w:rPr>
                <w:rFonts w:hint="eastAsia" w:ascii="宋体" w:hAnsi="宋体" w:cs="宋体"/>
                <w:color w:val="auto"/>
                <w:kern w:val="0"/>
                <w:sz w:val="20"/>
                <w:szCs w:val="20"/>
                <w:u w:val="none"/>
                <w:lang w:bidi="ar"/>
              </w:rPr>
              <w:t>新建变压器76台，新敷设10kV线路12回，敷设台区低压线路约130千米，敷设10kV电力电缆约30千米。</w:t>
            </w:r>
          </w:p>
        </w:tc>
        <w:tc>
          <w:tcPr>
            <w:tcW w:w="810" w:type="dxa"/>
            <w:vAlign w:val="center"/>
          </w:tcPr>
          <w:p w14:paraId="420D409D">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2025.04</w:t>
            </w:r>
          </w:p>
        </w:tc>
        <w:tc>
          <w:tcPr>
            <w:tcW w:w="0" w:type="auto"/>
            <w:vAlign w:val="center"/>
          </w:tcPr>
          <w:p w14:paraId="2A52C4F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源城供电局</w:t>
            </w:r>
          </w:p>
        </w:tc>
        <w:tc>
          <w:tcPr>
            <w:tcW w:w="0" w:type="auto"/>
            <w:vAlign w:val="center"/>
          </w:tcPr>
          <w:p w14:paraId="4218F30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源城供电局</w:t>
            </w:r>
          </w:p>
        </w:tc>
        <w:tc>
          <w:tcPr>
            <w:tcW w:w="0" w:type="auto"/>
            <w:vAlign w:val="center"/>
          </w:tcPr>
          <w:p w14:paraId="52B784A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国有投资</w:t>
            </w:r>
          </w:p>
        </w:tc>
        <w:tc>
          <w:tcPr>
            <w:tcW w:w="0" w:type="auto"/>
            <w:vAlign w:val="center"/>
          </w:tcPr>
          <w:p w14:paraId="3E474B5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78D1C64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能源保障工程</w:t>
            </w:r>
          </w:p>
        </w:tc>
      </w:tr>
      <w:tr w14:paraId="2258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E3E9609">
            <w:pPr>
              <w:keepNext w:val="0"/>
              <w:keepLines w:val="0"/>
              <w:widowControl/>
              <w:suppressLineNumbers w:val="0"/>
              <w:spacing w:line="320" w:lineRule="exact"/>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（二）</w:t>
            </w:r>
          </w:p>
        </w:tc>
        <w:tc>
          <w:tcPr>
            <w:tcW w:w="0" w:type="auto"/>
            <w:vAlign w:val="center"/>
          </w:tcPr>
          <w:p w14:paraId="3C6E03B3">
            <w:pPr>
              <w:keepNext w:val="0"/>
              <w:keepLines w:val="0"/>
              <w:widowControl/>
              <w:suppressLineNumbers w:val="0"/>
              <w:spacing w:line="320" w:lineRule="exact"/>
              <w:jc w:val="left"/>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续建项目（29项）</w:t>
            </w:r>
          </w:p>
        </w:tc>
        <w:tc>
          <w:tcPr>
            <w:tcW w:w="0" w:type="auto"/>
            <w:vAlign w:val="center"/>
          </w:tcPr>
          <w:p w14:paraId="3324AEAD">
            <w:pPr>
              <w:spacing w:line="320" w:lineRule="exact"/>
              <w:jc w:val="left"/>
              <w:rPr>
                <w:rFonts w:hint="eastAsia" w:ascii="宋体" w:hAnsi="宋体" w:eastAsia="宋体" w:cs="宋体"/>
                <w:b/>
                <w:bCs/>
                <w:i w:val="0"/>
                <w:iCs w:val="0"/>
                <w:color w:val="auto"/>
                <w:kern w:val="2"/>
                <w:sz w:val="20"/>
                <w:szCs w:val="20"/>
                <w:u w:val="none"/>
                <w:lang w:val="en-US" w:eastAsia="zh-CN" w:bidi="ar-SA"/>
              </w:rPr>
            </w:pPr>
          </w:p>
        </w:tc>
        <w:tc>
          <w:tcPr>
            <w:tcW w:w="0" w:type="auto"/>
            <w:vAlign w:val="center"/>
          </w:tcPr>
          <w:p w14:paraId="2F474B48">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0" w:type="auto"/>
            <w:vAlign w:val="center"/>
          </w:tcPr>
          <w:p w14:paraId="16BCAA2B">
            <w:pPr>
              <w:keepNext w:val="0"/>
              <w:keepLines w:val="0"/>
              <w:widowControl/>
              <w:suppressLineNumbers w:val="0"/>
              <w:spacing w:line="320" w:lineRule="exact"/>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 xml:space="preserve">3773677 </w:t>
            </w:r>
          </w:p>
        </w:tc>
        <w:tc>
          <w:tcPr>
            <w:tcW w:w="0" w:type="auto"/>
            <w:vAlign w:val="center"/>
          </w:tcPr>
          <w:p w14:paraId="056DDBB4">
            <w:pPr>
              <w:keepNext w:val="0"/>
              <w:keepLines w:val="0"/>
              <w:widowControl/>
              <w:suppressLineNumbers w:val="0"/>
              <w:spacing w:line="320" w:lineRule="exact"/>
              <w:ind w:left="-100" w:leftChars="-57" w:right="-101" w:rightChars="-48" w:hanging="20" w:hangingChars="1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 xml:space="preserve">1426652 </w:t>
            </w:r>
          </w:p>
        </w:tc>
        <w:tc>
          <w:tcPr>
            <w:tcW w:w="0" w:type="auto"/>
            <w:vAlign w:val="center"/>
          </w:tcPr>
          <w:p w14:paraId="1A5F1FFE">
            <w:pPr>
              <w:keepNext w:val="0"/>
              <w:keepLines w:val="0"/>
              <w:widowControl/>
              <w:suppressLineNumbers w:val="0"/>
              <w:spacing w:line="320" w:lineRule="exact"/>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 xml:space="preserve">147400 </w:t>
            </w:r>
          </w:p>
        </w:tc>
        <w:tc>
          <w:tcPr>
            <w:tcW w:w="1230" w:type="dxa"/>
            <w:vAlign w:val="center"/>
          </w:tcPr>
          <w:p w14:paraId="06927C48">
            <w:pPr>
              <w:spacing w:line="320" w:lineRule="exact"/>
              <w:jc w:val="left"/>
              <w:rPr>
                <w:rFonts w:hint="eastAsia" w:ascii="宋体" w:hAnsi="宋体" w:eastAsia="宋体" w:cs="宋体"/>
                <w:b/>
                <w:bCs/>
                <w:i w:val="0"/>
                <w:iCs w:val="0"/>
                <w:color w:val="auto"/>
                <w:kern w:val="2"/>
                <w:sz w:val="20"/>
                <w:szCs w:val="20"/>
                <w:u w:val="none"/>
                <w:lang w:val="en-US" w:eastAsia="zh-CN" w:bidi="ar-SA"/>
              </w:rPr>
            </w:pPr>
          </w:p>
        </w:tc>
        <w:tc>
          <w:tcPr>
            <w:tcW w:w="810" w:type="dxa"/>
            <w:vAlign w:val="center"/>
          </w:tcPr>
          <w:p w14:paraId="4EF06C51">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0" w:type="auto"/>
            <w:vAlign w:val="center"/>
          </w:tcPr>
          <w:p w14:paraId="03809BE8">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0" w:type="auto"/>
            <w:vAlign w:val="center"/>
          </w:tcPr>
          <w:p w14:paraId="07CFAB98">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0" w:type="auto"/>
            <w:vAlign w:val="center"/>
          </w:tcPr>
          <w:p w14:paraId="4E6CC8EF">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0" w:type="auto"/>
            <w:vAlign w:val="center"/>
          </w:tcPr>
          <w:p w14:paraId="49196253">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c>
          <w:tcPr>
            <w:tcW w:w="0" w:type="auto"/>
            <w:vAlign w:val="center"/>
          </w:tcPr>
          <w:p w14:paraId="0A4DBCCA">
            <w:pPr>
              <w:spacing w:line="320" w:lineRule="exact"/>
              <w:jc w:val="center"/>
              <w:rPr>
                <w:rFonts w:hint="eastAsia" w:ascii="宋体" w:hAnsi="宋体" w:eastAsia="宋体" w:cs="宋体"/>
                <w:b/>
                <w:bCs/>
                <w:i w:val="0"/>
                <w:iCs w:val="0"/>
                <w:color w:val="auto"/>
                <w:kern w:val="2"/>
                <w:sz w:val="20"/>
                <w:szCs w:val="20"/>
                <w:u w:val="none"/>
                <w:lang w:val="en-US" w:eastAsia="zh-CN" w:bidi="ar-SA"/>
              </w:rPr>
            </w:pPr>
          </w:p>
        </w:tc>
      </w:tr>
      <w:tr w14:paraId="73AE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4D5623C">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46</w:t>
            </w:r>
          </w:p>
        </w:tc>
        <w:tc>
          <w:tcPr>
            <w:tcW w:w="0" w:type="auto"/>
            <w:vAlign w:val="center"/>
          </w:tcPr>
          <w:p w14:paraId="5B6C6028">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广州笑宇环保科技有限公司河源分公司源城区电动自行车充电站建设项目</w:t>
            </w:r>
          </w:p>
        </w:tc>
        <w:tc>
          <w:tcPr>
            <w:tcW w:w="0" w:type="auto"/>
            <w:vAlign w:val="center"/>
          </w:tcPr>
          <w:p w14:paraId="45D6CF88">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pacing w:val="-6"/>
                <w:kern w:val="0"/>
                <w:sz w:val="20"/>
                <w:szCs w:val="20"/>
                <w:u w:val="none"/>
                <w:lang w:val="en-US" w:eastAsia="zh-CN" w:bidi="ar"/>
              </w:rPr>
              <w:t>建筑面积约15000平方</w:t>
            </w:r>
            <w:r>
              <w:rPr>
                <w:rFonts w:hint="eastAsia" w:ascii="宋体" w:hAnsi="宋体" w:eastAsia="宋体" w:cs="宋体"/>
                <w:i w:val="0"/>
                <w:iCs w:val="0"/>
                <w:color w:val="auto"/>
                <w:spacing w:val="-6"/>
                <w:kern w:val="0"/>
                <w:sz w:val="20"/>
                <w:szCs w:val="20"/>
                <w:highlight w:val="none"/>
                <w:u w:val="none"/>
                <w:lang w:val="en-US" w:eastAsia="zh-CN" w:bidi="ar"/>
              </w:rPr>
              <w:t>米、占地面积约15000平方米，在源城区范围内的公共区域及住宅小区内部建设电动自行车充电站，购置电动自行车（源电通）充电桩设备，每套设备10个充电端</w:t>
            </w:r>
            <w:r>
              <w:rPr>
                <w:rFonts w:hint="eastAsia" w:ascii="宋体" w:hAnsi="宋体" w:eastAsia="宋体" w:cs="宋体"/>
                <w:i w:val="0"/>
                <w:iCs w:val="0"/>
                <w:color w:val="auto"/>
                <w:spacing w:val="-6"/>
                <w:kern w:val="0"/>
                <w:sz w:val="20"/>
                <w:szCs w:val="20"/>
                <w:u w:val="none"/>
                <w:lang w:val="en-US" w:eastAsia="zh-CN" w:bidi="ar"/>
              </w:rPr>
              <w:t>口，每个充电端口输入电压AC220V+10%50Hz、最大输出功率0.9Kw，充电站配套有电动自行车充电桩、监控摄像头、灭火器，预计建设充电端口约10000个。</w:t>
            </w:r>
          </w:p>
        </w:tc>
        <w:tc>
          <w:tcPr>
            <w:tcW w:w="0" w:type="auto"/>
            <w:vAlign w:val="center"/>
          </w:tcPr>
          <w:p w14:paraId="1EAE0F2E">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w:t>
            </w:r>
          </w:p>
          <w:p w14:paraId="6100C096">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520BDCE7">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tc>
        <w:tc>
          <w:tcPr>
            <w:tcW w:w="0" w:type="auto"/>
            <w:vAlign w:val="center"/>
          </w:tcPr>
          <w:p w14:paraId="2DC71EE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1500 </w:t>
            </w:r>
          </w:p>
        </w:tc>
        <w:tc>
          <w:tcPr>
            <w:tcW w:w="0" w:type="auto"/>
            <w:vAlign w:val="center"/>
          </w:tcPr>
          <w:p w14:paraId="2F80E968">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500 </w:t>
            </w:r>
          </w:p>
        </w:tc>
        <w:tc>
          <w:tcPr>
            <w:tcW w:w="0" w:type="auto"/>
            <w:vAlign w:val="center"/>
          </w:tcPr>
          <w:p w14:paraId="1B2A5D0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1000 </w:t>
            </w:r>
          </w:p>
        </w:tc>
        <w:tc>
          <w:tcPr>
            <w:tcW w:w="1230" w:type="dxa"/>
            <w:vAlign w:val="center"/>
          </w:tcPr>
          <w:p w14:paraId="3D61D972">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在源城区范围内的公共区域及住宅小区内部建设电动自行车充电站</w:t>
            </w:r>
            <w:r>
              <w:rPr>
                <w:rFonts w:hint="eastAsia" w:ascii="宋体" w:hAnsi="宋体" w:cs="宋体"/>
                <w:i w:val="0"/>
                <w:iCs w:val="0"/>
                <w:color w:val="auto"/>
                <w:kern w:val="0"/>
                <w:sz w:val="20"/>
                <w:szCs w:val="20"/>
                <w:u w:val="none"/>
                <w:lang w:val="en-US" w:eastAsia="zh-CN" w:bidi="ar"/>
              </w:rPr>
              <w:t>。</w:t>
            </w:r>
          </w:p>
        </w:tc>
        <w:tc>
          <w:tcPr>
            <w:tcW w:w="810" w:type="dxa"/>
            <w:vAlign w:val="center"/>
          </w:tcPr>
          <w:p w14:paraId="5B4AAD1E">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2024.09</w:t>
            </w:r>
          </w:p>
        </w:tc>
        <w:tc>
          <w:tcPr>
            <w:tcW w:w="0" w:type="auto"/>
            <w:vAlign w:val="center"/>
          </w:tcPr>
          <w:p w14:paraId="4BF7D05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广州笑宇环保科技有限公司河源</w:t>
            </w:r>
          </w:p>
          <w:p w14:paraId="6081FC1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分公司</w:t>
            </w:r>
          </w:p>
        </w:tc>
        <w:tc>
          <w:tcPr>
            <w:tcW w:w="0" w:type="auto"/>
            <w:vAlign w:val="center"/>
          </w:tcPr>
          <w:p w14:paraId="3F351D8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东埔街道办</w:t>
            </w:r>
          </w:p>
        </w:tc>
        <w:tc>
          <w:tcPr>
            <w:tcW w:w="0" w:type="auto"/>
            <w:vAlign w:val="center"/>
          </w:tcPr>
          <w:p w14:paraId="715536F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1279A0E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3510D25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能源保障工程</w:t>
            </w:r>
          </w:p>
        </w:tc>
      </w:tr>
      <w:tr w14:paraId="1453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62E863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47</w:t>
            </w:r>
          </w:p>
        </w:tc>
        <w:tc>
          <w:tcPr>
            <w:tcW w:w="0" w:type="auto"/>
            <w:vAlign w:val="center"/>
          </w:tcPr>
          <w:p w14:paraId="22336282">
            <w:pPr>
              <w:keepNext w:val="0"/>
              <w:keepLines w:val="0"/>
              <w:widowControl/>
              <w:suppressLineNumbers w:val="0"/>
              <w:spacing w:line="300" w:lineRule="exact"/>
              <w:ind w:left="-59" w:leftChars="-28" w:right="-101" w:rightChars="-48" w:firstLine="0" w:firstLineChars="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河源港</w:t>
            </w:r>
            <w:r>
              <w:rPr>
                <w:rFonts w:hint="eastAsia" w:ascii="宋体" w:hAnsi="宋体" w:eastAsia="宋体" w:cs="宋体"/>
                <w:i w:val="0"/>
                <w:iCs w:val="0"/>
                <w:color w:val="auto"/>
                <w:spacing w:val="-6"/>
                <w:kern w:val="0"/>
                <w:sz w:val="20"/>
                <w:szCs w:val="20"/>
                <w:u w:val="none"/>
                <w:lang w:val="en-US" w:eastAsia="zh-CN" w:bidi="ar"/>
              </w:rPr>
              <w:t>能投智慧能源有限公司新建河源湧嘉5.8522MW分布式光伏电站</w:t>
            </w:r>
          </w:p>
        </w:tc>
        <w:tc>
          <w:tcPr>
            <w:tcW w:w="0" w:type="auto"/>
            <w:vAlign w:val="center"/>
          </w:tcPr>
          <w:p w14:paraId="3E35D6A4">
            <w:pPr>
              <w:keepNext w:val="0"/>
              <w:keepLines w:val="0"/>
              <w:widowControl/>
              <w:suppressLineNumbers w:val="0"/>
              <w:spacing w:line="320" w:lineRule="exact"/>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pacing w:val="0"/>
                <w:kern w:val="0"/>
                <w:sz w:val="20"/>
                <w:szCs w:val="20"/>
                <w:u w:val="none"/>
                <w:lang w:val="en-US" w:eastAsia="zh-CN" w:bidi="ar"/>
              </w:rPr>
              <w:t>在园区已有建筑物屋顶上新建项目规划装机容量为5000.18kw分布式光伏发电项目</w:t>
            </w:r>
            <w:r>
              <w:rPr>
                <w:rFonts w:hint="eastAsia" w:ascii="宋体" w:hAnsi="宋体" w:cs="宋体"/>
                <w:i w:val="0"/>
                <w:iCs w:val="0"/>
                <w:color w:val="auto"/>
                <w:spacing w:val="0"/>
                <w:kern w:val="0"/>
                <w:sz w:val="20"/>
                <w:szCs w:val="20"/>
                <w:u w:val="none"/>
                <w:lang w:val="en-US" w:eastAsia="zh-CN" w:bidi="ar"/>
              </w:rPr>
              <w:t>，</w:t>
            </w:r>
            <w:r>
              <w:rPr>
                <w:rFonts w:hint="eastAsia" w:ascii="宋体" w:hAnsi="宋体" w:eastAsia="宋体" w:cs="宋体"/>
                <w:i w:val="0"/>
                <w:iCs w:val="0"/>
                <w:color w:val="auto"/>
                <w:spacing w:val="0"/>
                <w:kern w:val="0"/>
                <w:sz w:val="20"/>
                <w:szCs w:val="20"/>
                <w:u w:val="none"/>
                <w:lang w:val="en-US" w:eastAsia="zh-CN" w:bidi="ar"/>
              </w:rPr>
              <w:t>共铺设8621块高效580W单晶组件，配置31台组串式并网逆变器，并网等级为用户侧0.4kv，并网模式为自发自用，余电上网。</w:t>
            </w:r>
          </w:p>
        </w:tc>
        <w:tc>
          <w:tcPr>
            <w:tcW w:w="0" w:type="auto"/>
            <w:vAlign w:val="center"/>
          </w:tcPr>
          <w:p w14:paraId="503A1F35">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w:t>
            </w:r>
          </w:p>
          <w:p w14:paraId="0610BA6D">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2A7FCC92">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tc>
        <w:tc>
          <w:tcPr>
            <w:tcW w:w="0" w:type="auto"/>
            <w:vAlign w:val="center"/>
          </w:tcPr>
          <w:p w14:paraId="6254366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2347 </w:t>
            </w:r>
          </w:p>
        </w:tc>
        <w:tc>
          <w:tcPr>
            <w:tcW w:w="0" w:type="auto"/>
            <w:vAlign w:val="center"/>
          </w:tcPr>
          <w:p w14:paraId="52EE983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847 </w:t>
            </w:r>
          </w:p>
        </w:tc>
        <w:tc>
          <w:tcPr>
            <w:tcW w:w="0" w:type="auto"/>
            <w:vAlign w:val="center"/>
          </w:tcPr>
          <w:p w14:paraId="6204870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1500 </w:t>
            </w:r>
          </w:p>
        </w:tc>
        <w:tc>
          <w:tcPr>
            <w:tcW w:w="1230" w:type="dxa"/>
            <w:vAlign w:val="center"/>
          </w:tcPr>
          <w:p w14:paraId="0F09704B">
            <w:pPr>
              <w:keepNext w:val="0"/>
              <w:keepLines w:val="0"/>
              <w:widowControl/>
              <w:suppressLineNumbers w:val="0"/>
              <w:spacing w:line="320" w:lineRule="exact"/>
              <w:ind w:right="-141" w:rightChars="-67"/>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新建项目规划装机容量为5000.18kw分布式光伏发电项目</w:t>
            </w:r>
            <w:r>
              <w:rPr>
                <w:rFonts w:hint="eastAsia" w:ascii="宋体" w:hAnsi="宋体" w:cs="宋体"/>
                <w:i w:val="0"/>
                <w:iCs w:val="0"/>
                <w:color w:val="auto"/>
                <w:kern w:val="0"/>
                <w:sz w:val="20"/>
                <w:szCs w:val="20"/>
                <w:u w:val="none"/>
                <w:lang w:val="en-US" w:eastAsia="zh-CN" w:bidi="ar"/>
              </w:rPr>
              <w:t>。</w:t>
            </w:r>
          </w:p>
        </w:tc>
        <w:tc>
          <w:tcPr>
            <w:tcW w:w="810" w:type="dxa"/>
            <w:vAlign w:val="center"/>
          </w:tcPr>
          <w:p w14:paraId="0413094E">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2024.08</w:t>
            </w:r>
          </w:p>
        </w:tc>
        <w:tc>
          <w:tcPr>
            <w:tcW w:w="0" w:type="auto"/>
            <w:vAlign w:val="center"/>
          </w:tcPr>
          <w:p w14:paraId="10728EE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河源港能投智慧能源有限公司</w:t>
            </w:r>
          </w:p>
        </w:tc>
        <w:tc>
          <w:tcPr>
            <w:tcW w:w="0" w:type="auto"/>
            <w:vAlign w:val="center"/>
          </w:tcPr>
          <w:p w14:paraId="7ADBEE6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埔前镇</w:t>
            </w:r>
          </w:p>
          <w:p w14:paraId="5297FA1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w:t>
            </w:r>
          </w:p>
        </w:tc>
        <w:tc>
          <w:tcPr>
            <w:tcW w:w="0" w:type="auto"/>
            <w:vAlign w:val="center"/>
          </w:tcPr>
          <w:p w14:paraId="29148E7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77BB523B">
            <w:pPr>
              <w:keepNext w:val="0"/>
              <w:keepLines w:val="0"/>
              <w:widowControl/>
              <w:suppressLineNumbers w:val="0"/>
              <w:spacing w:line="30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0CBAB41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能源保障工程</w:t>
            </w:r>
          </w:p>
        </w:tc>
      </w:tr>
      <w:tr w14:paraId="1B87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14:paraId="77281A6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48</w:t>
            </w:r>
          </w:p>
        </w:tc>
        <w:tc>
          <w:tcPr>
            <w:tcW w:w="0" w:type="auto"/>
            <w:vAlign w:val="center"/>
          </w:tcPr>
          <w:p w14:paraId="27436194">
            <w:pPr>
              <w:keepNext w:val="0"/>
              <w:keepLines w:val="0"/>
              <w:widowControl/>
              <w:suppressLineNumbers w:val="0"/>
              <w:spacing w:line="300" w:lineRule="exact"/>
              <w:ind w:left="-39" w:leftChars="-28" w:right="-113" w:rightChars="-54" w:hanging="20" w:hangingChars="1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汇智（北京）能源有限公司河源源城分公司建设5MW分布式光伏发电站项目</w:t>
            </w:r>
          </w:p>
        </w:tc>
        <w:tc>
          <w:tcPr>
            <w:tcW w:w="0" w:type="auto"/>
            <w:vAlign w:val="center"/>
          </w:tcPr>
          <w:p w14:paraId="1299E39C">
            <w:pPr>
              <w:keepNext w:val="0"/>
              <w:keepLines w:val="0"/>
              <w:widowControl/>
              <w:suppressLineNumbers w:val="0"/>
              <w:spacing w:line="320" w:lineRule="exact"/>
              <w:ind w:left="-41" w:leftChars="-28" w:right="-92" w:rightChars="-44" w:hanging="18" w:hangingChars="10"/>
              <w:jc w:val="both"/>
              <w:textAlignment w:val="center"/>
              <w:rPr>
                <w:rFonts w:hint="eastAsia" w:ascii="宋体" w:hAnsi="宋体" w:eastAsia="宋体" w:cs="宋体"/>
                <w:i w:val="0"/>
                <w:iCs w:val="0"/>
                <w:color w:val="auto"/>
                <w:spacing w:val="-6"/>
                <w:kern w:val="2"/>
                <w:sz w:val="20"/>
                <w:szCs w:val="20"/>
                <w:u w:val="none"/>
                <w:lang w:val="en-US" w:eastAsia="zh-CN" w:bidi="ar-SA"/>
              </w:rPr>
            </w:pPr>
            <w:r>
              <w:rPr>
                <w:rFonts w:hint="eastAsia" w:ascii="宋体" w:hAnsi="宋体" w:eastAsia="宋体" w:cs="宋体"/>
                <w:i w:val="0"/>
                <w:iCs w:val="0"/>
                <w:color w:val="auto"/>
                <w:spacing w:val="-6"/>
                <w:kern w:val="0"/>
                <w:sz w:val="20"/>
                <w:szCs w:val="20"/>
                <w:u w:val="none"/>
                <w:lang w:val="en-US" w:eastAsia="zh-CN" w:bidi="ar"/>
              </w:rPr>
              <w:t>占地面积22</w:t>
            </w:r>
            <w:r>
              <w:rPr>
                <w:rFonts w:hint="eastAsia" w:ascii="宋体" w:hAnsi="宋体" w:cs="宋体"/>
                <w:i w:val="0"/>
                <w:iCs w:val="0"/>
                <w:color w:val="auto"/>
                <w:spacing w:val="-6"/>
                <w:kern w:val="0"/>
                <w:sz w:val="20"/>
                <w:szCs w:val="20"/>
                <w:u w:val="none"/>
                <w:lang w:val="en-US" w:eastAsia="zh-CN" w:bidi="ar"/>
              </w:rPr>
              <w:t>000</w:t>
            </w:r>
            <w:r>
              <w:rPr>
                <w:rFonts w:hint="eastAsia" w:ascii="宋体" w:hAnsi="宋体" w:eastAsia="宋体" w:cs="宋体"/>
                <w:i w:val="0"/>
                <w:iCs w:val="0"/>
                <w:color w:val="auto"/>
                <w:spacing w:val="-6"/>
                <w:kern w:val="0"/>
                <w:sz w:val="20"/>
                <w:szCs w:val="20"/>
                <w:u w:val="none"/>
                <w:lang w:val="en-US" w:eastAsia="zh-CN" w:bidi="ar"/>
              </w:rPr>
              <w:t>平方米，建筑面积22</w:t>
            </w:r>
            <w:r>
              <w:rPr>
                <w:rFonts w:hint="eastAsia" w:ascii="宋体" w:hAnsi="宋体" w:cs="宋体"/>
                <w:i w:val="0"/>
                <w:iCs w:val="0"/>
                <w:color w:val="auto"/>
                <w:spacing w:val="-6"/>
                <w:kern w:val="0"/>
                <w:sz w:val="20"/>
                <w:szCs w:val="20"/>
                <w:u w:val="none"/>
                <w:lang w:val="en-US" w:eastAsia="zh-CN" w:bidi="ar"/>
              </w:rPr>
              <w:t>000</w:t>
            </w:r>
            <w:r>
              <w:rPr>
                <w:rFonts w:hint="eastAsia" w:ascii="宋体" w:hAnsi="宋体" w:eastAsia="宋体" w:cs="宋体"/>
                <w:i w:val="0"/>
                <w:iCs w:val="0"/>
                <w:color w:val="auto"/>
                <w:spacing w:val="-6"/>
                <w:kern w:val="0"/>
                <w:sz w:val="20"/>
                <w:szCs w:val="20"/>
                <w:u w:val="none"/>
                <w:lang w:val="en-US" w:eastAsia="zh-CN" w:bidi="ar"/>
              </w:rPr>
              <w:t>万平方米；采用锌铝镁钢材，安装高效单硅光伏板，安装容量为5MW</w:t>
            </w:r>
            <w:r>
              <w:rPr>
                <w:rFonts w:hint="eastAsia" w:ascii="宋体" w:hAnsi="宋体" w:cs="宋体"/>
                <w:i w:val="0"/>
                <w:iCs w:val="0"/>
                <w:color w:val="auto"/>
                <w:spacing w:val="-6"/>
                <w:kern w:val="0"/>
                <w:sz w:val="20"/>
                <w:szCs w:val="20"/>
                <w:u w:val="none"/>
                <w:lang w:val="en-US" w:eastAsia="zh-CN" w:bidi="ar"/>
              </w:rPr>
              <w:t>，</w:t>
            </w:r>
            <w:r>
              <w:rPr>
                <w:rFonts w:hint="eastAsia" w:ascii="宋体" w:hAnsi="宋体" w:eastAsia="宋体" w:cs="宋体"/>
                <w:i w:val="0"/>
                <w:iCs w:val="0"/>
                <w:color w:val="auto"/>
                <w:spacing w:val="-6"/>
                <w:kern w:val="0"/>
                <w:sz w:val="20"/>
                <w:szCs w:val="20"/>
                <w:u w:val="none"/>
                <w:lang w:val="en-US" w:eastAsia="zh-CN" w:bidi="ar"/>
              </w:rPr>
              <w:t>结合光伏逆变器将直流电能转成交流电，采用全额上网模式将电能并入南方电网。</w:t>
            </w:r>
          </w:p>
        </w:tc>
        <w:tc>
          <w:tcPr>
            <w:tcW w:w="0" w:type="auto"/>
            <w:vAlign w:val="center"/>
          </w:tcPr>
          <w:p w14:paraId="65158C97">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w:t>
            </w:r>
          </w:p>
          <w:p w14:paraId="13D6D759">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6A5165CD">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tc>
        <w:tc>
          <w:tcPr>
            <w:tcW w:w="0" w:type="auto"/>
            <w:vAlign w:val="center"/>
          </w:tcPr>
          <w:p w14:paraId="4407AF5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2000 </w:t>
            </w:r>
          </w:p>
        </w:tc>
        <w:tc>
          <w:tcPr>
            <w:tcW w:w="0" w:type="auto"/>
            <w:vAlign w:val="center"/>
          </w:tcPr>
          <w:p w14:paraId="6EEC9D9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1000 </w:t>
            </w:r>
          </w:p>
        </w:tc>
        <w:tc>
          <w:tcPr>
            <w:tcW w:w="0" w:type="auto"/>
            <w:vAlign w:val="center"/>
          </w:tcPr>
          <w:p w14:paraId="2C6B747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1000 </w:t>
            </w:r>
          </w:p>
        </w:tc>
        <w:tc>
          <w:tcPr>
            <w:tcW w:w="1230" w:type="dxa"/>
            <w:vAlign w:val="center"/>
          </w:tcPr>
          <w:p w14:paraId="490A26E8">
            <w:pPr>
              <w:keepNext w:val="0"/>
              <w:keepLines w:val="0"/>
              <w:widowControl/>
              <w:suppressLineNumbers w:val="0"/>
              <w:spacing w:line="320" w:lineRule="exact"/>
              <w:ind w:right="-82" w:rightChars="-39"/>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安装高效单硅光伏板，安装容量为5MW。 </w:t>
            </w:r>
          </w:p>
        </w:tc>
        <w:tc>
          <w:tcPr>
            <w:tcW w:w="810" w:type="dxa"/>
            <w:vAlign w:val="center"/>
          </w:tcPr>
          <w:p w14:paraId="1D0213F1">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2024.08</w:t>
            </w:r>
          </w:p>
        </w:tc>
        <w:tc>
          <w:tcPr>
            <w:tcW w:w="0" w:type="auto"/>
            <w:vAlign w:val="center"/>
          </w:tcPr>
          <w:p w14:paraId="4FEF5B2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河源港能投智慧能源有限公司</w:t>
            </w:r>
          </w:p>
        </w:tc>
        <w:tc>
          <w:tcPr>
            <w:tcW w:w="0" w:type="auto"/>
            <w:vAlign w:val="center"/>
          </w:tcPr>
          <w:p w14:paraId="1E56103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新江街道办</w:t>
            </w:r>
          </w:p>
        </w:tc>
        <w:tc>
          <w:tcPr>
            <w:tcW w:w="0" w:type="auto"/>
            <w:vAlign w:val="center"/>
          </w:tcPr>
          <w:p w14:paraId="52E6EAA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5CF062B6">
            <w:pPr>
              <w:keepNext w:val="0"/>
              <w:keepLines w:val="0"/>
              <w:widowControl/>
              <w:suppressLineNumbers w:val="0"/>
              <w:spacing w:line="30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6D292F4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能源保障工程</w:t>
            </w:r>
          </w:p>
        </w:tc>
      </w:tr>
      <w:tr w14:paraId="0A70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C051A7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49</w:t>
            </w:r>
          </w:p>
        </w:tc>
        <w:tc>
          <w:tcPr>
            <w:tcW w:w="0" w:type="auto"/>
            <w:vAlign w:val="center"/>
          </w:tcPr>
          <w:p w14:paraId="15053586">
            <w:pPr>
              <w:keepNext w:val="0"/>
              <w:keepLines w:val="0"/>
              <w:widowControl/>
              <w:suppressLineNumbers w:val="0"/>
              <w:spacing w:line="280" w:lineRule="exact"/>
              <w:ind w:right="-80" w:rightChars="-3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河源市泰煜新能源科技有限公司新建河源市源城区风貌提升11MW屋顶分布式光伏发电项目</w:t>
            </w:r>
          </w:p>
        </w:tc>
        <w:tc>
          <w:tcPr>
            <w:tcW w:w="0" w:type="auto"/>
            <w:vAlign w:val="center"/>
          </w:tcPr>
          <w:p w14:paraId="7BE3F5D9">
            <w:pPr>
              <w:keepNext w:val="0"/>
              <w:keepLines w:val="0"/>
              <w:widowControl/>
              <w:suppressLineNumbers w:val="0"/>
              <w:spacing w:line="320" w:lineRule="exact"/>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占</w:t>
            </w:r>
            <w:r>
              <w:rPr>
                <w:rFonts w:hint="eastAsia" w:ascii="宋体" w:hAnsi="宋体" w:eastAsia="宋体" w:cs="宋体"/>
                <w:i w:val="0"/>
                <w:iCs w:val="0"/>
                <w:color w:val="auto"/>
                <w:kern w:val="0"/>
                <w:sz w:val="20"/>
                <w:szCs w:val="20"/>
                <w:highlight w:val="none"/>
                <w:u w:val="none"/>
                <w:lang w:val="en-US" w:eastAsia="zh-CN" w:bidi="ar"/>
              </w:rPr>
              <w:t>屋</w:t>
            </w:r>
            <w:r>
              <w:rPr>
                <w:rFonts w:hint="eastAsia" w:ascii="宋体" w:hAnsi="宋体" w:cs="宋体"/>
                <w:i w:val="0"/>
                <w:iCs w:val="0"/>
                <w:color w:val="auto"/>
                <w:kern w:val="0"/>
                <w:sz w:val="20"/>
                <w:szCs w:val="20"/>
                <w:highlight w:val="none"/>
                <w:u w:val="none"/>
                <w:lang w:val="en-US" w:eastAsia="zh-CN" w:bidi="ar"/>
              </w:rPr>
              <w:t>顶</w:t>
            </w:r>
            <w:r>
              <w:rPr>
                <w:rFonts w:hint="eastAsia" w:ascii="宋体" w:hAnsi="宋体" w:eastAsia="宋体" w:cs="宋体"/>
                <w:i w:val="0"/>
                <w:iCs w:val="0"/>
                <w:color w:val="auto"/>
                <w:kern w:val="0"/>
                <w:sz w:val="20"/>
                <w:szCs w:val="20"/>
                <w:highlight w:val="none"/>
                <w:u w:val="none"/>
                <w:lang w:val="en-US" w:eastAsia="zh-CN" w:bidi="ar"/>
              </w:rPr>
              <w:t>60000平方米，托屋</w:t>
            </w:r>
            <w:r>
              <w:rPr>
                <w:rFonts w:hint="eastAsia" w:ascii="宋体" w:hAnsi="宋体" w:cs="宋体"/>
                <w:i w:val="0"/>
                <w:iCs w:val="0"/>
                <w:color w:val="auto"/>
                <w:kern w:val="0"/>
                <w:sz w:val="20"/>
                <w:szCs w:val="20"/>
                <w:highlight w:val="none"/>
                <w:u w:val="none"/>
                <w:lang w:val="en-US" w:eastAsia="zh-CN" w:bidi="ar"/>
              </w:rPr>
              <w:t>顶</w:t>
            </w:r>
            <w:r>
              <w:rPr>
                <w:rFonts w:hint="eastAsia" w:ascii="宋体" w:hAnsi="宋体" w:eastAsia="宋体" w:cs="宋体"/>
                <w:i w:val="0"/>
                <w:iCs w:val="0"/>
                <w:color w:val="auto"/>
                <w:kern w:val="0"/>
                <w:sz w:val="20"/>
                <w:szCs w:val="20"/>
                <w:highlight w:val="none"/>
                <w:u w:val="none"/>
                <w:lang w:val="en-US" w:eastAsia="zh-CN" w:bidi="ar"/>
              </w:rPr>
              <w:t>建</w:t>
            </w:r>
            <w:r>
              <w:rPr>
                <w:rFonts w:hint="eastAsia" w:ascii="宋体" w:hAnsi="宋体" w:eastAsia="宋体" w:cs="宋体"/>
                <w:i w:val="0"/>
                <w:iCs w:val="0"/>
                <w:color w:val="auto"/>
                <w:kern w:val="0"/>
                <w:sz w:val="20"/>
                <w:szCs w:val="20"/>
                <w:u w:val="none"/>
                <w:lang w:val="en-US" w:eastAsia="zh-CN" w:bidi="ar"/>
              </w:rPr>
              <w:t>设容量11MW分布式光伏发电项目，拟利用光伏组件、支架、逆变器等产品组成光伏发电系统。</w:t>
            </w:r>
          </w:p>
        </w:tc>
        <w:tc>
          <w:tcPr>
            <w:tcW w:w="0" w:type="auto"/>
            <w:vAlign w:val="center"/>
          </w:tcPr>
          <w:p w14:paraId="43F20A6D">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w:t>
            </w:r>
          </w:p>
          <w:p w14:paraId="4FE7E9B0">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45BD0900">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tc>
        <w:tc>
          <w:tcPr>
            <w:tcW w:w="0" w:type="auto"/>
            <w:vAlign w:val="center"/>
          </w:tcPr>
          <w:p w14:paraId="3470231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4520 </w:t>
            </w:r>
          </w:p>
        </w:tc>
        <w:tc>
          <w:tcPr>
            <w:tcW w:w="0" w:type="auto"/>
            <w:vAlign w:val="center"/>
          </w:tcPr>
          <w:p w14:paraId="31A0A43C">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3000 </w:t>
            </w:r>
          </w:p>
        </w:tc>
        <w:tc>
          <w:tcPr>
            <w:tcW w:w="0" w:type="auto"/>
            <w:vAlign w:val="center"/>
          </w:tcPr>
          <w:p w14:paraId="028DDFD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1500 </w:t>
            </w:r>
          </w:p>
        </w:tc>
        <w:tc>
          <w:tcPr>
            <w:tcW w:w="1230" w:type="dxa"/>
            <w:vAlign w:val="center"/>
          </w:tcPr>
          <w:p w14:paraId="7CD33C31">
            <w:pPr>
              <w:keepNext w:val="0"/>
              <w:keepLines w:val="0"/>
              <w:widowControl/>
              <w:suppressLineNumbers w:val="0"/>
              <w:spacing w:line="320" w:lineRule="exact"/>
              <w:ind w:right="-82" w:rightChars="-39"/>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拟利用光伏组件、支架、逆变器等产品组成光伏发电系统。</w:t>
            </w:r>
          </w:p>
        </w:tc>
        <w:tc>
          <w:tcPr>
            <w:tcW w:w="810" w:type="dxa"/>
            <w:vAlign w:val="center"/>
          </w:tcPr>
          <w:p w14:paraId="656B1094">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2024.08</w:t>
            </w:r>
          </w:p>
        </w:tc>
        <w:tc>
          <w:tcPr>
            <w:tcW w:w="0" w:type="auto"/>
            <w:vAlign w:val="center"/>
          </w:tcPr>
          <w:p w14:paraId="7D00240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河源市泰煜新能源科技有限公司</w:t>
            </w:r>
          </w:p>
        </w:tc>
        <w:tc>
          <w:tcPr>
            <w:tcW w:w="0" w:type="auto"/>
            <w:vAlign w:val="center"/>
          </w:tcPr>
          <w:p w14:paraId="54513AC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源西街道办</w:t>
            </w:r>
          </w:p>
        </w:tc>
        <w:tc>
          <w:tcPr>
            <w:tcW w:w="0" w:type="auto"/>
            <w:vAlign w:val="center"/>
          </w:tcPr>
          <w:p w14:paraId="349F6B88">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4713A46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61BB760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能源保障工程</w:t>
            </w:r>
          </w:p>
        </w:tc>
      </w:tr>
      <w:tr w14:paraId="4DFF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ADBA46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50</w:t>
            </w:r>
          </w:p>
        </w:tc>
        <w:tc>
          <w:tcPr>
            <w:tcW w:w="0" w:type="auto"/>
            <w:vAlign w:val="center"/>
          </w:tcPr>
          <w:p w14:paraId="23200BEB">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河源220千伏万绿湖</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白田</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输变电工程项目</w:t>
            </w:r>
          </w:p>
        </w:tc>
        <w:tc>
          <w:tcPr>
            <w:tcW w:w="0" w:type="auto"/>
            <w:vAlign w:val="center"/>
          </w:tcPr>
          <w:p w14:paraId="47B13320">
            <w:pPr>
              <w:keepNext w:val="0"/>
              <w:keepLines w:val="0"/>
              <w:widowControl/>
              <w:suppressLineNumbers w:val="0"/>
              <w:spacing w:line="320" w:lineRule="exact"/>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新建一座220千伏万绿湖站，含新建线路约13.7</w:t>
            </w:r>
            <w:r>
              <w:rPr>
                <w:rFonts w:hint="eastAsia" w:ascii="宋体" w:hAnsi="宋体" w:cs="宋体"/>
                <w:i w:val="0"/>
                <w:iCs w:val="0"/>
                <w:color w:val="auto"/>
                <w:kern w:val="0"/>
                <w:sz w:val="20"/>
                <w:szCs w:val="20"/>
                <w:u w:val="none"/>
                <w:lang w:val="en-US" w:eastAsia="zh-CN" w:bidi="ar"/>
              </w:rPr>
              <w:t>公里</w:t>
            </w:r>
            <w:r>
              <w:rPr>
                <w:rFonts w:hint="eastAsia" w:ascii="宋体" w:hAnsi="宋体" w:eastAsia="宋体" w:cs="宋体"/>
                <w:i w:val="0"/>
                <w:iCs w:val="0"/>
                <w:color w:val="auto"/>
                <w:kern w:val="0"/>
                <w:sz w:val="20"/>
                <w:szCs w:val="20"/>
                <w:u w:val="none"/>
                <w:lang w:val="en-US" w:eastAsia="zh-CN" w:bidi="ar"/>
              </w:rPr>
              <w:t>，铁塔14基等。</w:t>
            </w:r>
          </w:p>
        </w:tc>
        <w:tc>
          <w:tcPr>
            <w:tcW w:w="0" w:type="auto"/>
            <w:vAlign w:val="center"/>
          </w:tcPr>
          <w:p w14:paraId="7BD2E5B8">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2019</w:t>
            </w:r>
          </w:p>
          <w:p w14:paraId="4B20F766">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1C33358D">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tc>
        <w:tc>
          <w:tcPr>
            <w:tcW w:w="0" w:type="auto"/>
            <w:vAlign w:val="center"/>
          </w:tcPr>
          <w:p w14:paraId="583A855C">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48960 </w:t>
            </w:r>
          </w:p>
        </w:tc>
        <w:tc>
          <w:tcPr>
            <w:tcW w:w="0" w:type="auto"/>
            <w:vAlign w:val="center"/>
          </w:tcPr>
          <w:p w14:paraId="57086F9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46960 </w:t>
            </w:r>
          </w:p>
        </w:tc>
        <w:tc>
          <w:tcPr>
            <w:tcW w:w="0" w:type="auto"/>
            <w:vAlign w:val="center"/>
          </w:tcPr>
          <w:p w14:paraId="265EB53C">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2000 </w:t>
            </w:r>
          </w:p>
        </w:tc>
        <w:tc>
          <w:tcPr>
            <w:tcW w:w="1230" w:type="dxa"/>
            <w:vAlign w:val="center"/>
          </w:tcPr>
          <w:p w14:paraId="737A80C4">
            <w:pPr>
              <w:keepNext w:val="0"/>
              <w:keepLines w:val="0"/>
              <w:widowControl/>
              <w:suppressLineNumbers w:val="0"/>
              <w:spacing w:line="320" w:lineRule="exact"/>
              <w:ind w:right="-82" w:rightChars="-39"/>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建设新线路及铁塔等</w:t>
            </w:r>
            <w:r>
              <w:rPr>
                <w:rFonts w:hint="eastAsia" w:ascii="宋体" w:hAnsi="宋体" w:cs="宋体"/>
                <w:i w:val="0"/>
                <w:iCs w:val="0"/>
                <w:color w:val="auto"/>
                <w:kern w:val="0"/>
                <w:sz w:val="20"/>
                <w:szCs w:val="20"/>
                <w:u w:val="none"/>
                <w:lang w:val="en-US" w:eastAsia="zh-CN" w:bidi="ar"/>
              </w:rPr>
              <w:t>。</w:t>
            </w:r>
          </w:p>
        </w:tc>
        <w:tc>
          <w:tcPr>
            <w:tcW w:w="810" w:type="dxa"/>
            <w:vAlign w:val="center"/>
          </w:tcPr>
          <w:p w14:paraId="34535498">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2019.09</w:t>
            </w:r>
          </w:p>
        </w:tc>
        <w:tc>
          <w:tcPr>
            <w:tcW w:w="0" w:type="auto"/>
            <w:vAlign w:val="center"/>
          </w:tcPr>
          <w:p w14:paraId="45406CB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河源供电局</w:t>
            </w:r>
          </w:p>
        </w:tc>
        <w:tc>
          <w:tcPr>
            <w:tcW w:w="0" w:type="auto"/>
            <w:vAlign w:val="center"/>
          </w:tcPr>
          <w:p w14:paraId="43EE9C4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源南镇</w:t>
            </w:r>
          </w:p>
          <w:p w14:paraId="045D7B8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kern w:val="0"/>
                <w:sz w:val="20"/>
                <w:szCs w:val="20"/>
                <w:u w:val="none"/>
                <w:lang w:val="en-US" w:eastAsia="zh-CN" w:bidi="ar"/>
              </w:rPr>
              <w:t>政府</w:t>
            </w:r>
          </w:p>
        </w:tc>
        <w:tc>
          <w:tcPr>
            <w:tcW w:w="0" w:type="auto"/>
            <w:vAlign w:val="center"/>
          </w:tcPr>
          <w:p w14:paraId="3519C6A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18DE46B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14EF3C7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能源保障工程</w:t>
            </w:r>
          </w:p>
        </w:tc>
      </w:tr>
      <w:tr w14:paraId="0A1D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78CB46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51</w:t>
            </w:r>
          </w:p>
        </w:tc>
        <w:tc>
          <w:tcPr>
            <w:tcW w:w="0" w:type="auto"/>
            <w:vAlign w:val="center"/>
          </w:tcPr>
          <w:p w14:paraId="51A3E02A">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河源绿达综合能源有限公司河源220kV变电站新型储能项目</w:t>
            </w:r>
          </w:p>
        </w:tc>
        <w:tc>
          <w:tcPr>
            <w:tcW w:w="0" w:type="auto"/>
            <w:vAlign w:val="center"/>
          </w:tcPr>
          <w:p w14:paraId="461DCA71">
            <w:pPr>
              <w:keepNext w:val="0"/>
              <w:keepLines w:val="0"/>
              <w:widowControl/>
              <w:suppressLineNumbers w:val="0"/>
              <w:spacing w:line="320" w:lineRule="exact"/>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拟在220千伏河源站南侧用地红线内，占地面积约4000平方米，规划投建40兆瓦/40兆瓦时的独立储能电站，主要建设内容为储能蓄电池组、储能变流器、升压变压器、集电线路、场内道路等。</w:t>
            </w:r>
          </w:p>
        </w:tc>
        <w:tc>
          <w:tcPr>
            <w:tcW w:w="0" w:type="auto"/>
            <w:vAlign w:val="center"/>
          </w:tcPr>
          <w:p w14:paraId="1208C59A">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w:t>
            </w:r>
          </w:p>
          <w:p w14:paraId="24D79D0C">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2878E25A">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tc>
        <w:tc>
          <w:tcPr>
            <w:tcW w:w="0" w:type="auto"/>
            <w:vAlign w:val="center"/>
          </w:tcPr>
          <w:p w14:paraId="14C3273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9189 </w:t>
            </w:r>
          </w:p>
        </w:tc>
        <w:tc>
          <w:tcPr>
            <w:tcW w:w="0" w:type="auto"/>
            <w:vAlign w:val="center"/>
          </w:tcPr>
          <w:p w14:paraId="50989C3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6000 </w:t>
            </w:r>
          </w:p>
        </w:tc>
        <w:tc>
          <w:tcPr>
            <w:tcW w:w="0" w:type="auto"/>
            <w:vAlign w:val="center"/>
          </w:tcPr>
          <w:p w14:paraId="755DD64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2000 </w:t>
            </w:r>
          </w:p>
        </w:tc>
        <w:tc>
          <w:tcPr>
            <w:tcW w:w="1230" w:type="dxa"/>
            <w:vAlign w:val="center"/>
          </w:tcPr>
          <w:p w14:paraId="7FCCBFCE">
            <w:pPr>
              <w:keepNext w:val="0"/>
              <w:keepLines w:val="0"/>
              <w:widowControl/>
              <w:suppressLineNumbers w:val="0"/>
              <w:spacing w:line="320" w:lineRule="exact"/>
              <w:ind w:right="-82" w:rightChars="-39"/>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pacing w:val="-11"/>
                <w:kern w:val="0"/>
                <w:sz w:val="20"/>
                <w:szCs w:val="20"/>
                <w:u w:val="none"/>
                <w:lang w:val="en-US" w:eastAsia="zh-CN" w:bidi="ar"/>
              </w:rPr>
              <w:t>在220kV河源变电站厂区内投资建设独立共享储能电站（8兆瓦/8兆瓦时），另在河源站建设单晶硅光伏板194块，建设光伏发电106.7kWp</w:t>
            </w:r>
            <w:r>
              <w:rPr>
                <w:rFonts w:hint="eastAsia" w:ascii="宋体" w:hAnsi="宋体" w:eastAsia="宋体" w:cs="宋体"/>
                <w:i w:val="0"/>
                <w:iCs w:val="0"/>
                <w:color w:val="auto"/>
                <w:kern w:val="0"/>
                <w:sz w:val="20"/>
                <w:szCs w:val="20"/>
                <w:u w:val="none"/>
                <w:lang w:val="en-US" w:eastAsia="zh-CN" w:bidi="ar"/>
              </w:rPr>
              <w:t>。</w:t>
            </w:r>
          </w:p>
        </w:tc>
        <w:tc>
          <w:tcPr>
            <w:tcW w:w="810" w:type="dxa"/>
            <w:vAlign w:val="center"/>
          </w:tcPr>
          <w:p w14:paraId="437BDC28">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2024.07</w:t>
            </w:r>
          </w:p>
        </w:tc>
        <w:tc>
          <w:tcPr>
            <w:tcW w:w="0" w:type="auto"/>
            <w:vAlign w:val="center"/>
          </w:tcPr>
          <w:p w14:paraId="7C9647A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河源绿达综合能源有限公司</w:t>
            </w:r>
          </w:p>
        </w:tc>
        <w:tc>
          <w:tcPr>
            <w:tcW w:w="0" w:type="auto"/>
            <w:vAlign w:val="center"/>
          </w:tcPr>
          <w:p w14:paraId="07A6BB7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新江街道办</w:t>
            </w:r>
          </w:p>
        </w:tc>
        <w:tc>
          <w:tcPr>
            <w:tcW w:w="0" w:type="auto"/>
            <w:vAlign w:val="center"/>
          </w:tcPr>
          <w:p w14:paraId="42B688F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48F3EEA8">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7A9A334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能源保障工程</w:t>
            </w:r>
          </w:p>
        </w:tc>
      </w:tr>
      <w:tr w14:paraId="0503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trPr>
        <w:tc>
          <w:tcPr>
            <w:tcW w:w="0" w:type="auto"/>
            <w:vAlign w:val="center"/>
          </w:tcPr>
          <w:p w14:paraId="5F1A14D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52</w:t>
            </w:r>
          </w:p>
        </w:tc>
        <w:tc>
          <w:tcPr>
            <w:tcW w:w="0" w:type="auto"/>
            <w:vAlign w:val="center"/>
          </w:tcPr>
          <w:p w14:paraId="505DC5FA">
            <w:pPr>
              <w:keepNext w:val="0"/>
              <w:keepLines w:val="0"/>
              <w:widowControl/>
              <w:suppressLineNumbers w:val="0"/>
              <w:spacing w:line="240" w:lineRule="auto"/>
              <w:ind w:right="-101" w:rightChars="-48"/>
              <w:jc w:val="left"/>
              <w:textAlignment w:val="auto"/>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源西街道庄田村新村小组农产品综合服务楼工程项目</w:t>
            </w:r>
          </w:p>
        </w:tc>
        <w:tc>
          <w:tcPr>
            <w:tcW w:w="0" w:type="auto"/>
            <w:vAlign w:val="center"/>
          </w:tcPr>
          <w:p w14:paraId="068A2F93">
            <w:pPr>
              <w:keepNext w:val="0"/>
              <w:keepLines w:val="0"/>
              <w:widowControl/>
              <w:suppressLineNumbers w:val="0"/>
              <w:spacing w:line="320" w:lineRule="exact"/>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占地面积10000平方米，建设</w:t>
            </w:r>
            <w:r>
              <w:rPr>
                <w:rFonts w:hint="eastAsia" w:ascii="宋体" w:hAnsi="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栋农产品综合楼，总建筑面积5789.61平方米，(其中</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农副产品综合服务大厅占地面积1620平方米、建筑面积1671.10平方米，服务配套用房占地面积1050平方米，总建筑面积4118.51平方米)，以及配套基础设施。</w:t>
            </w:r>
          </w:p>
        </w:tc>
        <w:tc>
          <w:tcPr>
            <w:tcW w:w="0" w:type="auto"/>
            <w:vAlign w:val="center"/>
          </w:tcPr>
          <w:p w14:paraId="61AFC0CC">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w:t>
            </w:r>
          </w:p>
          <w:p w14:paraId="54518944">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703BC68A">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tc>
        <w:tc>
          <w:tcPr>
            <w:tcW w:w="0" w:type="auto"/>
            <w:vAlign w:val="center"/>
          </w:tcPr>
          <w:p w14:paraId="0B13FA4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2000 </w:t>
            </w:r>
          </w:p>
        </w:tc>
        <w:tc>
          <w:tcPr>
            <w:tcW w:w="0" w:type="auto"/>
            <w:vAlign w:val="center"/>
          </w:tcPr>
          <w:p w14:paraId="6059DFCC">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1500 </w:t>
            </w:r>
          </w:p>
        </w:tc>
        <w:tc>
          <w:tcPr>
            <w:tcW w:w="0" w:type="auto"/>
            <w:vAlign w:val="center"/>
          </w:tcPr>
          <w:p w14:paraId="6A0A08F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500 </w:t>
            </w:r>
          </w:p>
        </w:tc>
        <w:tc>
          <w:tcPr>
            <w:tcW w:w="1230" w:type="dxa"/>
            <w:vAlign w:val="center"/>
          </w:tcPr>
          <w:p w14:paraId="29C4A1A6">
            <w:pPr>
              <w:keepNext w:val="0"/>
              <w:keepLines w:val="0"/>
              <w:widowControl/>
              <w:suppressLineNumbers w:val="0"/>
              <w:spacing w:line="320" w:lineRule="exact"/>
              <w:ind w:right="-82" w:rightChars="-39"/>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完成农产品综合楼及完善配套基础设施。</w:t>
            </w:r>
          </w:p>
        </w:tc>
        <w:tc>
          <w:tcPr>
            <w:tcW w:w="810" w:type="dxa"/>
            <w:vAlign w:val="center"/>
          </w:tcPr>
          <w:p w14:paraId="036B0822">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2024.03</w:t>
            </w:r>
          </w:p>
        </w:tc>
        <w:tc>
          <w:tcPr>
            <w:tcW w:w="0" w:type="auto"/>
            <w:vAlign w:val="center"/>
          </w:tcPr>
          <w:p w14:paraId="1AD7BAB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源西街道庄田村村</w:t>
            </w:r>
            <w:r>
              <w:rPr>
                <w:rFonts w:hint="eastAsia" w:ascii="宋体" w:hAnsi="宋体" w:cs="宋体"/>
                <w:i w:val="0"/>
                <w:iCs w:val="0"/>
                <w:color w:val="auto"/>
                <w:kern w:val="0"/>
                <w:sz w:val="20"/>
                <w:szCs w:val="20"/>
                <w:u w:val="none"/>
                <w:lang w:val="en-US" w:eastAsia="zh-CN" w:bidi="ar"/>
              </w:rPr>
              <w:t>委</w:t>
            </w:r>
            <w:r>
              <w:rPr>
                <w:rFonts w:hint="eastAsia" w:ascii="宋体" w:hAnsi="宋体" w:eastAsia="宋体" w:cs="宋体"/>
                <w:i w:val="0"/>
                <w:iCs w:val="0"/>
                <w:color w:val="auto"/>
                <w:kern w:val="0"/>
                <w:sz w:val="20"/>
                <w:szCs w:val="20"/>
                <w:u w:val="none"/>
                <w:lang w:val="en-US" w:eastAsia="zh-CN" w:bidi="ar"/>
              </w:rPr>
              <w:t>会</w:t>
            </w:r>
          </w:p>
        </w:tc>
        <w:tc>
          <w:tcPr>
            <w:tcW w:w="0" w:type="auto"/>
            <w:vAlign w:val="center"/>
          </w:tcPr>
          <w:p w14:paraId="4A59EDA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源西街道办</w:t>
            </w:r>
          </w:p>
        </w:tc>
        <w:tc>
          <w:tcPr>
            <w:tcW w:w="0" w:type="auto"/>
            <w:vAlign w:val="center"/>
          </w:tcPr>
          <w:p w14:paraId="2E2498B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政府投资</w:t>
            </w:r>
          </w:p>
        </w:tc>
        <w:tc>
          <w:tcPr>
            <w:tcW w:w="0" w:type="auto"/>
            <w:vAlign w:val="center"/>
          </w:tcPr>
          <w:p w14:paraId="4353196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4E840DA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产业发展平台项目</w:t>
            </w:r>
          </w:p>
        </w:tc>
      </w:tr>
      <w:tr w14:paraId="349B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trPr>
        <w:tc>
          <w:tcPr>
            <w:tcW w:w="0" w:type="auto"/>
            <w:vAlign w:val="center"/>
          </w:tcPr>
          <w:p w14:paraId="1F11E048">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53</w:t>
            </w:r>
          </w:p>
        </w:tc>
        <w:tc>
          <w:tcPr>
            <w:tcW w:w="0" w:type="auto"/>
            <w:vAlign w:val="center"/>
          </w:tcPr>
          <w:p w14:paraId="5CBA365A">
            <w:pPr>
              <w:keepNext w:val="0"/>
              <w:keepLines w:val="0"/>
              <w:widowControl/>
              <w:suppressLineNumbers w:val="0"/>
              <w:spacing w:line="320" w:lineRule="exact"/>
              <w:ind w:right="-120" w:rightChars="-57"/>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埔前镇高埔村产业大楼工程项目</w:t>
            </w:r>
          </w:p>
        </w:tc>
        <w:tc>
          <w:tcPr>
            <w:tcW w:w="0" w:type="auto"/>
            <w:vAlign w:val="center"/>
          </w:tcPr>
          <w:p w14:paraId="1830C2F3">
            <w:pPr>
              <w:keepNext w:val="0"/>
              <w:keepLines w:val="0"/>
              <w:widowControl/>
              <w:suppressLineNumbers w:val="0"/>
              <w:spacing w:line="320" w:lineRule="exact"/>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占地面积2827.66平方米，建设</w:t>
            </w:r>
            <w:r>
              <w:rPr>
                <w:rFonts w:hint="eastAsia" w:ascii="宋体" w:hAnsi="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栋7层商用大楼，总建筑面积约7060平方米，设地下停车库，车位约34个。</w:t>
            </w:r>
          </w:p>
        </w:tc>
        <w:tc>
          <w:tcPr>
            <w:tcW w:w="0" w:type="auto"/>
            <w:vAlign w:val="center"/>
          </w:tcPr>
          <w:p w14:paraId="434BE964">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w:t>
            </w:r>
          </w:p>
          <w:p w14:paraId="0A0B45C9">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53CDD1F9">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tc>
        <w:tc>
          <w:tcPr>
            <w:tcW w:w="0" w:type="auto"/>
            <w:vAlign w:val="center"/>
          </w:tcPr>
          <w:p w14:paraId="12143FE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1139 </w:t>
            </w:r>
          </w:p>
        </w:tc>
        <w:tc>
          <w:tcPr>
            <w:tcW w:w="0" w:type="auto"/>
            <w:vAlign w:val="center"/>
          </w:tcPr>
          <w:p w14:paraId="03235C6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200 </w:t>
            </w:r>
          </w:p>
        </w:tc>
        <w:tc>
          <w:tcPr>
            <w:tcW w:w="0" w:type="auto"/>
            <w:vAlign w:val="center"/>
          </w:tcPr>
          <w:p w14:paraId="4481252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900</w:t>
            </w:r>
          </w:p>
        </w:tc>
        <w:tc>
          <w:tcPr>
            <w:tcW w:w="1230" w:type="dxa"/>
            <w:vAlign w:val="center"/>
          </w:tcPr>
          <w:p w14:paraId="09E6909D">
            <w:pPr>
              <w:keepNext w:val="0"/>
              <w:keepLines w:val="0"/>
              <w:widowControl/>
              <w:suppressLineNumbers w:val="0"/>
              <w:spacing w:line="320" w:lineRule="exact"/>
              <w:ind w:right="-42" w:rightChars="-2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建设一栋7层商用大楼、地下停车库等基础配套设施。</w:t>
            </w:r>
          </w:p>
        </w:tc>
        <w:tc>
          <w:tcPr>
            <w:tcW w:w="810" w:type="dxa"/>
            <w:vAlign w:val="center"/>
          </w:tcPr>
          <w:p w14:paraId="56D2D06A">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2024.11</w:t>
            </w:r>
          </w:p>
        </w:tc>
        <w:tc>
          <w:tcPr>
            <w:tcW w:w="0" w:type="auto"/>
            <w:vAlign w:val="center"/>
          </w:tcPr>
          <w:p w14:paraId="6D6080A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埔前镇高埔村</w:t>
            </w:r>
            <w:r>
              <w:rPr>
                <w:rFonts w:hint="eastAsia" w:ascii="宋体" w:hAnsi="宋体" w:cs="宋体"/>
                <w:i w:val="0"/>
                <w:iCs w:val="0"/>
                <w:color w:val="auto"/>
                <w:kern w:val="0"/>
                <w:sz w:val="20"/>
                <w:szCs w:val="20"/>
                <w:u w:val="none"/>
                <w:lang w:val="en-US" w:eastAsia="zh-CN" w:bidi="ar"/>
              </w:rPr>
              <w:t>村</w:t>
            </w:r>
            <w:r>
              <w:rPr>
                <w:rFonts w:hint="eastAsia" w:ascii="宋体" w:hAnsi="宋体" w:eastAsia="宋体" w:cs="宋体"/>
                <w:i w:val="0"/>
                <w:iCs w:val="0"/>
                <w:color w:val="auto"/>
                <w:kern w:val="0"/>
                <w:sz w:val="20"/>
                <w:szCs w:val="20"/>
                <w:u w:val="none"/>
                <w:lang w:val="en-US" w:eastAsia="zh-CN" w:bidi="ar"/>
              </w:rPr>
              <w:t>委会</w:t>
            </w:r>
          </w:p>
        </w:tc>
        <w:tc>
          <w:tcPr>
            <w:tcW w:w="0" w:type="auto"/>
            <w:vAlign w:val="center"/>
          </w:tcPr>
          <w:p w14:paraId="267C129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埔前镇</w:t>
            </w:r>
          </w:p>
          <w:p w14:paraId="5EB7A2E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w:t>
            </w:r>
          </w:p>
        </w:tc>
        <w:tc>
          <w:tcPr>
            <w:tcW w:w="0" w:type="auto"/>
            <w:vAlign w:val="center"/>
          </w:tcPr>
          <w:p w14:paraId="45ADA57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政府投资</w:t>
            </w:r>
          </w:p>
        </w:tc>
        <w:tc>
          <w:tcPr>
            <w:tcW w:w="0" w:type="auto"/>
            <w:vAlign w:val="center"/>
          </w:tcPr>
          <w:p w14:paraId="29FFEC5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3598277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产业发展平台项目</w:t>
            </w:r>
          </w:p>
        </w:tc>
      </w:tr>
      <w:tr w14:paraId="3FEA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A8EE82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54</w:t>
            </w:r>
          </w:p>
        </w:tc>
        <w:tc>
          <w:tcPr>
            <w:tcW w:w="0" w:type="auto"/>
            <w:vAlign w:val="center"/>
          </w:tcPr>
          <w:p w14:paraId="512FA4EC">
            <w:pPr>
              <w:keepNext w:val="0"/>
              <w:keepLines w:val="0"/>
              <w:widowControl/>
              <w:suppressLineNumbers w:val="0"/>
              <w:spacing w:line="320" w:lineRule="exact"/>
              <w:ind w:right="-80" w:rightChars="-3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河源市源城区源南镇金竹沥河水环境保护工程</w:t>
            </w:r>
          </w:p>
        </w:tc>
        <w:tc>
          <w:tcPr>
            <w:tcW w:w="0" w:type="auto"/>
            <w:vAlign w:val="center"/>
          </w:tcPr>
          <w:p w14:paraId="0D48486A">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建设DN300-DN600重力流主支管道约24.6</w:t>
            </w:r>
            <w:r>
              <w:rPr>
                <w:rFonts w:hint="eastAsia" w:ascii="宋体" w:hAnsi="宋体" w:cs="宋体"/>
                <w:i w:val="0"/>
                <w:iCs w:val="0"/>
                <w:color w:val="auto"/>
                <w:kern w:val="0"/>
                <w:sz w:val="20"/>
                <w:szCs w:val="20"/>
                <w:u w:val="none"/>
                <w:lang w:val="en-US" w:eastAsia="zh-CN" w:bidi="ar"/>
              </w:rPr>
              <w:t>公里</w:t>
            </w:r>
            <w:r>
              <w:rPr>
                <w:rFonts w:hint="eastAsia" w:ascii="宋体" w:hAnsi="宋体" w:eastAsia="宋体" w:cs="宋体"/>
                <w:i w:val="0"/>
                <w:iCs w:val="0"/>
                <w:color w:val="auto"/>
                <w:kern w:val="0"/>
                <w:sz w:val="20"/>
                <w:szCs w:val="20"/>
                <w:u w:val="none"/>
                <w:lang w:val="en-US" w:eastAsia="zh-CN" w:bidi="ar"/>
              </w:rPr>
              <w:t>、DN110入户管道约12.3</w:t>
            </w:r>
            <w:r>
              <w:rPr>
                <w:rFonts w:hint="eastAsia" w:ascii="宋体" w:hAnsi="宋体" w:cs="宋体"/>
                <w:i w:val="0"/>
                <w:iCs w:val="0"/>
                <w:color w:val="auto"/>
                <w:kern w:val="0"/>
                <w:sz w:val="20"/>
                <w:szCs w:val="20"/>
                <w:u w:val="none"/>
                <w:lang w:val="en-US" w:eastAsia="zh-CN" w:bidi="ar"/>
              </w:rPr>
              <w:t>公里</w:t>
            </w:r>
            <w:r>
              <w:rPr>
                <w:rFonts w:hint="eastAsia" w:ascii="宋体" w:hAnsi="宋体" w:eastAsia="宋体" w:cs="宋体"/>
                <w:i w:val="0"/>
                <w:iCs w:val="0"/>
                <w:color w:val="auto"/>
                <w:kern w:val="0"/>
                <w:sz w:val="20"/>
                <w:szCs w:val="20"/>
                <w:u w:val="none"/>
                <w:lang w:val="en-US" w:eastAsia="zh-CN" w:bidi="ar"/>
              </w:rPr>
              <w:t>、DN300压力流管道约1.2</w:t>
            </w:r>
            <w:r>
              <w:rPr>
                <w:rFonts w:hint="eastAsia" w:ascii="宋体" w:hAnsi="宋体" w:cs="宋体"/>
                <w:i w:val="0"/>
                <w:iCs w:val="0"/>
                <w:color w:val="auto"/>
                <w:kern w:val="0"/>
                <w:sz w:val="20"/>
                <w:szCs w:val="20"/>
                <w:u w:val="none"/>
                <w:lang w:val="en-US" w:eastAsia="zh-CN" w:bidi="ar"/>
              </w:rPr>
              <w:t>公里</w:t>
            </w:r>
            <w:r>
              <w:rPr>
                <w:rFonts w:hint="eastAsia" w:ascii="宋体" w:hAnsi="宋体" w:eastAsia="宋体" w:cs="宋体"/>
                <w:i w:val="0"/>
                <w:iCs w:val="0"/>
                <w:color w:val="auto"/>
                <w:kern w:val="0"/>
                <w:sz w:val="20"/>
                <w:szCs w:val="20"/>
                <w:u w:val="none"/>
                <w:lang w:val="en-US" w:eastAsia="zh-CN" w:bidi="ar"/>
              </w:rPr>
              <w:t>、污水提升泵站2座及化粪池一批。</w:t>
            </w:r>
          </w:p>
        </w:tc>
        <w:tc>
          <w:tcPr>
            <w:tcW w:w="0" w:type="auto"/>
            <w:vAlign w:val="center"/>
          </w:tcPr>
          <w:p w14:paraId="3F1D0F11">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w:t>
            </w:r>
          </w:p>
          <w:p w14:paraId="2F5A8D2B">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59707AE3">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tc>
        <w:tc>
          <w:tcPr>
            <w:tcW w:w="0" w:type="auto"/>
            <w:vAlign w:val="center"/>
          </w:tcPr>
          <w:p w14:paraId="409E627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3798 </w:t>
            </w:r>
          </w:p>
        </w:tc>
        <w:tc>
          <w:tcPr>
            <w:tcW w:w="0" w:type="auto"/>
            <w:vAlign w:val="center"/>
          </w:tcPr>
          <w:p w14:paraId="4D1500A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2598 </w:t>
            </w:r>
          </w:p>
        </w:tc>
        <w:tc>
          <w:tcPr>
            <w:tcW w:w="0" w:type="auto"/>
            <w:vAlign w:val="center"/>
          </w:tcPr>
          <w:p w14:paraId="54DFD93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500 </w:t>
            </w:r>
          </w:p>
        </w:tc>
        <w:tc>
          <w:tcPr>
            <w:tcW w:w="1230" w:type="dxa"/>
            <w:vAlign w:val="center"/>
          </w:tcPr>
          <w:p w14:paraId="2D9A0949">
            <w:pPr>
              <w:keepNext w:val="0"/>
              <w:keepLines w:val="0"/>
              <w:widowControl/>
              <w:suppressLineNumbers w:val="0"/>
              <w:spacing w:line="320" w:lineRule="exact"/>
              <w:ind w:right="-42" w:rightChars="-2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建设管道和污水提升泵站2座及化粪池一批。</w:t>
            </w:r>
          </w:p>
        </w:tc>
        <w:tc>
          <w:tcPr>
            <w:tcW w:w="810" w:type="dxa"/>
            <w:vAlign w:val="center"/>
          </w:tcPr>
          <w:p w14:paraId="388C6FF8">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2024.01</w:t>
            </w:r>
          </w:p>
        </w:tc>
        <w:tc>
          <w:tcPr>
            <w:tcW w:w="0" w:type="auto"/>
            <w:vAlign w:val="center"/>
          </w:tcPr>
          <w:p w14:paraId="6D6B7EE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源南镇政府</w:t>
            </w:r>
          </w:p>
        </w:tc>
        <w:tc>
          <w:tcPr>
            <w:tcW w:w="0" w:type="auto"/>
            <w:vAlign w:val="center"/>
          </w:tcPr>
          <w:p w14:paraId="62C427E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源南镇</w:t>
            </w:r>
          </w:p>
          <w:p w14:paraId="65983048">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w:t>
            </w:r>
          </w:p>
        </w:tc>
        <w:tc>
          <w:tcPr>
            <w:tcW w:w="0" w:type="auto"/>
            <w:vAlign w:val="center"/>
          </w:tcPr>
          <w:p w14:paraId="3B5E0D7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政府投资</w:t>
            </w:r>
          </w:p>
        </w:tc>
        <w:tc>
          <w:tcPr>
            <w:tcW w:w="0" w:type="auto"/>
            <w:vAlign w:val="center"/>
          </w:tcPr>
          <w:p w14:paraId="7F0DE536">
            <w:pPr>
              <w:keepNext w:val="0"/>
              <w:keepLines w:val="0"/>
              <w:widowControl/>
              <w:suppressLineNumbers w:val="0"/>
              <w:spacing w:line="30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6E5C3F13">
            <w:pPr>
              <w:keepNext w:val="0"/>
              <w:keepLines w:val="0"/>
              <w:widowControl/>
              <w:suppressLineNumbers w:val="0"/>
              <w:spacing w:line="30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生态环保工程项目</w:t>
            </w:r>
          </w:p>
        </w:tc>
      </w:tr>
      <w:tr w14:paraId="34A3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D4896E8">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55</w:t>
            </w:r>
          </w:p>
        </w:tc>
        <w:tc>
          <w:tcPr>
            <w:tcW w:w="0" w:type="auto"/>
            <w:vAlign w:val="center"/>
          </w:tcPr>
          <w:p w14:paraId="00FE36A9">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源城区艾迪克思新材料科技（广东）有限公司</w:t>
            </w:r>
          </w:p>
        </w:tc>
        <w:tc>
          <w:tcPr>
            <w:tcW w:w="0" w:type="auto"/>
            <w:vAlign w:val="center"/>
          </w:tcPr>
          <w:p w14:paraId="514E80E6">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占地面积9766.82平方米，建筑面积约20000平方米；拟建</w:t>
            </w:r>
            <w:r>
              <w:rPr>
                <w:rFonts w:hint="eastAsia" w:ascii="宋体" w:hAnsi="宋体" w:cs="宋体"/>
                <w:i w:val="0"/>
                <w:iCs w:val="0"/>
                <w:color w:val="auto"/>
                <w:kern w:val="0"/>
                <w:sz w:val="20"/>
                <w:szCs w:val="20"/>
                <w:u w:val="none"/>
                <w:lang w:val="en-US" w:eastAsia="zh-CN" w:bidi="ar"/>
              </w:rPr>
              <w:t>3</w:t>
            </w:r>
            <w:r>
              <w:rPr>
                <w:rFonts w:hint="eastAsia" w:ascii="宋体" w:hAnsi="宋体" w:eastAsia="宋体" w:cs="宋体"/>
                <w:i w:val="0"/>
                <w:iCs w:val="0"/>
                <w:color w:val="auto"/>
                <w:kern w:val="0"/>
                <w:sz w:val="20"/>
                <w:szCs w:val="20"/>
                <w:u w:val="none"/>
                <w:lang w:val="en-US" w:eastAsia="zh-CN" w:bidi="ar"/>
              </w:rPr>
              <w:t>栋</w:t>
            </w:r>
            <w:r>
              <w:rPr>
                <w:rFonts w:hint="eastAsia" w:ascii="宋体" w:hAnsi="宋体" w:cs="宋体"/>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层建筑物，</w:t>
            </w:r>
            <w:r>
              <w:rPr>
                <w:rFonts w:hint="eastAsia" w:ascii="宋体" w:hAnsi="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栋厂房，</w:t>
            </w:r>
            <w:r>
              <w:rPr>
                <w:rFonts w:hint="eastAsia" w:ascii="宋体" w:hAnsi="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栋研发楼，</w:t>
            </w:r>
            <w:r>
              <w:rPr>
                <w:rFonts w:hint="eastAsia" w:ascii="宋体" w:hAnsi="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栋宿舍；计划购置流延膜设备、双螺杆挤出机等。</w:t>
            </w:r>
          </w:p>
        </w:tc>
        <w:tc>
          <w:tcPr>
            <w:tcW w:w="0" w:type="auto"/>
            <w:vAlign w:val="center"/>
          </w:tcPr>
          <w:p w14:paraId="42B8C49F">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w:t>
            </w:r>
          </w:p>
          <w:p w14:paraId="6063CCBB">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0CB2D1AC">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tc>
        <w:tc>
          <w:tcPr>
            <w:tcW w:w="0" w:type="auto"/>
            <w:vAlign w:val="center"/>
          </w:tcPr>
          <w:p w14:paraId="3D71564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5000 </w:t>
            </w:r>
          </w:p>
        </w:tc>
        <w:tc>
          <w:tcPr>
            <w:tcW w:w="0" w:type="auto"/>
            <w:vAlign w:val="center"/>
          </w:tcPr>
          <w:p w14:paraId="0C8D1CA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3000 </w:t>
            </w:r>
          </w:p>
        </w:tc>
        <w:tc>
          <w:tcPr>
            <w:tcW w:w="0" w:type="auto"/>
            <w:vAlign w:val="center"/>
          </w:tcPr>
          <w:p w14:paraId="5846C46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2000</w:t>
            </w:r>
          </w:p>
        </w:tc>
        <w:tc>
          <w:tcPr>
            <w:tcW w:w="1230" w:type="dxa"/>
            <w:vAlign w:val="center"/>
          </w:tcPr>
          <w:p w14:paraId="5275BC6A">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建设厂房、宿舍、办公室</w:t>
            </w:r>
            <w:r>
              <w:rPr>
                <w:rFonts w:hint="eastAsia" w:ascii="宋体" w:hAnsi="宋体" w:cs="宋体"/>
                <w:i w:val="0"/>
                <w:iCs w:val="0"/>
                <w:color w:val="auto"/>
                <w:kern w:val="0"/>
                <w:sz w:val="20"/>
                <w:szCs w:val="20"/>
                <w:u w:val="none"/>
                <w:lang w:val="en-US" w:eastAsia="zh-CN" w:bidi="ar"/>
              </w:rPr>
              <w:t>。</w:t>
            </w:r>
          </w:p>
        </w:tc>
        <w:tc>
          <w:tcPr>
            <w:tcW w:w="810" w:type="dxa"/>
            <w:vAlign w:val="center"/>
          </w:tcPr>
          <w:p w14:paraId="52C896D7">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2024.11 </w:t>
            </w:r>
          </w:p>
        </w:tc>
        <w:tc>
          <w:tcPr>
            <w:tcW w:w="0" w:type="auto"/>
            <w:vAlign w:val="center"/>
          </w:tcPr>
          <w:p w14:paraId="2DE0AF2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艾迪克思新材料科技（广东）有限公司</w:t>
            </w:r>
          </w:p>
        </w:tc>
        <w:tc>
          <w:tcPr>
            <w:tcW w:w="0" w:type="auto"/>
            <w:vAlign w:val="center"/>
          </w:tcPr>
          <w:p w14:paraId="0E34329C">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区工业园管委会</w:t>
            </w:r>
          </w:p>
        </w:tc>
        <w:tc>
          <w:tcPr>
            <w:tcW w:w="0" w:type="auto"/>
            <w:vAlign w:val="center"/>
          </w:tcPr>
          <w:p w14:paraId="5083E76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419997F5">
            <w:pPr>
              <w:keepNext w:val="0"/>
              <w:keepLines w:val="0"/>
              <w:widowControl/>
              <w:suppressLineNumbers w:val="0"/>
              <w:spacing w:line="28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35C604C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工业项目</w:t>
            </w:r>
          </w:p>
        </w:tc>
      </w:tr>
      <w:tr w14:paraId="37D0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2147B1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56</w:t>
            </w:r>
          </w:p>
        </w:tc>
        <w:tc>
          <w:tcPr>
            <w:tcW w:w="0" w:type="auto"/>
            <w:vAlign w:val="center"/>
          </w:tcPr>
          <w:p w14:paraId="776A3ABC">
            <w:pPr>
              <w:keepNext w:val="0"/>
              <w:keepLines w:val="0"/>
              <w:widowControl/>
              <w:suppressLineNumbers w:val="0"/>
              <w:spacing w:line="300" w:lineRule="exact"/>
              <w:ind w:right="-120" w:rightChars="-57"/>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广东一禾再生资源环保科技有限公司废活性炭再生利用新建项目</w:t>
            </w:r>
          </w:p>
        </w:tc>
        <w:tc>
          <w:tcPr>
            <w:tcW w:w="0" w:type="auto"/>
            <w:vAlign w:val="center"/>
          </w:tcPr>
          <w:p w14:paraId="5E74BF42">
            <w:pPr>
              <w:keepNext w:val="0"/>
              <w:keepLines w:val="0"/>
              <w:widowControl/>
              <w:suppressLineNumbers w:val="0"/>
              <w:spacing w:line="30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筑面积15354平方米，主要建设办公楼及宿舍、化验室、成品仓库、危废暂存库、预处理车间、废活性炭再生装置、变配电室及中控室、辅助用房、污水处理间、辅料仓库、机修及备品间、消防水池、事故水池、初期雨水池、厂区VOC废气处理设施等。</w:t>
            </w:r>
          </w:p>
        </w:tc>
        <w:tc>
          <w:tcPr>
            <w:tcW w:w="0" w:type="auto"/>
            <w:vAlign w:val="center"/>
          </w:tcPr>
          <w:p w14:paraId="2186C021">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w:t>
            </w:r>
          </w:p>
          <w:p w14:paraId="53A8AD26">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218D392B">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tc>
        <w:tc>
          <w:tcPr>
            <w:tcW w:w="0" w:type="auto"/>
            <w:vAlign w:val="center"/>
          </w:tcPr>
          <w:p w14:paraId="6194D4D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12850 </w:t>
            </w:r>
          </w:p>
        </w:tc>
        <w:tc>
          <w:tcPr>
            <w:tcW w:w="0" w:type="auto"/>
            <w:vAlign w:val="center"/>
          </w:tcPr>
          <w:p w14:paraId="296F15A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10000 </w:t>
            </w:r>
          </w:p>
        </w:tc>
        <w:tc>
          <w:tcPr>
            <w:tcW w:w="0" w:type="auto"/>
            <w:vAlign w:val="center"/>
          </w:tcPr>
          <w:p w14:paraId="5416B0B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2000</w:t>
            </w:r>
          </w:p>
        </w:tc>
        <w:tc>
          <w:tcPr>
            <w:tcW w:w="1230" w:type="dxa"/>
            <w:vAlign w:val="center"/>
          </w:tcPr>
          <w:p w14:paraId="10607EE9">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建设厂房、宿舍、办公楼</w:t>
            </w:r>
            <w:r>
              <w:rPr>
                <w:rFonts w:hint="eastAsia" w:ascii="宋体" w:hAnsi="宋体" w:cs="宋体"/>
                <w:i w:val="0"/>
                <w:iCs w:val="0"/>
                <w:color w:val="auto"/>
                <w:kern w:val="0"/>
                <w:sz w:val="20"/>
                <w:szCs w:val="20"/>
                <w:u w:val="none"/>
                <w:lang w:val="en-US" w:eastAsia="zh-CN" w:bidi="ar"/>
              </w:rPr>
              <w:t>。</w:t>
            </w:r>
          </w:p>
        </w:tc>
        <w:tc>
          <w:tcPr>
            <w:tcW w:w="810" w:type="dxa"/>
            <w:vAlign w:val="center"/>
          </w:tcPr>
          <w:p w14:paraId="2A643504">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2024.03</w:t>
            </w:r>
          </w:p>
        </w:tc>
        <w:tc>
          <w:tcPr>
            <w:tcW w:w="0" w:type="auto"/>
            <w:vAlign w:val="center"/>
          </w:tcPr>
          <w:p w14:paraId="7D3B830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广东一禾再生资源环保科技有限公司</w:t>
            </w:r>
          </w:p>
        </w:tc>
        <w:tc>
          <w:tcPr>
            <w:tcW w:w="0" w:type="auto"/>
            <w:vAlign w:val="center"/>
          </w:tcPr>
          <w:p w14:paraId="61B1632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区工业园管委会</w:t>
            </w:r>
          </w:p>
        </w:tc>
        <w:tc>
          <w:tcPr>
            <w:tcW w:w="0" w:type="auto"/>
            <w:vAlign w:val="center"/>
          </w:tcPr>
          <w:p w14:paraId="2CD57C4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081C0E85">
            <w:pPr>
              <w:keepNext w:val="0"/>
              <w:keepLines w:val="0"/>
              <w:widowControl/>
              <w:suppressLineNumbers w:val="0"/>
              <w:spacing w:line="30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14DB159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工业项目</w:t>
            </w:r>
          </w:p>
        </w:tc>
      </w:tr>
      <w:tr w14:paraId="76D53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38367E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57</w:t>
            </w:r>
          </w:p>
        </w:tc>
        <w:tc>
          <w:tcPr>
            <w:tcW w:w="0" w:type="auto"/>
            <w:vAlign w:val="center"/>
          </w:tcPr>
          <w:p w14:paraId="684905D0">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广东粤东钢铁有限公司优特合金钢节能降碳技术改造项目</w:t>
            </w:r>
          </w:p>
        </w:tc>
        <w:tc>
          <w:tcPr>
            <w:tcW w:w="0" w:type="auto"/>
            <w:vAlign w:val="center"/>
          </w:tcPr>
          <w:p w14:paraId="5B6A20AE">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主要建设1条DP50型废预热连续加料设备，2套除尘系统、1台5机5流优特合金钢连铸机以及</w:t>
            </w:r>
            <w:r>
              <w:rPr>
                <w:rFonts w:hint="eastAsia" w:ascii="宋体" w:hAnsi="宋体" w:cs="宋体"/>
                <w:i w:val="0"/>
                <w:iCs w:val="0"/>
                <w:color w:val="auto"/>
                <w:kern w:val="0"/>
                <w:sz w:val="20"/>
                <w:szCs w:val="20"/>
                <w:u w:val="none"/>
                <w:lang w:val="en-US" w:eastAsia="zh-CN" w:bidi="ar"/>
              </w:rPr>
              <w:t>满足</w:t>
            </w:r>
            <w:r>
              <w:rPr>
                <w:rFonts w:hint="eastAsia" w:ascii="宋体" w:hAnsi="宋体" w:eastAsia="宋体" w:cs="宋体"/>
                <w:i w:val="0"/>
                <w:iCs w:val="0"/>
                <w:color w:val="auto"/>
                <w:kern w:val="0"/>
                <w:sz w:val="20"/>
                <w:szCs w:val="20"/>
                <w:u w:val="none"/>
                <w:lang w:val="en-US" w:eastAsia="zh-CN" w:bidi="ar"/>
              </w:rPr>
              <w:t>生产需要的辅助生产设施，实现低碳和智能化生产，项目改建后，可节约能源1075.38吨标准煤，降碳约5581.63吨。</w:t>
            </w:r>
          </w:p>
        </w:tc>
        <w:tc>
          <w:tcPr>
            <w:tcW w:w="0" w:type="auto"/>
            <w:vAlign w:val="center"/>
          </w:tcPr>
          <w:p w14:paraId="757DB073">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w:t>
            </w:r>
          </w:p>
          <w:p w14:paraId="15AB5BFF">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2080F0EA">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tc>
        <w:tc>
          <w:tcPr>
            <w:tcW w:w="0" w:type="auto"/>
            <w:vAlign w:val="center"/>
          </w:tcPr>
          <w:p w14:paraId="3BE8EF4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20022 </w:t>
            </w:r>
          </w:p>
        </w:tc>
        <w:tc>
          <w:tcPr>
            <w:tcW w:w="0" w:type="auto"/>
            <w:vAlign w:val="center"/>
          </w:tcPr>
          <w:p w14:paraId="537524C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18522 </w:t>
            </w:r>
          </w:p>
        </w:tc>
        <w:tc>
          <w:tcPr>
            <w:tcW w:w="0" w:type="auto"/>
            <w:vAlign w:val="center"/>
          </w:tcPr>
          <w:p w14:paraId="36AC503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3000</w:t>
            </w:r>
          </w:p>
        </w:tc>
        <w:tc>
          <w:tcPr>
            <w:tcW w:w="1230" w:type="dxa"/>
            <w:vAlign w:val="center"/>
          </w:tcPr>
          <w:p w14:paraId="64A29138">
            <w:pPr>
              <w:keepNext w:val="0"/>
              <w:keepLines w:val="0"/>
              <w:widowControl/>
              <w:suppressLineNumbers w:val="0"/>
              <w:spacing w:line="320" w:lineRule="exact"/>
              <w:ind w:right="-141" w:rightChars="-67"/>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购置生产设备及完善生产需要的辅助生产设施。</w:t>
            </w:r>
          </w:p>
        </w:tc>
        <w:tc>
          <w:tcPr>
            <w:tcW w:w="810" w:type="dxa"/>
            <w:vAlign w:val="center"/>
          </w:tcPr>
          <w:p w14:paraId="45BA23C9">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2024.01 </w:t>
            </w:r>
          </w:p>
        </w:tc>
        <w:tc>
          <w:tcPr>
            <w:tcW w:w="0" w:type="auto"/>
            <w:vAlign w:val="center"/>
          </w:tcPr>
          <w:p w14:paraId="0A67F66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广东粤东钢铁有限公司</w:t>
            </w:r>
          </w:p>
        </w:tc>
        <w:tc>
          <w:tcPr>
            <w:tcW w:w="0" w:type="auto"/>
            <w:vAlign w:val="center"/>
          </w:tcPr>
          <w:p w14:paraId="6F86CF9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源南镇</w:t>
            </w:r>
          </w:p>
          <w:p w14:paraId="597F2A0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w:t>
            </w:r>
          </w:p>
        </w:tc>
        <w:tc>
          <w:tcPr>
            <w:tcW w:w="0" w:type="auto"/>
            <w:vAlign w:val="center"/>
          </w:tcPr>
          <w:p w14:paraId="68BB77B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0DB64711">
            <w:pPr>
              <w:keepNext w:val="0"/>
              <w:keepLines w:val="0"/>
              <w:widowControl/>
              <w:suppressLineNumbers w:val="0"/>
              <w:spacing w:line="28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3282D34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工业项目</w:t>
            </w:r>
          </w:p>
        </w:tc>
      </w:tr>
      <w:tr w14:paraId="4BB9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77F53A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58</w:t>
            </w:r>
          </w:p>
        </w:tc>
        <w:tc>
          <w:tcPr>
            <w:tcW w:w="0" w:type="auto"/>
            <w:vAlign w:val="center"/>
          </w:tcPr>
          <w:p w14:paraId="576648A2">
            <w:pPr>
              <w:keepNext w:val="0"/>
              <w:keepLines w:val="0"/>
              <w:widowControl/>
              <w:suppressLineNumbers w:val="0"/>
              <w:spacing w:line="320" w:lineRule="exact"/>
              <w:ind w:right="-120" w:rightChars="-57"/>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精电（河源）显示技术有限公司新二厂四楼系统总成装配扩产项目</w:t>
            </w:r>
          </w:p>
        </w:tc>
        <w:tc>
          <w:tcPr>
            <w:tcW w:w="0" w:type="auto"/>
            <w:vAlign w:val="center"/>
          </w:tcPr>
          <w:p w14:paraId="4337A4CE">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利用现有新二厂主体生产大楼第4层作为生产车间，组建TFT显示屏模组，设计年产能120万片；购置并安装显示总成系统自动装配线、双屏半自动整机测试机、在线式自动点胶机、半总成装配线自动产品组装机等。</w:t>
            </w:r>
          </w:p>
        </w:tc>
        <w:tc>
          <w:tcPr>
            <w:tcW w:w="0" w:type="auto"/>
            <w:vAlign w:val="center"/>
          </w:tcPr>
          <w:p w14:paraId="2C0F3CCE">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2022</w:t>
            </w:r>
          </w:p>
          <w:p w14:paraId="7B893853">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498960DB">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tc>
        <w:tc>
          <w:tcPr>
            <w:tcW w:w="0" w:type="auto"/>
            <w:vAlign w:val="center"/>
          </w:tcPr>
          <w:p w14:paraId="2E21EC9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6612</w:t>
            </w:r>
          </w:p>
        </w:tc>
        <w:tc>
          <w:tcPr>
            <w:tcW w:w="0" w:type="auto"/>
            <w:vAlign w:val="center"/>
          </w:tcPr>
          <w:p w14:paraId="59346A7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3000 </w:t>
            </w:r>
          </w:p>
        </w:tc>
        <w:tc>
          <w:tcPr>
            <w:tcW w:w="0" w:type="auto"/>
            <w:vAlign w:val="center"/>
          </w:tcPr>
          <w:p w14:paraId="01ED820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2500</w:t>
            </w:r>
          </w:p>
        </w:tc>
        <w:tc>
          <w:tcPr>
            <w:tcW w:w="1230" w:type="dxa"/>
            <w:vAlign w:val="center"/>
          </w:tcPr>
          <w:p w14:paraId="4D18A4ED">
            <w:pPr>
              <w:keepNext w:val="0"/>
              <w:keepLines w:val="0"/>
              <w:widowControl/>
              <w:suppressLineNumbers w:val="0"/>
              <w:spacing w:line="320" w:lineRule="exact"/>
              <w:ind w:right="-122" w:rightChars="-5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购置显示总成系统自动装配线设备。</w:t>
            </w:r>
          </w:p>
        </w:tc>
        <w:tc>
          <w:tcPr>
            <w:tcW w:w="810" w:type="dxa"/>
            <w:vAlign w:val="center"/>
          </w:tcPr>
          <w:p w14:paraId="302F84B2">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2024.09</w:t>
            </w:r>
          </w:p>
        </w:tc>
        <w:tc>
          <w:tcPr>
            <w:tcW w:w="0" w:type="auto"/>
            <w:vAlign w:val="center"/>
          </w:tcPr>
          <w:p w14:paraId="2CE39048">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精电（河源）显示技术有限公司</w:t>
            </w:r>
          </w:p>
        </w:tc>
        <w:tc>
          <w:tcPr>
            <w:tcW w:w="0" w:type="auto"/>
            <w:vAlign w:val="center"/>
          </w:tcPr>
          <w:p w14:paraId="2CCA3D2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源南镇</w:t>
            </w:r>
          </w:p>
          <w:p w14:paraId="4890E8E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w:t>
            </w:r>
          </w:p>
        </w:tc>
        <w:tc>
          <w:tcPr>
            <w:tcW w:w="0" w:type="auto"/>
            <w:vAlign w:val="center"/>
          </w:tcPr>
          <w:p w14:paraId="33B031D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0991FC75">
            <w:pPr>
              <w:keepNext w:val="0"/>
              <w:keepLines w:val="0"/>
              <w:widowControl/>
              <w:suppressLineNumbers w:val="0"/>
              <w:spacing w:line="28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0E51B99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工业项目</w:t>
            </w:r>
          </w:p>
        </w:tc>
      </w:tr>
      <w:tr w14:paraId="3CCC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B3A2FC8">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59</w:t>
            </w:r>
          </w:p>
        </w:tc>
        <w:tc>
          <w:tcPr>
            <w:tcW w:w="0" w:type="auto"/>
            <w:vAlign w:val="center"/>
          </w:tcPr>
          <w:p w14:paraId="4FC1FBD0">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源城区崇志茶观园项目</w:t>
            </w:r>
          </w:p>
        </w:tc>
        <w:tc>
          <w:tcPr>
            <w:tcW w:w="0" w:type="auto"/>
            <w:vAlign w:val="center"/>
          </w:tcPr>
          <w:p w14:paraId="67C2B0E4">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占地面积约53</w:t>
            </w:r>
            <w:r>
              <w:rPr>
                <w:rFonts w:hint="eastAsia" w:ascii="宋体" w:hAnsi="宋体" w:cs="宋体"/>
                <w:i w:val="0"/>
                <w:iCs w:val="0"/>
                <w:color w:val="auto"/>
                <w:kern w:val="0"/>
                <w:sz w:val="20"/>
                <w:szCs w:val="20"/>
                <w:u w:val="none"/>
                <w:lang w:val="en-US" w:eastAsia="zh-CN" w:bidi="ar"/>
              </w:rPr>
              <w:t>000</w:t>
            </w:r>
            <w:r>
              <w:rPr>
                <w:rFonts w:hint="eastAsia" w:ascii="宋体" w:hAnsi="宋体" w:eastAsia="宋体" w:cs="宋体"/>
                <w:i w:val="0"/>
                <w:iCs w:val="0"/>
                <w:color w:val="auto"/>
                <w:kern w:val="0"/>
                <w:sz w:val="20"/>
                <w:szCs w:val="20"/>
                <w:u w:val="none"/>
                <w:lang w:val="en-US" w:eastAsia="zh-CN" w:bidi="ar"/>
              </w:rPr>
              <w:t>平方米，建筑面积约为38</w:t>
            </w:r>
            <w:r>
              <w:rPr>
                <w:rFonts w:hint="eastAsia" w:ascii="宋体" w:hAnsi="宋体" w:cs="宋体"/>
                <w:i w:val="0"/>
                <w:iCs w:val="0"/>
                <w:color w:val="auto"/>
                <w:kern w:val="0"/>
                <w:sz w:val="20"/>
                <w:szCs w:val="20"/>
                <w:u w:val="none"/>
                <w:lang w:val="en-US" w:eastAsia="zh-CN" w:bidi="ar"/>
              </w:rPr>
              <w:t>000</w:t>
            </w:r>
            <w:r>
              <w:rPr>
                <w:rFonts w:hint="eastAsia" w:ascii="宋体" w:hAnsi="宋体" w:eastAsia="宋体" w:cs="宋体"/>
                <w:i w:val="0"/>
                <w:iCs w:val="0"/>
                <w:color w:val="auto"/>
                <w:kern w:val="0"/>
                <w:sz w:val="20"/>
                <w:szCs w:val="20"/>
                <w:u w:val="none"/>
                <w:lang w:val="en-US" w:eastAsia="zh-CN" w:bidi="ar"/>
              </w:rPr>
              <w:t>平方米，其中拟建研学教育使用的</w:t>
            </w:r>
            <w:r>
              <w:rPr>
                <w:rFonts w:hint="eastAsia" w:ascii="宋体" w:hAnsi="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栋6层宿舍</w:t>
            </w:r>
            <w:r>
              <w:rPr>
                <w:rFonts w:hint="eastAsia" w:ascii="宋体" w:hAnsi="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栋3层食堂</w:t>
            </w:r>
            <w:r>
              <w:rPr>
                <w:rFonts w:hint="eastAsia" w:ascii="宋体" w:hAnsi="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栋4层游客接待中心</w:t>
            </w:r>
            <w:r>
              <w:rPr>
                <w:rFonts w:hint="eastAsia" w:ascii="宋体" w:hAnsi="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栋2层餐饮配套服务中心</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2栋6层教学课室（含有非物质文化遗产体验中心、农副产品科普展览馆、桂山茶非遗车间）</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并</w:t>
            </w:r>
            <w:r>
              <w:rPr>
                <w:rFonts w:hint="eastAsia" w:ascii="宋体" w:hAnsi="宋体" w:cs="宋体"/>
                <w:i w:val="0"/>
                <w:iCs w:val="0"/>
                <w:color w:val="auto"/>
                <w:kern w:val="0"/>
                <w:sz w:val="20"/>
                <w:szCs w:val="20"/>
                <w:u w:val="none"/>
                <w:lang w:val="en-US" w:eastAsia="zh-CN" w:bidi="ar"/>
              </w:rPr>
              <w:t>另外</w:t>
            </w:r>
            <w:r>
              <w:rPr>
                <w:rFonts w:hint="eastAsia" w:ascii="宋体" w:hAnsi="宋体" w:eastAsia="宋体" w:cs="宋体"/>
                <w:i w:val="0"/>
                <w:iCs w:val="0"/>
                <w:color w:val="auto"/>
                <w:kern w:val="0"/>
                <w:sz w:val="20"/>
                <w:szCs w:val="20"/>
                <w:u w:val="none"/>
                <w:lang w:val="en-US" w:eastAsia="zh-CN" w:bidi="ar"/>
              </w:rPr>
              <w:t>拟建多彩百茶园、户外活动操场和停车场。</w:t>
            </w:r>
          </w:p>
        </w:tc>
        <w:tc>
          <w:tcPr>
            <w:tcW w:w="0" w:type="auto"/>
            <w:vAlign w:val="center"/>
          </w:tcPr>
          <w:p w14:paraId="22ADC80E">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2022</w:t>
            </w:r>
          </w:p>
          <w:p w14:paraId="5B1A0921">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76849199">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2026</w:t>
            </w:r>
          </w:p>
        </w:tc>
        <w:tc>
          <w:tcPr>
            <w:tcW w:w="0" w:type="auto"/>
            <w:vAlign w:val="center"/>
          </w:tcPr>
          <w:p w14:paraId="357BA02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20000 </w:t>
            </w:r>
          </w:p>
        </w:tc>
        <w:tc>
          <w:tcPr>
            <w:tcW w:w="0" w:type="auto"/>
            <w:vAlign w:val="center"/>
          </w:tcPr>
          <w:p w14:paraId="130109D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1000 </w:t>
            </w:r>
          </w:p>
        </w:tc>
        <w:tc>
          <w:tcPr>
            <w:tcW w:w="0" w:type="auto"/>
            <w:vAlign w:val="center"/>
          </w:tcPr>
          <w:p w14:paraId="7E34EEA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500 </w:t>
            </w:r>
          </w:p>
        </w:tc>
        <w:tc>
          <w:tcPr>
            <w:tcW w:w="1230" w:type="dxa"/>
            <w:vAlign w:val="center"/>
          </w:tcPr>
          <w:p w14:paraId="09FB58B0">
            <w:pPr>
              <w:keepNext w:val="0"/>
              <w:keepLines w:val="0"/>
              <w:widowControl/>
              <w:suppressLineNumbers w:val="0"/>
              <w:spacing w:line="280" w:lineRule="exact"/>
              <w:ind w:right="-122" w:rightChars="-5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建设项目一期“煮茶坑桂山茶非物质文化遗产体验园”，主要建设内容</w:t>
            </w:r>
            <w:r>
              <w:rPr>
                <w:rFonts w:hint="eastAsia" w:ascii="宋体" w:hAnsi="宋体" w:cs="宋体"/>
                <w:i w:val="0"/>
                <w:iCs w:val="0"/>
                <w:color w:val="auto"/>
                <w:kern w:val="0"/>
                <w:sz w:val="20"/>
                <w:szCs w:val="20"/>
                <w:u w:val="none"/>
                <w:lang w:val="en-US" w:eastAsia="zh-CN" w:bidi="ar"/>
              </w:rPr>
              <w:t>为</w:t>
            </w:r>
            <w:r>
              <w:rPr>
                <w:rFonts w:hint="eastAsia" w:ascii="宋体" w:hAnsi="宋体" w:eastAsia="宋体" w:cs="宋体"/>
                <w:i w:val="0"/>
                <w:iCs w:val="0"/>
                <w:color w:val="auto"/>
                <w:kern w:val="0"/>
                <w:sz w:val="20"/>
                <w:szCs w:val="20"/>
                <w:u w:val="none"/>
                <w:lang w:val="en-US" w:eastAsia="zh-CN" w:bidi="ar"/>
              </w:rPr>
              <w:t>餐厅、民宿、轻饮店等设施。</w:t>
            </w:r>
          </w:p>
        </w:tc>
        <w:tc>
          <w:tcPr>
            <w:tcW w:w="810" w:type="dxa"/>
            <w:vAlign w:val="center"/>
          </w:tcPr>
          <w:p w14:paraId="1793DF0C">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2022.05</w:t>
            </w:r>
          </w:p>
        </w:tc>
        <w:tc>
          <w:tcPr>
            <w:tcW w:w="0" w:type="auto"/>
            <w:vAlign w:val="center"/>
          </w:tcPr>
          <w:p w14:paraId="5D09E46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河源市崇志文化传播有限公司</w:t>
            </w:r>
          </w:p>
        </w:tc>
        <w:tc>
          <w:tcPr>
            <w:tcW w:w="0" w:type="auto"/>
            <w:vAlign w:val="center"/>
          </w:tcPr>
          <w:p w14:paraId="566E31F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源南镇</w:t>
            </w:r>
          </w:p>
          <w:p w14:paraId="1B53D14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w:t>
            </w:r>
          </w:p>
        </w:tc>
        <w:tc>
          <w:tcPr>
            <w:tcW w:w="0" w:type="auto"/>
            <w:vAlign w:val="center"/>
          </w:tcPr>
          <w:p w14:paraId="3C5A6FC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42C8424D">
            <w:pPr>
              <w:keepNext w:val="0"/>
              <w:keepLines w:val="0"/>
              <w:widowControl/>
              <w:suppressLineNumbers w:val="0"/>
              <w:spacing w:line="28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65A1EE8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农林牧渔项目</w:t>
            </w:r>
          </w:p>
        </w:tc>
      </w:tr>
      <w:tr w14:paraId="192E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5" w:hRule="atLeast"/>
        </w:trPr>
        <w:tc>
          <w:tcPr>
            <w:tcW w:w="0" w:type="auto"/>
            <w:vAlign w:val="center"/>
          </w:tcPr>
          <w:p w14:paraId="5705B23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60</w:t>
            </w:r>
          </w:p>
        </w:tc>
        <w:tc>
          <w:tcPr>
            <w:tcW w:w="0" w:type="auto"/>
            <w:vAlign w:val="center"/>
          </w:tcPr>
          <w:p w14:paraId="42C7B29D">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埔前镇西片区乡村振兴示范带建设项目</w:t>
            </w:r>
          </w:p>
        </w:tc>
        <w:tc>
          <w:tcPr>
            <w:tcW w:w="0" w:type="auto"/>
            <w:vAlign w:val="center"/>
          </w:tcPr>
          <w:p w14:paraId="1AE61780">
            <w:pPr>
              <w:keepNext w:val="0"/>
              <w:keepLines w:val="0"/>
              <w:widowControl/>
              <w:suppressLineNumbers w:val="0"/>
              <w:spacing w:line="320" w:lineRule="exact"/>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对埔陂路、河陂路沿线农房(约64000</w:t>
            </w:r>
            <w:r>
              <w:rPr>
                <w:rFonts w:hint="eastAsia" w:ascii="宋体" w:hAnsi="宋体" w:cs="宋体"/>
                <w:i w:val="0"/>
                <w:iCs w:val="0"/>
                <w:color w:val="auto"/>
                <w:kern w:val="0"/>
                <w:sz w:val="20"/>
                <w:szCs w:val="20"/>
                <w:u w:val="none"/>
                <w:lang w:val="en-US" w:eastAsia="zh-CN" w:bidi="ar"/>
              </w:rPr>
              <w:t>平方米</w:t>
            </w:r>
            <w:r>
              <w:rPr>
                <w:rFonts w:hint="eastAsia" w:ascii="宋体" w:hAnsi="宋体" w:eastAsia="宋体" w:cs="宋体"/>
                <w:i w:val="0"/>
                <w:iCs w:val="0"/>
                <w:color w:val="auto"/>
                <w:kern w:val="0"/>
                <w:sz w:val="20"/>
                <w:szCs w:val="20"/>
                <w:u w:val="none"/>
                <w:lang w:val="en-US" w:eastAsia="zh-CN" w:bidi="ar"/>
              </w:rPr>
              <w:t>)、排水排污(约 20</w:t>
            </w:r>
            <w:r>
              <w:rPr>
                <w:rFonts w:hint="eastAsia" w:ascii="宋体" w:hAnsi="宋体" w:cs="宋体"/>
                <w:i w:val="0"/>
                <w:iCs w:val="0"/>
                <w:color w:val="auto"/>
                <w:kern w:val="0"/>
                <w:sz w:val="20"/>
                <w:szCs w:val="20"/>
                <w:u w:val="none"/>
                <w:lang w:val="en-US" w:eastAsia="zh-CN" w:bidi="ar"/>
              </w:rPr>
              <w:t>公里</w:t>
            </w:r>
            <w:r>
              <w:rPr>
                <w:rFonts w:hint="eastAsia" w:ascii="宋体" w:hAnsi="宋体" w:eastAsia="宋体" w:cs="宋体"/>
                <w:i w:val="0"/>
                <w:iCs w:val="0"/>
                <w:color w:val="auto"/>
                <w:kern w:val="0"/>
                <w:sz w:val="20"/>
                <w:szCs w:val="20"/>
                <w:u w:val="none"/>
                <w:lang w:val="en-US" w:eastAsia="zh-CN" w:bidi="ar"/>
              </w:rPr>
              <w:t>)、“三线”等进行人居环境整治；利用陂角村埔前河段自然优越的河岸风貌和水文条件，对周边</w:t>
            </w:r>
            <w:r>
              <w:rPr>
                <w:rFonts w:hint="eastAsia" w:ascii="宋体" w:hAnsi="宋体" w:cs="宋体"/>
                <w:i w:val="0"/>
                <w:iCs w:val="0"/>
                <w:color w:val="auto"/>
                <w:kern w:val="0"/>
                <w:sz w:val="20"/>
                <w:szCs w:val="20"/>
                <w:u w:val="none"/>
                <w:lang w:val="en-US" w:eastAsia="zh-CN" w:bidi="ar"/>
              </w:rPr>
              <w:t>133333.33</w:t>
            </w:r>
          </w:p>
          <w:p w14:paraId="4748F410">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kern w:val="0"/>
                <w:sz w:val="20"/>
                <w:szCs w:val="20"/>
                <w:u w:val="none"/>
                <w:lang w:val="en-US" w:eastAsia="zh-CN" w:bidi="ar"/>
              </w:rPr>
              <w:t>平方米</w:t>
            </w:r>
            <w:r>
              <w:rPr>
                <w:rFonts w:hint="eastAsia" w:ascii="宋体" w:hAnsi="宋体" w:eastAsia="宋体" w:cs="宋体"/>
                <w:i w:val="0"/>
                <w:iCs w:val="0"/>
                <w:color w:val="auto"/>
                <w:kern w:val="0"/>
                <w:sz w:val="20"/>
                <w:szCs w:val="20"/>
                <w:u w:val="none"/>
                <w:lang w:val="en-US" w:eastAsia="zh-CN" w:bidi="ar"/>
              </w:rPr>
              <w:t>土地实施土地综合整治，包括非粮化整治、土地回填及地力提升等，完善道路、排水排污、河岸游憩等相关配套设施，打造陂角村埔前河岸滨水休闲营地(约35000</w:t>
            </w:r>
            <w:r>
              <w:rPr>
                <w:rFonts w:hint="eastAsia" w:ascii="宋体" w:hAnsi="宋体" w:cs="宋体"/>
                <w:i w:val="0"/>
                <w:iCs w:val="0"/>
                <w:color w:val="auto"/>
                <w:kern w:val="0"/>
                <w:sz w:val="20"/>
                <w:szCs w:val="20"/>
                <w:u w:val="none"/>
                <w:lang w:val="en-US" w:eastAsia="zh-CN" w:bidi="ar"/>
              </w:rPr>
              <w:t>平方米</w:t>
            </w:r>
            <w:r>
              <w:rPr>
                <w:rFonts w:hint="eastAsia" w:ascii="宋体" w:hAnsi="宋体" w:eastAsia="宋体" w:cs="宋体"/>
                <w:i w:val="0"/>
                <w:iCs w:val="0"/>
                <w:color w:val="auto"/>
                <w:kern w:val="0"/>
                <w:sz w:val="20"/>
                <w:szCs w:val="20"/>
                <w:u w:val="none"/>
                <w:lang w:val="en-US" w:eastAsia="zh-CN" w:bidi="ar"/>
              </w:rPr>
              <w:t>)，促进埔前镇西片区农文旅产业融合。</w:t>
            </w:r>
          </w:p>
        </w:tc>
        <w:tc>
          <w:tcPr>
            <w:tcW w:w="0" w:type="auto"/>
            <w:vAlign w:val="center"/>
          </w:tcPr>
          <w:p w14:paraId="18837045">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w:t>
            </w:r>
          </w:p>
          <w:p w14:paraId="1165C162">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48C6AB03">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2026</w:t>
            </w:r>
          </w:p>
        </w:tc>
        <w:tc>
          <w:tcPr>
            <w:tcW w:w="0" w:type="auto"/>
            <w:vAlign w:val="center"/>
          </w:tcPr>
          <w:p w14:paraId="775F44C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7630 </w:t>
            </w:r>
          </w:p>
        </w:tc>
        <w:tc>
          <w:tcPr>
            <w:tcW w:w="0" w:type="auto"/>
            <w:vAlign w:val="center"/>
          </w:tcPr>
          <w:p w14:paraId="524EB74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2930 </w:t>
            </w:r>
          </w:p>
        </w:tc>
        <w:tc>
          <w:tcPr>
            <w:tcW w:w="0" w:type="auto"/>
            <w:vAlign w:val="center"/>
          </w:tcPr>
          <w:p w14:paraId="1C61982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3000</w:t>
            </w:r>
          </w:p>
        </w:tc>
        <w:tc>
          <w:tcPr>
            <w:tcW w:w="1230" w:type="dxa"/>
            <w:vAlign w:val="center"/>
          </w:tcPr>
          <w:p w14:paraId="177E72EB">
            <w:pPr>
              <w:keepNext w:val="0"/>
              <w:keepLines w:val="0"/>
              <w:widowControl/>
              <w:suppressLineNumbers w:val="0"/>
              <w:spacing w:line="320" w:lineRule="exact"/>
              <w:ind w:right="-82" w:rightChars="-39"/>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利用陂角村埔前河段自然优越的河岸风貌和水文条件，对周边约</w:t>
            </w:r>
            <w:r>
              <w:rPr>
                <w:rFonts w:hint="eastAsia" w:ascii="宋体" w:hAnsi="宋体" w:cs="宋体"/>
                <w:i w:val="0"/>
                <w:iCs w:val="0"/>
                <w:color w:val="auto"/>
                <w:kern w:val="0"/>
                <w:sz w:val="20"/>
                <w:szCs w:val="20"/>
                <w:u w:val="none"/>
                <w:lang w:val="en-US" w:eastAsia="zh-CN" w:bidi="ar"/>
              </w:rPr>
              <w:t>133333.33平方米</w:t>
            </w:r>
            <w:r>
              <w:rPr>
                <w:rFonts w:hint="eastAsia" w:ascii="宋体" w:hAnsi="宋体" w:eastAsia="宋体" w:cs="宋体"/>
                <w:i w:val="0"/>
                <w:iCs w:val="0"/>
                <w:color w:val="auto"/>
                <w:kern w:val="0"/>
                <w:sz w:val="20"/>
                <w:szCs w:val="20"/>
                <w:u w:val="none"/>
                <w:lang w:val="en-US" w:eastAsia="zh-CN" w:bidi="ar"/>
              </w:rPr>
              <w:t>土地实施土地综合整治，包括非粮化整治、土地回填及地力提升等，完善道路、排水排污、河岸游憩等相关配套设施。</w:t>
            </w:r>
          </w:p>
        </w:tc>
        <w:tc>
          <w:tcPr>
            <w:tcW w:w="810" w:type="dxa"/>
            <w:vAlign w:val="center"/>
          </w:tcPr>
          <w:p w14:paraId="550B4CA9">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w:t>
            </w:r>
            <w:r>
              <w:rPr>
                <w:rFonts w:hint="eastAsia" w:ascii="宋体" w:hAnsi="宋体" w:cs="宋体"/>
                <w:i w:val="0"/>
                <w:iCs w:val="0"/>
                <w:color w:val="auto"/>
                <w:kern w:val="0"/>
                <w:sz w:val="20"/>
                <w:szCs w:val="20"/>
                <w:u w:val="none"/>
                <w:lang w:val="en-US" w:eastAsia="zh-CN" w:bidi="ar"/>
              </w:rPr>
              <w:t>0</w:t>
            </w:r>
            <w:r>
              <w:rPr>
                <w:rFonts w:hint="eastAsia" w:ascii="宋体" w:hAnsi="宋体" w:eastAsia="宋体" w:cs="宋体"/>
                <w:i w:val="0"/>
                <w:iCs w:val="0"/>
                <w:color w:val="auto"/>
                <w:kern w:val="0"/>
                <w:sz w:val="20"/>
                <w:szCs w:val="20"/>
                <w:u w:val="none"/>
                <w:lang w:val="en-US" w:eastAsia="zh-CN" w:bidi="ar"/>
              </w:rPr>
              <w:t>6</w:t>
            </w:r>
          </w:p>
        </w:tc>
        <w:tc>
          <w:tcPr>
            <w:tcW w:w="0" w:type="auto"/>
            <w:vAlign w:val="center"/>
          </w:tcPr>
          <w:p w14:paraId="4433CE8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埔前镇政府</w:t>
            </w:r>
          </w:p>
        </w:tc>
        <w:tc>
          <w:tcPr>
            <w:tcW w:w="0" w:type="auto"/>
            <w:vAlign w:val="center"/>
          </w:tcPr>
          <w:p w14:paraId="3BD451A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埔前镇</w:t>
            </w:r>
          </w:p>
          <w:p w14:paraId="0208AD98">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w:t>
            </w:r>
          </w:p>
        </w:tc>
        <w:tc>
          <w:tcPr>
            <w:tcW w:w="0" w:type="auto"/>
            <w:vAlign w:val="center"/>
          </w:tcPr>
          <w:p w14:paraId="6546AA6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政府投资</w:t>
            </w:r>
          </w:p>
        </w:tc>
        <w:tc>
          <w:tcPr>
            <w:tcW w:w="0" w:type="auto"/>
            <w:vAlign w:val="center"/>
          </w:tcPr>
          <w:p w14:paraId="2C3A2FD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77F39C5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宜居城乡项目</w:t>
            </w:r>
          </w:p>
        </w:tc>
      </w:tr>
      <w:tr w14:paraId="18CE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A83E2D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61</w:t>
            </w:r>
          </w:p>
        </w:tc>
        <w:tc>
          <w:tcPr>
            <w:tcW w:w="0" w:type="auto"/>
            <w:vAlign w:val="center"/>
          </w:tcPr>
          <w:p w14:paraId="3410E657">
            <w:pPr>
              <w:keepNext w:val="0"/>
              <w:keepLines w:val="0"/>
              <w:widowControl/>
              <w:suppressLineNumbers w:val="0"/>
              <w:spacing w:line="320" w:lineRule="exact"/>
              <w:ind w:right="-61" w:rightChars="-29"/>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河源市区城南棚户区改造项目</w:t>
            </w:r>
          </w:p>
        </w:tc>
        <w:tc>
          <w:tcPr>
            <w:tcW w:w="0" w:type="auto"/>
            <w:vAlign w:val="center"/>
          </w:tcPr>
          <w:p w14:paraId="14EA149D">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占地面积283</w:t>
            </w:r>
            <w:r>
              <w:rPr>
                <w:rFonts w:hint="eastAsia" w:ascii="宋体" w:hAnsi="宋体" w:cs="宋体"/>
                <w:i w:val="0"/>
                <w:iCs w:val="0"/>
                <w:color w:val="auto"/>
                <w:kern w:val="0"/>
                <w:sz w:val="20"/>
                <w:szCs w:val="20"/>
                <w:u w:val="none"/>
                <w:lang w:val="en-US" w:eastAsia="zh-CN" w:bidi="ar"/>
              </w:rPr>
              <w:t>0000</w:t>
            </w:r>
            <w:r>
              <w:rPr>
                <w:rFonts w:hint="eastAsia" w:ascii="宋体" w:hAnsi="宋体" w:eastAsia="宋体" w:cs="宋体"/>
                <w:i w:val="0"/>
                <w:iCs w:val="0"/>
                <w:color w:val="auto"/>
                <w:kern w:val="0"/>
                <w:sz w:val="20"/>
                <w:szCs w:val="20"/>
                <w:u w:val="none"/>
                <w:lang w:val="en-US" w:eastAsia="zh-CN" w:bidi="ar"/>
              </w:rPr>
              <w:t>平方米，其中安置区用地面积98186平方米，总拆迁面积308</w:t>
            </w:r>
            <w:r>
              <w:rPr>
                <w:rFonts w:hint="eastAsia" w:ascii="宋体" w:hAnsi="宋体" w:cs="宋体"/>
                <w:i w:val="0"/>
                <w:iCs w:val="0"/>
                <w:color w:val="auto"/>
                <w:kern w:val="0"/>
                <w:sz w:val="20"/>
                <w:szCs w:val="20"/>
                <w:u w:val="none"/>
                <w:lang w:val="en-US" w:eastAsia="zh-CN" w:bidi="ar"/>
              </w:rPr>
              <w:t>000</w:t>
            </w:r>
            <w:r>
              <w:rPr>
                <w:rFonts w:hint="eastAsia" w:ascii="宋体" w:hAnsi="宋体" w:eastAsia="宋体" w:cs="宋体"/>
                <w:i w:val="0"/>
                <w:iCs w:val="0"/>
                <w:color w:val="auto"/>
                <w:kern w:val="0"/>
                <w:sz w:val="20"/>
                <w:szCs w:val="20"/>
                <w:u w:val="none"/>
                <w:lang w:val="en-US" w:eastAsia="zh-CN" w:bidi="ar"/>
              </w:rPr>
              <w:t>平方米，改造棚改户约1300户；包括白田村、揽坝村及风光村安置小区建设及配套商业、其他公建配套、地下车库、道路、供水、供电、绿化等。</w:t>
            </w:r>
          </w:p>
        </w:tc>
        <w:tc>
          <w:tcPr>
            <w:tcW w:w="0" w:type="auto"/>
            <w:vAlign w:val="center"/>
          </w:tcPr>
          <w:p w14:paraId="05717CA2">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2017</w:t>
            </w:r>
          </w:p>
          <w:p w14:paraId="7E57BFF0">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38EF96C5">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tc>
        <w:tc>
          <w:tcPr>
            <w:tcW w:w="0" w:type="auto"/>
            <w:vAlign w:val="center"/>
          </w:tcPr>
          <w:p w14:paraId="36D8632E">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147551 </w:t>
            </w:r>
          </w:p>
        </w:tc>
        <w:tc>
          <w:tcPr>
            <w:tcW w:w="0" w:type="auto"/>
            <w:vAlign w:val="center"/>
          </w:tcPr>
          <w:p w14:paraId="71EB73C2">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140551 </w:t>
            </w:r>
          </w:p>
        </w:tc>
        <w:tc>
          <w:tcPr>
            <w:tcW w:w="0" w:type="auto"/>
            <w:vAlign w:val="center"/>
          </w:tcPr>
          <w:p w14:paraId="503D658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1200 </w:t>
            </w:r>
          </w:p>
        </w:tc>
        <w:tc>
          <w:tcPr>
            <w:tcW w:w="1230" w:type="dxa"/>
            <w:vAlign w:val="center"/>
          </w:tcPr>
          <w:p w14:paraId="525E878F">
            <w:pPr>
              <w:keepNext w:val="0"/>
              <w:keepLines w:val="0"/>
              <w:widowControl/>
              <w:suppressLineNumbers w:val="0"/>
              <w:spacing w:line="320" w:lineRule="exact"/>
              <w:ind w:right="-82" w:rightChars="-39"/>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主要建设白田榄坝安置小区（首期）工程</w:t>
            </w:r>
            <w:r>
              <w:rPr>
                <w:rFonts w:hint="eastAsia" w:ascii="宋体" w:hAnsi="宋体" w:cs="宋体"/>
                <w:i w:val="0"/>
                <w:iCs w:val="0"/>
                <w:color w:val="auto"/>
                <w:kern w:val="0"/>
                <w:sz w:val="20"/>
                <w:szCs w:val="20"/>
                <w:u w:val="none"/>
                <w:lang w:val="en-US" w:eastAsia="zh-CN" w:bidi="ar"/>
              </w:rPr>
              <w:t>。</w:t>
            </w:r>
          </w:p>
        </w:tc>
        <w:tc>
          <w:tcPr>
            <w:tcW w:w="810" w:type="dxa"/>
            <w:vAlign w:val="center"/>
          </w:tcPr>
          <w:p w14:paraId="7F927AA2">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2017.05</w:t>
            </w:r>
          </w:p>
        </w:tc>
        <w:tc>
          <w:tcPr>
            <w:tcW w:w="0" w:type="auto"/>
            <w:vAlign w:val="center"/>
          </w:tcPr>
          <w:p w14:paraId="1441A56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河源建鑫城南城市建设有限公司</w:t>
            </w:r>
          </w:p>
        </w:tc>
        <w:tc>
          <w:tcPr>
            <w:tcW w:w="0" w:type="auto"/>
            <w:vAlign w:val="center"/>
          </w:tcPr>
          <w:p w14:paraId="16EC317C">
            <w:pPr>
              <w:keepNext w:val="0"/>
              <w:keepLines w:val="0"/>
              <w:widowControl/>
              <w:suppressLineNumbers w:val="0"/>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源南镇</w:t>
            </w:r>
          </w:p>
          <w:p w14:paraId="3D5D0B3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w:t>
            </w:r>
          </w:p>
        </w:tc>
        <w:tc>
          <w:tcPr>
            <w:tcW w:w="0" w:type="auto"/>
            <w:vAlign w:val="center"/>
          </w:tcPr>
          <w:p w14:paraId="6F1B8FDC">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政府投资</w:t>
            </w:r>
          </w:p>
        </w:tc>
        <w:tc>
          <w:tcPr>
            <w:tcW w:w="0" w:type="auto"/>
            <w:vAlign w:val="center"/>
          </w:tcPr>
          <w:p w14:paraId="1DB4AD48">
            <w:pPr>
              <w:keepNext w:val="0"/>
              <w:keepLines w:val="0"/>
              <w:widowControl/>
              <w:suppressLineNumbers w:val="0"/>
              <w:spacing w:line="30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02A9BF3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居民保障项目</w:t>
            </w:r>
          </w:p>
        </w:tc>
      </w:tr>
      <w:tr w14:paraId="3579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D0325C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62</w:t>
            </w:r>
          </w:p>
        </w:tc>
        <w:tc>
          <w:tcPr>
            <w:tcW w:w="0" w:type="auto"/>
            <w:vAlign w:val="center"/>
          </w:tcPr>
          <w:p w14:paraId="3A42A7CE">
            <w:pPr>
              <w:keepNext w:val="0"/>
              <w:keepLines w:val="0"/>
              <w:widowControl/>
              <w:suppressLineNumbers w:val="0"/>
              <w:spacing w:line="320" w:lineRule="exact"/>
              <w:ind w:right="-61" w:rightChars="-29"/>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东埔街道丰源社区新村安置点美丽家园项目</w:t>
            </w:r>
          </w:p>
        </w:tc>
        <w:tc>
          <w:tcPr>
            <w:tcW w:w="0" w:type="auto"/>
            <w:vAlign w:val="center"/>
          </w:tcPr>
          <w:p w14:paraId="3D1449CB">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铺设道路硬底长约2600米，破除及修复道路硬底化长约580米，宽度4.5</w:t>
            </w:r>
            <w:r>
              <w:rPr>
                <w:rFonts w:hint="eastAsia" w:ascii="宋体" w:hAnsi="宋体" w:cs="宋体"/>
                <w:i w:val="0"/>
                <w:iCs w:val="0"/>
                <w:color w:val="auto"/>
                <w:kern w:val="0"/>
                <w:sz w:val="20"/>
                <w:szCs w:val="20"/>
                <w:u w:val="none"/>
                <w:lang w:val="en-US" w:eastAsia="zh-CN" w:bidi="ar"/>
              </w:rPr>
              <w:t>至</w:t>
            </w:r>
            <w:r>
              <w:rPr>
                <w:rFonts w:hint="eastAsia" w:ascii="宋体" w:hAnsi="宋体" w:eastAsia="宋体" w:cs="宋体"/>
                <w:i w:val="0"/>
                <w:iCs w:val="0"/>
                <w:color w:val="auto"/>
                <w:kern w:val="0"/>
                <w:sz w:val="20"/>
                <w:szCs w:val="20"/>
                <w:u w:val="none"/>
                <w:lang w:val="en-US" w:eastAsia="zh-CN" w:bidi="ar"/>
              </w:rPr>
              <w:t>6.0米；新做雨水检查井87座，雨水口141座</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管长约2800米；新建污水检查井117座</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管长约2750米</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新建路灯63盏。</w:t>
            </w:r>
          </w:p>
        </w:tc>
        <w:tc>
          <w:tcPr>
            <w:tcW w:w="0" w:type="auto"/>
            <w:vAlign w:val="center"/>
          </w:tcPr>
          <w:p w14:paraId="2F0B26B3">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w:t>
            </w:r>
          </w:p>
          <w:p w14:paraId="04998C69">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2DD7B9CB">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tc>
        <w:tc>
          <w:tcPr>
            <w:tcW w:w="0" w:type="auto"/>
            <w:vAlign w:val="center"/>
          </w:tcPr>
          <w:p w14:paraId="0C0939B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1225 </w:t>
            </w:r>
          </w:p>
        </w:tc>
        <w:tc>
          <w:tcPr>
            <w:tcW w:w="0" w:type="auto"/>
            <w:vAlign w:val="center"/>
          </w:tcPr>
          <w:p w14:paraId="480D5E38">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225 </w:t>
            </w:r>
          </w:p>
        </w:tc>
        <w:tc>
          <w:tcPr>
            <w:tcW w:w="0" w:type="auto"/>
            <w:vAlign w:val="center"/>
          </w:tcPr>
          <w:p w14:paraId="10EB1EE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1000 </w:t>
            </w:r>
          </w:p>
        </w:tc>
        <w:tc>
          <w:tcPr>
            <w:tcW w:w="1230" w:type="dxa"/>
            <w:vAlign w:val="center"/>
          </w:tcPr>
          <w:p w14:paraId="560A1FF7">
            <w:pPr>
              <w:keepNext w:val="0"/>
              <w:keepLines w:val="0"/>
              <w:widowControl/>
              <w:suppressLineNumbers w:val="0"/>
              <w:spacing w:line="320" w:lineRule="exact"/>
              <w:ind w:right="-82" w:rightChars="-39"/>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修复道路硬底化、新建雨水检查井、污水检查井、路灯。</w:t>
            </w:r>
          </w:p>
        </w:tc>
        <w:tc>
          <w:tcPr>
            <w:tcW w:w="810" w:type="dxa"/>
            <w:vAlign w:val="center"/>
          </w:tcPr>
          <w:p w14:paraId="2F2AD6A3">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2024.07</w:t>
            </w:r>
          </w:p>
        </w:tc>
        <w:tc>
          <w:tcPr>
            <w:tcW w:w="0" w:type="auto"/>
            <w:vAlign w:val="center"/>
          </w:tcPr>
          <w:p w14:paraId="3E4F588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东埔街道丰源社区居委</w:t>
            </w:r>
            <w:r>
              <w:rPr>
                <w:rFonts w:hint="eastAsia" w:ascii="宋体" w:hAnsi="宋体" w:cs="宋体"/>
                <w:i w:val="0"/>
                <w:iCs w:val="0"/>
                <w:color w:val="auto"/>
                <w:kern w:val="0"/>
                <w:sz w:val="20"/>
                <w:szCs w:val="20"/>
                <w:u w:val="none"/>
                <w:lang w:val="en-US" w:eastAsia="zh-CN" w:bidi="ar"/>
              </w:rPr>
              <w:t>会</w:t>
            </w:r>
          </w:p>
        </w:tc>
        <w:tc>
          <w:tcPr>
            <w:tcW w:w="0" w:type="auto"/>
            <w:vAlign w:val="center"/>
          </w:tcPr>
          <w:p w14:paraId="1E72EA6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东埔街道办</w:t>
            </w:r>
          </w:p>
        </w:tc>
        <w:tc>
          <w:tcPr>
            <w:tcW w:w="0" w:type="auto"/>
            <w:vAlign w:val="center"/>
          </w:tcPr>
          <w:p w14:paraId="29F4BE6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政府投资</w:t>
            </w:r>
          </w:p>
        </w:tc>
        <w:tc>
          <w:tcPr>
            <w:tcW w:w="0" w:type="auto"/>
            <w:vAlign w:val="center"/>
          </w:tcPr>
          <w:p w14:paraId="2C50C8C7">
            <w:pPr>
              <w:keepNext w:val="0"/>
              <w:keepLines w:val="0"/>
              <w:widowControl/>
              <w:suppressLineNumbers w:val="0"/>
              <w:spacing w:line="30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5F3BD1E8">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宜居城乡项目</w:t>
            </w:r>
          </w:p>
        </w:tc>
      </w:tr>
      <w:tr w14:paraId="54C9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695FED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63</w:t>
            </w:r>
          </w:p>
        </w:tc>
        <w:tc>
          <w:tcPr>
            <w:tcW w:w="0" w:type="auto"/>
            <w:vAlign w:val="center"/>
          </w:tcPr>
          <w:p w14:paraId="46647DAF">
            <w:pPr>
              <w:keepNext w:val="0"/>
              <w:keepLines w:val="0"/>
              <w:widowControl/>
              <w:suppressLineNumbers w:val="0"/>
              <w:spacing w:line="320" w:lineRule="exact"/>
              <w:ind w:right="-61" w:rightChars="-29"/>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源城区东埔街道2022年老旧小区改造工程（长安街社区片区）项目</w:t>
            </w:r>
          </w:p>
        </w:tc>
        <w:tc>
          <w:tcPr>
            <w:tcW w:w="0" w:type="auto"/>
            <w:vAlign w:val="center"/>
          </w:tcPr>
          <w:p w14:paraId="409A92A8">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color w:val="auto"/>
                <w:kern w:val="0"/>
                <w:sz w:val="20"/>
                <w:szCs w:val="20"/>
                <w:u w:val="none"/>
                <w:lang w:bidi="ar"/>
              </w:rPr>
              <w:t>对怡乐新村、华越小区和华冠苑等3个老旧小区及周边街巷改造，包括道路及附属设施、供水排水设施、消防设施、建筑立面及楼道、通信电力管线、照明设施、停车区域、绿化景观及其他公共基础设施改造等。</w:t>
            </w:r>
          </w:p>
        </w:tc>
        <w:tc>
          <w:tcPr>
            <w:tcW w:w="0" w:type="auto"/>
            <w:vAlign w:val="center"/>
          </w:tcPr>
          <w:p w14:paraId="6A17B093">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w:t>
            </w:r>
          </w:p>
          <w:p w14:paraId="19E04B7A">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71E323CA">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2026</w:t>
            </w:r>
          </w:p>
        </w:tc>
        <w:tc>
          <w:tcPr>
            <w:tcW w:w="0" w:type="auto"/>
            <w:vAlign w:val="center"/>
          </w:tcPr>
          <w:p w14:paraId="4289D68C">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2680 </w:t>
            </w:r>
          </w:p>
        </w:tc>
        <w:tc>
          <w:tcPr>
            <w:tcW w:w="0" w:type="auto"/>
            <w:vAlign w:val="center"/>
          </w:tcPr>
          <w:p w14:paraId="7AEB8A6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700 </w:t>
            </w:r>
          </w:p>
        </w:tc>
        <w:tc>
          <w:tcPr>
            <w:tcW w:w="0" w:type="auto"/>
            <w:vAlign w:val="center"/>
          </w:tcPr>
          <w:p w14:paraId="163E328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800 </w:t>
            </w:r>
          </w:p>
        </w:tc>
        <w:tc>
          <w:tcPr>
            <w:tcW w:w="1230" w:type="dxa"/>
            <w:vAlign w:val="center"/>
          </w:tcPr>
          <w:p w14:paraId="54249762">
            <w:pPr>
              <w:keepNext w:val="0"/>
              <w:keepLines w:val="0"/>
              <w:widowControl/>
              <w:suppressLineNumbers w:val="0"/>
              <w:spacing w:line="320" w:lineRule="exact"/>
              <w:ind w:right="-82" w:rightChars="-39"/>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对怡乐新村、华越小区和华冠苑等3个老旧小区及周边街巷改造</w:t>
            </w:r>
            <w:r>
              <w:rPr>
                <w:rFonts w:hint="eastAsia" w:ascii="宋体" w:hAnsi="宋体" w:cs="宋体"/>
                <w:i w:val="0"/>
                <w:iCs w:val="0"/>
                <w:color w:val="auto"/>
                <w:kern w:val="0"/>
                <w:sz w:val="20"/>
                <w:szCs w:val="20"/>
                <w:u w:val="none"/>
                <w:lang w:val="en-US" w:eastAsia="zh-CN" w:bidi="ar"/>
              </w:rPr>
              <w:t>。</w:t>
            </w:r>
          </w:p>
        </w:tc>
        <w:tc>
          <w:tcPr>
            <w:tcW w:w="810" w:type="dxa"/>
            <w:vAlign w:val="center"/>
          </w:tcPr>
          <w:p w14:paraId="59D94828">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续建</w:t>
            </w:r>
          </w:p>
        </w:tc>
        <w:tc>
          <w:tcPr>
            <w:tcW w:w="0" w:type="auto"/>
            <w:vAlign w:val="center"/>
          </w:tcPr>
          <w:p w14:paraId="760CA22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东埔街道办</w:t>
            </w:r>
          </w:p>
        </w:tc>
        <w:tc>
          <w:tcPr>
            <w:tcW w:w="0" w:type="auto"/>
            <w:vAlign w:val="center"/>
          </w:tcPr>
          <w:p w14:paraId="26A1029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东埔街道办</w:t>
            </w:r>
          </w:p>
        </w:tc>
        <w:tc>
          <w:tcPr>
            <w:tcW w:w="0" w:type="auto"/>
            <w:vAlign w:val="center"/>
          </w:tcPr>
          <w:p w14:paraId="179E339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政府投资</w:t>
            </w:r>
          </w:p>
        </w:tc>
        <w:tc>
          <w:tcPr>
            <w:tcW w:w="0" w:type="auto"/>
            <w:vAlign w:val="center"/>
          </w:tcPr>
          <w:p w14:paraId="78F216C6">
            <w:pPr>
              <w:keepNext w:val="0"/>
              <w:keepLines w:val="0"/>
              <w:widowControl/>
              <w:suppressLineNumbers w:val="0"/>
              <w:spacing w:line="30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5D746DA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居民保障项目</w:t>
            </w:r>
          </w:p>
        </w:tc>
      </w:tr>
      <w:tr w14:paraId="08A6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0" w:type="auto"/>
            <w:vAlign w:val="center"/>
          </w:tcPr>
          <w:p w14:paraId="0CA0E1A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64</w:t>
            </w:r>
          </w:p>
        </w:tc>
        <w:tc>
          <w:tcPr>
            <w:tcW w:w="0" w:type="auto"/>
            <w:vAlign w:val="center"/>
          </w:tcPr>
          <w:p w14:paraId="145721C3">
            <w:pPr>
              <w:keepNext w:val="0"/>
              <w:keepLines w:val="0"/>
              <w:widowControl/>
              <w:suppressLineNumbers w:val="0"/>
              <w:spacing w:line="320" w:lineRule="exact"/>
              <w:ind w:right="-61" w:rightChars="-29"/>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河源市源城区新翔丰YEC年轻</w:t>
            </w:r>
            <w:r>
              <w:rPr>
                <w:rFonts w:hint="eastAsia" w:ascii="宋体" w:hAnsi="宋体" w:cs="宋体"/>
                <w:i w:val="0"/>
                <w:iCs w:val="0"/>
                <w:color w:val="auto"/>
                <w:kern w:val="0"/>
                <w:sz w:val="20"/>
                <w:szCs w:val="20"/>
                <w:u w:val="none"/>
                <w:lang w:val="en-US" w:eastAsia="zh-CN" w:bidi="ar"/>
              </w:rPr>
              <w:t>力</w:t>
            </w:r>
            <w:r>
              <w:rPr>
                <w:rFonts w:hint="eastAsia" w:ascii="宋体" w:hAnsi="宋体" w:eastAsia="宋体" w:cs="宋体"/>
                <w:i w:val="0"/>
                <w:iCs w:val="0"/>
                <w:color w:val="auto"/>
                <w:kern w:val="0"/>
                <w:sz w:val="20"/>
                <w:szCs w:val="20"/>
                <w:u w:val="none"/>
                <w:lang w:val="en-US" w:eastAsia="zh-CN" w:bidi="ar"/>
              </w:rPr>
              <w:t>中心项目</w:t>
            </w:r>
          </w:p>
        </w:tc>
        <w:tc>
          <w:tcPr>
            <w:tcW w:w="0" w:type="auto"/>
            <w:vAlign w:val="center"/>
          </w:tcPr>
          <w:p w14:paraId="49069CE1">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color w:val="auto"/>
                <w:kern w:val="0"/>
                <w:sz w:val="20"/>
                <w:szCs w:val="20"/>
                <w:u w:val="none"/>
                <w:lang w:bidi="ar"/>
              </w:rPr>
              <w:t>对原翔丰商业广场、竹园路EAT创意园以及东北直街、竹园路源城夜市街区进行全面装修和升级改造，科学布局划分功能区域的位置和范围、设计成具有特色的通道、新增80个车位。</w:t>
            </w:r>
          </w:p>
        </w:tc>
        <w:tc>
          <w:tcPr>
            <w:tcW w:w="0" w:type="auto"/>
            <w:vAlign w:val="center"/>
          </w:tcPr>
          <w:p w14:paraId="71E07D3A">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w:t>
            </w:r>
          </w:p>
          <w:p w14:paraId="17D4B53D">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06E04121">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2026</w:t>
            </w:r>
          </w:p>
        </w:tc>
        <w:tc>
          <w:tcPr>
            <w:tcW w:w="0" w:type="auto"/>
            <w:vAlign w:val="center"/>
          </w:tcPr>
          <w:p w14:paraId="6C5CB48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5000 </w:t>
            </w:r>
          </w:p>
        </w:tc>
        <w:tc>
          <w:tcPr>
            <w:tcW w:w="0" w:type="auto"/>
            <w:vAlign w:val="center"/>
          </w:tcPr>
          <w:p w14:paraId="6CACAD2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100 </w:t>
            </w:r>
          </w:p>
        </w:tc>
        <w:tc>
          <w:tcPr>
            <w:tcW w:w="0" w:type="auto"/>
            <w:vAlign w:val="center"/>
          </w:tcPr>
          <w:p w14:paraId="3100014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2500 </w:t>
            </w:r>
          </w:p>
        </w:tc>
        <w:tc>
          <w:tcPr>
            <w:tcW w:w="1230" w:type="dxa"/>
            <w:vAlign w:val="center"/>
          </w:tcPr>
          <w:p w14:paraId="23972298">
            <w:pPr>
              <w:keepNext w:val="0"/>
              <w:keepLines w:val="0"/>
              <w:widowControl/>
              <w:suppressLineNumbers w:val="0"/>
              <w:spacing w:line="320" w:lineRule="exact"/>
              <w:ind w:right="-84" w:rightChars="-4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对创意园二楼招商业态布局整体打造，广场二、三楼业态调整布局。竹园路、广场</w:t>
            </w:r>
            <w:r>
              <w:rPr>
                <w:rFonts w:hint="eastAsia" w:ascii="宋体" w:hAnsi="宋体" w:cs="宋体"/>
                <w:i w:val="0"/>
                <w:iCs w:val="0"/>
                <w:color w:val="auto"/>
                <w:kern w:val="0"/>
                <w:sz w:val="20"/>
                <w:szCs w:val="20"/>
                <w:u w:val="none"/>
                <w:lang w:val="en-US" w:eastAsia="zh-CN" w:bidi="ar"/>
              </w:rPr>
              <w:t>内</w:t>
            </w:r>
            <w:r>
              <w:rPr>
                <w:rFonts w:hint="eastAsia" w:ascii="宋体" w:hAnsi="宋体" w:eastAsia="宋体" w:cs="宋体"/>
                <w:i w:val="0"/>
                <w:iCs w:val="0"/>
                <w:color w:val="auto"/>
                <w:kern w:val="0"/>
                <w:sz w:val="20"/>
                <w:szCs w:val="20"/>
                <w:u w:val="none"/>
                <w:lang w:val="en-US" w:eastAsia="zh-CN" w:bidi="ar"/>
              </w:rPr>
              <w:t>街打造为客家传统非遗美食街。</w:t>
            </w:r>
          </w:p>
        </w:tc>
        <w:tc>
          <w:tcPr>
            <w:tcW w:w="810" w:type="dxa"/>
            <w:vAlign w:val="center"/>
          </w:tcPr>
          <w:p w14:paraId="4E4B5778">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2024.11</w:t>
            </w:r>
          </w:p>
        </w:tc>
        <w:tc>
          <w:tcPr>
            <w:tcW w:w="0" w:type="auto"/>
            <w:vAlign w:val="center"/>
          </w:tcPr>
          <w:p w14:paraId="3C9387E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河源市盛汇商业管理有限公司</w:t>
            </w:r>
          </w:p>
        </w:tc>
        <w:tc>
          <w:tcPr>
            <w:tcW w:w="0" w:type="auto"/>
            <w:vAlign w:val="center"/>
          </w:tcPr>
          <w:p w14:paraId="359FD80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上城街道办</w:t>
            </w:r>
          </w:p>
        </w:tc>
        <w:tc>
          <w:tcPr>
            <w:tcW w:w="0" w:type="auto"/>
            <w:vAlign w:val="center"/>
          </w:tcPr>
          <w:p w14:paraId="28061F7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3A84BEA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3BEFFB08">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服务业项目</w:t>
            </w:r>
          </w:p>
        </w:tc>
      </w:tr>
      <w:tr w14:paraId="32AA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0" w:type="auto"/>
            <w:vAlign w:val="center"/>
          </w:tcPr>
          <w:p w14:paraId="23F491F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65</w:t>
            </w:r>
          </w:p>
        </w:tc>
        <w:tc>
          <w:tcPr>
            <w:tcW w:w="0" w:type="auto"/>
            <w:vAlign w:val="center"/>
          </w:tcPr>
          <w:p w14:paraId="479516D5">
            <w:pPr>
              <w:keepNext w:val="0"/>
              <w:keepLines w:val="0"/>
              <w:widowControl/>
              <w:suppressLineNumbers w:val="0"/>
              <w:spacing w:line="320" w:lineRule="exact"/>
              <w:ind w:right="-80" w:rightChars="-3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宝豪御龙湾三、四、五期</w:t>
            </w:r>
          </w:p>
        </w:tc>
        <w:tc>
          <w:tcPr>
            <w:tcW w:w="0" w:type="auto"/>
            <w:vAlign w:val="center"/>
          </w:tcPr>
          <w:p w14:paraId="7E1BE88B">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占地面积184231</w:t>
            </w:r>
            <w:r>
              <w:rPr>
                <w:rFonts w:hint="eastAsia" w:ascii="宋体" w:hAnsi="宋体" w:cs="宋体"/>
                <w:i w:val="0"/>
                <w:iCs w:val="0"/>
                <w:color w:val="auto"/>
                <w:kern w:val="0"/>
                <w:sz w:val="20"/>
                <w:szCs w:val="20"/>
                <w:u w:val="none"/>
                <w:lang w:val="en-US" w:eastAsia="zh-CN" w:bidi="ar"/>
              </w:rPr>
              <w:t>平方米</w:t>
            </w:r>
            <w:r>
              <w:rPr>
                <w:rFonts w:hint="eastAsia" w:ascii="宋体" w:hAnsi="宋体" w:eastAsia="宋体" w:cs="宋体"/>
                <w:i w:val="0"/>
                <w:iCs w:val="0"/>
                <w:color w:val="auto"/>
                <w:kern w:val="0"/>
                <w:sz w:val="20"/>
                <w:szCs w:val="20"/>
                <w:u w:val="none"/>
                <w:lang w:val="en-US" w:eastAsia="zh-CN" w:bidi="ar"/>
              </w:rPr>
              <w:t>，总建筑面积506702.14</w:t>
            </w:r>
            <w:r>
              <w:rPr>
                <w:rFonts w:hint="eastAsia" w:ascii="宋体" w:hAnsi="宋体" w:cs="宋体"/>
                <w:i w:val="0"/>
                <w:iCs w:val="0"/>
                <w:color w:val="auto"/>
                <w:kern w:val="0"/>
                <w:sz w:val="20"/>
                <w:szCs w:val="20"/>
                <w:u w:val="none"/>
                <w:lang w:val="en-US" w:eastAsia="zh-CN" w:bidi="ar"/>
              </w:rPr>
              <w:t>平方米</w:t>
            </w:r>
            <w:r>
              <w:rPr>
                <w:rFonts w:hint="eastAsia" w:ascii="宋体" w:hAnsi="宋体" w:eastAsia="宋体" w:cs="宋体"/>
                <w:i w:val="0"/>
                <w:iCs w:val="0"/>
                <w:color w:val="auto"/>
                <w:kern w:val="0"/>
                <w:sz w:val="20"/>
                <w:szCs w:val="20"/>
                <w:u w:val="none"/>
                <w:lang w:val="en-US" w:eastAsia="zh-CN" w:bidi="ar"/>
              </w:rPr>
              <w:t>。其中三期建设33层商业中心，四期建设5层教学楼，五期分3期组团开发，A组团6栋、B组团3栋、C组团6栋，共15栋33层商住楼。</w:t>
            </w:r>
          </w:p>
        </w:tc>
        <w:tc>
          <w:tcPr>
            <w:tcW w:w="0" w:type="auto"/>
            <w:vAlign w:val="center"/>
          </w:tcPr>
          <w:p w14:paraId="0F1C0218">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2019</w:t>
            </w:r>
          </w:p>
          <w:p w14:paraId="3DCF6035">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78D7082C">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2026</w:t>
            </w:r>
          </w:p>
        </w:tc>
        <w:tc>
          <w:tcPr>
            <w:tcW w:w="0" w:type="auto"/>
            <w:vAlign w:val="center"/>
          </w:tcPr>
          <w:p w14:paraId="00D41996">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291886 </w:t>
            </w:r>
          </w:p>
        </w:tc>
        <w:tc>
          <w:tcPr>
            <w:tcW w:w="0" w:type="auto"/>
            <w:vAlign w:val="center"/>
          </w:tcPr>
          <w:p w14:paraId="5105BF18">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123178 </w:t>
            </w:r>
          </w:p>
        </w:tc>
        <w:tc>
          <w:tcPr>
            <w:tcW w:w="0" w:type="auto"/>
            <w:vAlign w:val="center"/>
          </w:tcPr>
          <w:p w14:paraId="649447A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15000 </w:t>
            </w:r>
          </w:p>
        </w:tc>
        <w:tc>
          <w:tcPr>
            <w:tcW w:w="1230" w:type="dxa"/>
            <w:vAlign w:val="center"/>
          </w:tcPr>
          <w:p w14:paraId="017E5C54">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建设8、9、12栋部分工程。</w:t>
            </w:r>
          </w:p>
        </w:tc>
        <w:tc>
          <w:tcPr>
            <w:tcW w:w="810" w:type="dxa"/>
            <w:vAlign w:val="center"/>
          </w:tcPr>
          <w:p w14:paraId="019D26A4">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2019.01</w:t>
            </w:r>
          </w:p>
        </w:tc>
        <w:tc>
          <w:tcPr>
            <w:tcW w:w="0" w:type="auto"/>
            <w:vAlign w:val="center"/>
          </w:tcPr>
          <w:p w14:paraId="39B5422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河源市宝豪房地产开发有限公司</w:t>
            </w:r>
          </w:p>
        </w:tc>
        <w:tc>
          <w:tcPr>
            <w:tcW w:w="0" w:type="auto"/>
            <w:vAlign w:val="center"/>
          </w:tcPr>
          <w:p w14:paraId="7A5DC6E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上城街道办</w:t>
            </w:r>
          </w:p>
        </w:tc>
        <w:tc>
          <w:tcPr>
            <w:tcW w:w="0" w:type="auto"/>
            <w:vAlign w:val="center"/>
          </w:tcPr>
          <w:p w14:paraId="59660E4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453FB28C">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10C72F3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房地产项目</w:t>
            </w:r>
          </w:p>
        </w:tc>
      </w:tr>
      <w:tr w14:paraId="29BD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0" w:type="auto"/>
            <w:vAlign w:val="center"/>
          </w:tcPr>
          <w:p w14:paraId="2AC4C96C">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66</w:t>
            </w:r>
          </w:p>
        </w:tc>
        <w:tc>
          <w:tcPr>
            <w:tcW w:w="0" w:type="auto"/>
            <w:vAlign w:val="center"/>
          </w:tcPr>
          <w:p w14:paraId="618B1415">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芸景花园项目</w:t>
            </w:r>
          </w:p>
        </w:tc>
        <w:tc>
          <w:tcPr>
            <w:tcW w:w="0" w:type="auto"/>
            <w:vAlign w:val="center"/>
          </w:tcPr>
          <w:p w14:paraId="4289C8D9">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占地面积60628.82平方米，总建筑面积230482.18平方米；拟建造5栋27层、7栋26层洋房住宅，公共建筑包括1栋3层幼儿园、社区公共服务用房、垃圾收集用房等。</w:t>
            </w:r>
          </w:p>
        </w:tc>
        <w:tc>
          <w:tcPr>
            <w:tcW w:w="0" w:type="auto"/>
            <w:vAlign w:val="center"/>
          </w:tcPr>
          <w:p w14:paraId="5A2ED63C">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2020</w:t>
            </w:r>
          </w:p>
          <w:p w14:paraId="717FEA7A">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00D78F92">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2027</w:t>
            </w:r>
          </w:p>
        </w:tc>
        <w:tc>
          <w:tcPr>
            <w:tcW w:w="0" w:type="auto"/>
            <w:vAlign w:val="center"/>
          </w:tcPr>
          <w:p w14:paraId="7067836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95000 </w:t>
            </w:r>
          </w:p>
        </w:tc>
        <w:tc>
          <w:tcPr>
            <w:tcW w:w="0" w:type="auto"/>
            <w:vAlign w:val="center"/>
          </w:tcPr>
          <w:p w14:paraId="206203B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18000 </w:t>
            </w:r>
          </w:p>
        </w:tc>
        <w:tc>
          <w:tcPr>
            <w:tcW w:w="0" w:type="auto"/>
            <w:vAlign w:val="center"/>
          </w:tcPr>
          <w:p w14:paraId="3E0DB75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5000</w:t>
            </w:r>
          </w:p>
        </w:tc>
        <w:tc>
          <w:tcPr>
            <w:tcW w:w="1230" w:type="dxa"/>
            <w:vAlign w:val="center"/>
          </w:tcPr>
          <w:p w14:paraId="3B67A8BD">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主要完成住宅小区强、弱电安装，园林绿化工程、燃气管道和消防设施安装工程以及完善地下室各项设施。</w:t>
            </w:r>
          </w:p>
        </w:tc>
        <w:tc>
          <w:tcPr>
            <w:tcW w:w="810" w:type="dxa"/>
            <w:vAlign w:val="center"/>
          </w:tcPr>
          <w:p w14:paraId="2CE66D91">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2020.10</w:t>
            </w:r>
          </w:p>
        </w:tc>
        <w:tc>
          <w:tcPr>
            <w:tcW w:w="0" w:type="auto"/>
            <w:vAlign w:val="center"/>
          </w:tcPr>
          <w:p w14:paraId="26DA979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河源市和顺兴商贸有限公司</w:t>
            </w:r>
          </w:p>
        </w:tc>
        <w:tc>
          <w:tcPr>
            <w:tcW w:w="0" w:type="auto"/>
            <w:vAlign w:val="center"/>
          </w:tcPr>
          <w:p w14:paraId="676BE08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高埔岗街道办</w:t>
            </w:r>
          </w:p>
        </w:tc>
        <w:tc>
          <w:tcPr>
            <w:tcW w:w="0" w:type="auto"/>
            <w:vAlign w:val="center"/>
          </w:tcPr>
          <w:p w14:paraId="0AF174B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495CC28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71B82078">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房地产项目</w:t>
            </w:r>
          </w:p>
        </w:tc>
      </w:tr>
      <w:tr w14:paraId="7619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trPr>
        <w:tc>
          <w:tcPr>
            <w:tcW w:w="0" w:type="auto"/>
            <w:vAlign w:val="center"/>
          </w:tcPr>
          <w:p w14:paraId="0A50893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67</w:t>
            </w:r>
          </w:p>
        </w:tc>
        <w:tc>
          <w:tcPr>
            <w:tcW w:w="0" w:type="auto"/>
            <w:vAlign w:val="center"/>
          </w:tcPr>
          <w:p w14:paraId="57D40944">
            <w:pPr>
              <w:keepNext w:val="0"/>
              <w:keepLines w:val="0"/>
              <w:widowControl/>
              <w:suppressLineNumbers w:val="0"/>
              <w:spacing w:line="320" w:lineRule="exact"/>
              <w:ind w:right="-80" w:rightChars="-3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河源恒大雅苑项目</w:t>
            </w:r>
          </w:p>
        </w:tc>
        <w:tc>
          <w:tcPr>
            <w:tcW w:w="0" w:type="auto"/>
            <w:vAlign w:val="center"/>
          </w:tcPr>
          <w:p w14:paraId="5BE6D63A">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占地面积为96250.98平方米，建筑面积为735610.38平方米，新建47栋高层住宅楼</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1栋独立小商业及一排住宅裙楼商业</w:t>
            </w:r>
            <w:r>
              <w:rPr>
                <w:rFonts w:hint="eastAsia" w:ascii="宋体" w:hAnsi="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栋</w:t>
            </w:r>
            <w:r>
              <w:rPr>
                <w:rFonts w:hint="eastAsia" w:ascii="宋体" w:hAnsi="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层综合楼</w:t>
            </w:r>
            <w:r>
              <w:rPr>
                <w:rFonts w:hint="eastAsia" w:ascii="宋体" w:hAnsi="宋体" w:cs="宋体"/>
                <w:i w:val="0"/>
                <w:iCs w:val="0"/>
                <w:color w:val="auto"/>
                <w:kern w:val="0"/>
                <w:sz w:val="20"/>
                <w:szCs w:val="20"/>
                <w:u w:val="none"/>
                <w:lang w:val="en-US" w:eastAsia="zh-CN" w:bidi="ar"/>
              </w:rPr>
              <w:t>、1座</w:t>
            </w:r>
            <w:r>
              <w:rPr>
                <w:rFonts w:hint="eastAsia" w:ascii="宋体" w:hAnsi="宋体" w:eastAsia="宋体" w:cs="宋体"/>
                <w:i w:val="0"/>
                <w:iCs w:val="0"/>
                <w:color w:val="auto"/>
                <w:kern w:val="0"/>
                <w:sz w:val="20"/>
                <w:szCs w:val="20"/>
                <w:u w:val="none"/>
                <w:lang w:val="en-US" w:eastAsia="zh-CN" w:bidi="ar"/>
              </w:rPr>
              <w:t>垃圾站</w:t>
            </w:r>
            <w:r>
              <w:rPr>
                <w:rFonts w:hint="eastAsia" w:ascii="宋体" w:hAnsi="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所9班幼儿园</w:t>
            </w:r>
            <w:r>
              <w:rPr>
                <w:rFonts w:hint="eastAsia" w:ascii="宋体" w:hAnsi="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所36班小学。</w:t>
            </w:r>
          </w:p>
        </w:tc>
        <w:tc>
          <w:tcPr>
            <w:tcW w:w="0" w:type="auto"/>
            <w:vAlign w:val="center"/>
          </w:tcPr>
          <w:p w14:paraId="25124FC0">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2018</w:t>
            </w:r>
          </w:p>
          <w:p w14:paraId="70A2F2FE">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7F30CFCA">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tc>
        <w:tc>
          <w:tcPr>
            <w:tcW w:w="0" w:type="auto"/>
            <w:vAlign w:val="center"/>
          </w:tcPr>
          <w:p w14:paraId="761652A7">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200000 </w:t>
            </w:r>
          </w:p>
        </w:tc>
        <w:tc>
          <w:tcPr>
            <w:tcW w:w="0" w:type="auto"/>
            <w:vAlign w:val="center"/>
          </w:tcPr>
          <w:p w14:paraId="4B0B4F97">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180000 </w:t>
            </w:r>
          </w:p>
        </w:tc>
        <w:tc>
          <w:tcPr>
            <w:tcW w:w="0" w:type="auto"/>
            <w:vAlign w:val="center"/>
          </w:tcPr>
          <w:p w14:paraId="513329A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10000 </w:t>
            </w:r>
          </w:p>
        </w:tc>
        <w:tc>
          <w:tcPr>
            <w:tcW w:w="1230" w:type="dxa"/>
            <w:vAlign w:val="center"/>
          </w:tcPr>
          <w:p w14:paraId="4B9D2D6F">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三期、四期高层住宅楼内外装修。</w:t>
            </w:r>
          </w:p>
        </w:tc>
        <w:tc>
          <w:tcPr>
            <w:tcW w:w="810" w:type="dxa"/>
            <w:vAlign w:val="center"/>
          </w:tcPr>
          <w:p w14:paraId="7B9E3C00">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2018.05</w:t>
            </w:r>
          </w:p>
        </w:tc>
        <w:tc>
          <w:tcPr>
            <w:tcW w:w="0" w:type="auto"/>
            <w:vAlign w:val="center"/>
          </w:tcPr>
          <w:p w14:paraId="0971F03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河源市远翔投资发展有限公司</w:t>
            </w:r>
          </w:p>
        </w:tc>
        <w:tc>
          <w:tcPr>
            <w:tcW w:w="0" w:type="auto"/>
            <w:vAlign w:val="center"/>
          </w:tcPr>
          <w:p w14:paraId="0DF7F67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源南镇</w:t>
            </w:r>
          </w:p>
          <w:p w14:paraId="0FED3E6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w:t>
            </w:r>
          </w:p>
        </w:tc>
        <w:tc>
          <w:tcPr>
            <w:tcW w:w="0" w:type="auto"/>
            <w:vAlign w:val="center"/>
          </w:tcPr>
          <w:p w14:paraId="38B2EFC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7FBDB4E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3B9A487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房地产项目</w:t>
            </w:r>
          </w:p>
        </w:tc>
      </w:tr>
      <w:tr w14:paraId="462D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9A0A82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68</w:t>
            </w:r>
          </w:p>
        </w:tc>
        <w:tc>
          <w:tcPr>
            <w:tcW w:w="0" w:type="auto"/>
            <w:vAlign w:val="center"/>
          </w:tcPr>
          <w:p w14:paraId="2618CE6B">
            <w:pPr>
              <w:keepNext w:val="0"/>
              <w:keepLines w:val="0"/>
              <w:widowControl/>
              <w:suppressLineNumbers w:val="0"/>
              <w:spacing w:line="320" w:lineRule="exact"/>
              <w:ind w:right="-61" w:rightChars="-29"/>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河源龙光城（含四期、五期、六期、七期）项目</w:t>
            </w:r>
          </w:p>
        </w:tc>
        <w:tc>
          <w:tcPr>
            <w:tcW w:w="0" w:type="auto"/>
            <w:vAlign w:val="center"/>
          </w:tcPr>
          <w:p w14:paraId="37E9E594">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项目四至七期用地面积约32万平方米，总建筑面积约104.8万平方米，拟建设45栋高层建筑</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51栋多层楼房和</w:t>
            </w:r>
            <w:r>
              <w:rPr>
                <w:rFonts w:hint="eastAsia" w:ascii="宋体" w:hAnsi="宋体" w:cs="宋体"/>
                <w:i w:val="0"/>
                <w:iCs w:val="0"/>
                <w:color w:val="auto"/>
                <w:kern w:val="0"/>
                <w:sz w:val="20"/>
                <w:szCs w:val="20"/>
                <w:u w:val="none"/>
                <w:lang w:val="en-US" w:eastAsia="zh-CN" w:bidi="ar"/>
              </w:rPr>
              <w:t>低</w:t>
            </w:r>
            <w:r>
              <w:rPr>
                <w:rFonts w:hint="eastAsia" w:ascii="宋体" w:hAnsi="宋体" w:eastAsia="宋体" w:cs="宋体"/>
                <w:i w:val="0"/>
                <w:iCs w:val="0"/>
                <w:color w:val="auto"/>
                <w:kern w:val="0"/>
                <w:sz w:val="20"/>
                <w:szCs w:val="20"/>
                <w:u w:val="none"/>
                <w:lang w:val="en-US" w:eastAsia="zh-CN" w:bidi="ar"/>
              </w:rPr>
              <w:t>层住宅</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地下车库，幼儿园1所及其他公共生活配套建筑等。</w:t>
            </w:r>
          </w:p>
        </w:tc>
        <w:tc>
          <w:tcPr>
            <w:tcW w:w="0" w:type="auto"/>
            <w:vAlign w:val="center"/>
          </w:tcPr>
          <w:p w14:paraId="632EAD29">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2020</w:t>
            </w:r>
          </w:p>
          <w:p w14:paraId="0C421222">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7BE937F8">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tc>
        <w:tc>
          <w:tcPr>
            <w:tcW w:w="0" w:type="auto"/>
            <w:vAlign w:val="center"/>
          </w:tcPr>
          <w:p w14:paraId="30DD4CB0">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390000 </w:t>
            </w:r>
          </w:p>
        </w:tc>
        <w:tc>
          <w:tcPr>
            <w:tcW w:w="0" w:type="auto"/>
            <w:vAlign w:val="center"/>
          </w:tcPr>
          <w:p w14:paraId="1B62C6ED">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200000 </w:t>
            </w:r>
          </w:p>
        </w:tc>
        <w:tc>
          <w:tcPr>
            <w:tcW w:w="0" w:type="auto"/>
            <w:vAlign w:val="center"/>
          </w:tcPr>
          <w:p w14:paraId="79D8B18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15000</w:t>
            </w:r>
          </w:p>
        </w:tc>
        <w:tc>
          <w:tcPr>
            <w:tcW w:w="1230" w:type="dxa"/>
            <w:vAlign w:val="center"/>
          </w:tcPr>
          <w:p w14:paraId="1920807B">
            <w:pPr>
              <w:keepNext w:val="0"/>
              <w:keepLines w:val="0"/>
              <w:widowControl/>
              <w:suppressLineNumbers w:val="0"/>
              <w:spacing w:line="300" w:lineRule="exact"/>
              <w:ind w:left="-59" w:leftChars="-28" w:right="-84" w:rightChars="-40" w:firstLine="0" w:firstLineChars="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四期</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五期配套设施</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六期别墅住宅</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七期高层及幼儿园，基础施工、地下室施工等。</w:t>
            </w:r>
          </w:p>
        </w:tc>
        <w:tc>
          <w:tcPr>
            <w:tcW w:w="810" w:type="dxa"/>
            <w:vAlign w:val="center"/>
          </w:tcPr>
          <w:p w14:paraId="4715DFD6">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2019.04</w:t>
            </w:r>
          </w:p>
        </w:tc>
        <w:tc>
          <w:tcPr>
            <w:tcW w:w="0" w:type="auto"/>
            <w:vAlign w:val="center"/>
          </w:tcPr>
          <w:p w14:paraId="1B70030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河源美平房地产发展有限公司</w:t>
            </w:r>
          </w:p>
        </w:tc>
        <w:tc>
          <w:tcPr>
            <w:tcW w:w="0" w:type="auto"/>
            <w:vAlign w:val="center"/>
          </w:tcPr>
          <w:p w14:paraId="00F5DD2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源南镇</w:t>
            </w:r>
          </w:p>
          <w:p w14:paraId="2BCA2AE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政府</w:t>
            </w:r>
          </w:p>
        </w:tc>
        <w:tc>
          <w:tcPr>
            <w:tcW w:w="0" w:type="auto"/>
            <w:vAlign w:val="center"/>
          </w:tcPr>
          <w:p w14:paraId="43F4B32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4F50E8B1">
            <w:pPr>
              <w:keepNext w:val="0"/>
              <w:keepLines w:val="0"/>
              <w:widowControl/>
              <w:suppressLineNumbers w:val="0"/>
              <w:spacing w:line="30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354E7B98">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房地产项目</w:t>
            </w:r>
          </w:p>
        </w:tc>
      </w:tr>
      <w:tr w14:paraId="62A7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9D1F1B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69</w:t>
            </w:r>
          </w:p>
        </w:tc>
        <w:tc>
          <w:tcPr>
            <w:tcW w:w="0" w:type="auto"/>
            <w:vAlign w:val="center"/>
          </w:tcPr>
          <w:p w14:paraId="7249504F">
            <w:pPr>
              <w:keepNext w:val="0"/>
              <w:keepLines w:val="0"/>
              <w:widowControl/>
              <w:suppressLineNumbers w:val="0"/>
              <w:spacing w:line="320" w:lineRule="exact"/>
              <w:ind w:right="-120" w:rightChars="-57"/>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万达东江城项目</w:t>
            </w:r>
          </w:p>
        </w:tc>
        <w:tc>
          <w:tcPr>
            <w:tcW w:w="0" w:type="auto"/>
            <w:vAlign w:val="center"/>
          </w:tcPr>
          <w:p w14:paraId="3BC15E80">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建筑面积约1650000平方米，其中高层住宅41栋，低层住宅49栋，4层9年制学校1所，3层幼儿园2所，独立商铺6栋。</w:t>
            </w:r>
          </w:p>
        </w:tc>
        <w:tc>
          <w:tcPr>
            <w:tcW w:w="0" w:type="auto"/>
            <w:vAlign w:val="center"/>
          </w:tcPr>
          <w:p w14:paraId="218530AF">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2020</w:t>
            </w:r>
          </w:p>
          <w:p w14:paraId="5ED1EE0F">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7284487A">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2027</w:t>
            </w:r>
          </w:p>
        </w:tc>
        <w:tc>
          <w:tcPr>
            <w:tcW w:w="0" w:type="auto"/>
            <w:vAlign w:val="center"/>
          </w:tcPr>
          <w:p w14:paraId="03F2CA4D">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1350000 </w:t>
            </w:r>
          </w:p>
        </w:tc>
        <w:tc>
          <w:tcPr>
            <w:tcW w:w="0" w:type="auto"/>
            <w:vAlign w:val="center"/>
          </w:tcPr>
          <w:p w14:paraId="6EE95CB2">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305000 </w:t>
            </w:r>
          </w:p>
        </w:tc>
        <w:tc>
          <w:tcPr>
            <w:tcW w:w="0" w:type="auto"/>
            <w:vAlign w:val="center"/>
          </w:tcPr>
          <w:p w14:paraId="2FDD58A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25000</w:t>
            </w:r>
          </w:p>
        </w:tc>
        <w:tc>
          <w:tcPr>
            <w:tcW w:w="1230" w:type="dxa"/>
            <w:vAlign w:val="center"/>
          </w:tcPr>
          <w:p w14:paraId="07697974">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建设一期四组团楼盘。</w:t>
            </w:r>
          </w:p>
        </w:tc>
        <w:tc>
          <w:tcPr>
            <w:tcW w:w="810" w:type="dxa"/>
            <w:vAlign w:val="center"/>
          </w:tcPr>
          <w:p w14:paraId="188FFD5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续建</w:t>
            </w:r>
          </w:p>
        </w:tc>
        <w:tc>
          <w:tcPr>
            <w:tcW w:w="0" w:type="auto"/>
            <w:vAlign w:val="center"/>
          </w:tcPr>
          <w:p w14:paraId="6D7BB66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河源市福新创建有限公司</w:t>
            </w:r>
          </w:p>
        </w:tc>
        <w:tc>
          <w:tcPr>
            <w:tcW w:w="0" w:type="auto"/>
            <w:vAlign w:val="center"/>
          </w:tcPr>
          <w:p w14:paraId="1F964E2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东埔街道办</w:t>
            </w:r>
          </w:p>
        </w:tc>
        <w:tc>
          <w:tcPr>
            <w:tcW w:w="0" w:type="auto"/>
            <w:vAlign w:val="center"/>
          </w:tcPr>
          <w:p w14:paraId="1891831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630CA7A2">
            <w:pPr>
              <w:keepNext w:val="0"/>
              <w:keepLines w:val="0"/>
              <w:widowControl/>
              <w:suppressLineNumbers w:val="0"/>
              <w:spacing w:line="30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76ED718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房地产项目</w:t>
            </w:r>
          </w:p>
        </w:tc>
      </w:tr>
      <w:tr w14:paraId="2625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5C33C3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70</w:t>
            </w:r>
          </w:p>
        </w:tc>
        <w:tc>
          <w:tcPr>
            <w:tcW w:w="0" w:type="auto"/>
            <w:vAlign w:val="center"/>
          </w:tcPr>
          <w:p w14:paraId="6D9DE5A8">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雅居乐千叶明珠花园（一期）项目</w:t>
            </w:r>
          </w:p>
        </w:tc>
        <w:tc>
          <w:tcPr>
            <w:tcW w:w="0" w:type="auto"/>
            <w:vAlign w:val="center"/>
          </w:tcPr>
          <w:p w14:paraId="498B4AF6">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建筑面积169272.99平方米，建设11栋高层住宅及地下室，幼儿园</w:t>
            </w:r>
            <w:r>
              <w:rPr>
                <w:rFonts w:hint="eastAsia" w:ascii="宋体" w:hAnsi="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所、3栋独立商业楼。</w:t>
            </w:r>
          </w:p>
        </w:tc>
        <w:tc>
          <w:tcPr>
            <w:tcW w:w="0" w:type="auto"/>
            <w:vAlign w:val="center"/>
          </w:tcPr>
          <w:p w14:paraId="360AE163">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2021</w:t>
            </w:r>
          </w:p>
          <w:p w14:paraId="029B2504">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7FCABF4B">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tc>
        <w:tc>
          <w:tcPr>
            <w:tcW w:w="0" w:type="auto"/>
            <w:vAlign w:val="center"/>
          </w:tcPr>
          <w:p w14:paraId="448AF560">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108533 </w:t>
            </w:r>
          </w:p>
        </w:tc>
        <w:tc>
          <w:tcPr>
            <w:tcW w:w="0" w:type="auto"/>
            <w:vAlign w:val="center"/>
          </w:tcPr>
          <w:p w14:paraId="5F8A180B">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92981 </w:t>
            </w:r>
          </w:p>
        </w:tc>
        <w:tc>
          <w:tcPr>
            <w:tcW w:w="0" w:type="auto"/>
            <w:vAlign w:val="center"/>
          </w:tcPr>
          <w:p w14:paraId="250A273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10000</w:t>
            </w:r>
          </w:p>
        </w:tc>
        <w:tc>
          <w:tcPr>
            <w:tcW w:w="1230" w:type="dxa"/>
            <w:vAlign w:val="center"/>
          </w:tcPr>
          <w:p w14:paraId="325FA9A0">
            <w:pPr>
              <w:keepNext w:val="0"/>
              <w:keepLines w:val="0"/>
              <w:widowControl/>
              <w:suppressLineNumbers w:val="0"/>
              <w:spacing w:line="320" w:lineRule="exact"/>
              <w:ind w:right="-82" w:rightChars="-39"/>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二组团园林建设及各项安装工程施工等。</w:t>
            </w:r>
          </w:p>
        </w:tc>
        <w:tc>
          <w:tcPr>
            <w:tcW w:w="810" w:type="dxa"/>
            <w:vAlign w:val="center"/>
          </w:tcPr>
          <w:p w14:paraId="19EEA58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续建</w:t>
            </w:r>
          </w:p>
        </w:tc>
        <w:tc>
          <w:tcPr>
            <w:tcW w:w="0" w:type="auto"/>
            <w:vAlign w:val="center"/>
          </w:tcPr>
          <w:p w14:paraId="3663A9D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广东明晋房地产开发有限公司</w:t>
            </w:r>
          </w:p>
        </w:tc>
        <w:tc>
          <w:tcPr>
            <w:tcW w:w="0" w:type="auto"/>
            <w:vAlign w:val="center"/>
          </w:tcPr>
          <w:p w14:paraId="7AFB7760">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东埔街道</w:t>
            </w:r>
            <w:r>
              <w:rPr>
                <w:rFonts w:hint="eastAsia" w:ascii="宋体" w:hAnsi="宋体" w:cs="宋体"/>
                <w:i w:val="0"/>
                <w:iCs w:val="0"/>
                <w:color w:val="auto"/>
                <w:kern w:val="0"/>
                <w:sz w:val="20"/>
                <w:szCs w:val="20"/>
                <w:u w:val="none"/>
                <w:lang w:val="en-US" w:eastAsia="zh-CN" w:bidi="ar"/>
              </w:rPr>
              <w:t>办</w:t>
            </w:r>
          </w:p>
        </w:tc>
        <w:tc>
          <w:tcPr>
            <w:tcW w:w="0" w:type="auto"/>
            <w:vAlign w:val="center"/>
          </w:tcPr>
          <w:p w14:paraId="73E927DA">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0961B03F">
            <w:pPr>
              <w:keepNext w:val="0"/>
              <w:keepLines w:val="0"/>
              <w:widowControl/>
              <w:suppressLineNumbers w:val="0"/>
              <w:spacing w:line="30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3DD3CA2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房地产项目</w:t>
            </w:r>
          </w:p>
        </w:tc>
      </w:tr>
      <w:tr w14:paraId="69C5E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0" w:type="auto"/>
            <w:vAlign w:val="center"/>
          </w:tcPr>
          <w:p w14:paraId="47E1F2E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71</w:t>
            </w:r>
          </w:p>
        </w:tc>
        <w:tc>
          <w:tcPr>
            <w:tcW w:w="0" w:type="auto"/>
            <w:vAlign w:val="center"/>
          </w:tcPr>
          <w:p w14:paraId="295C95AE">
            <w:pPr>
              <w:keepNext w:val="0"/>
              <w:keepLines w:val="0"/>
              <w:widowControl/>
              <w:suppressLineNumbers w:val="0"/>
              <w:spacing w:line="320" w:lineRule="exact"/>
              <w:ind w:right="-120" w:rightChars="-57"/>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碧桂园未来城项目</w:t>
            </w:r>
          </w:p>
        </w:tc>
        <w:tc>
          <w:tcPr>
            <w:tcW w:w="0" w:type="auto"/>
            <w:vAlign w:val="center"/>
          </w:tcPr>
          <w:p w14:paraId="3CCA7CEA">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占地面积320100平方米，建筑面积约941500平方米。其中：一期拟建12栋多层住宅和11栋洋房，二期拟建11栋洋房及</w:t>
            </w:r>
            <w:r>
              <w:rPr>
                <w:rFonts w:hint="eastAsia" w:ascii="宋体" w:hAnsi="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所中学，三期拟建12栋多层住宅和12栋洋房、1所幼儿园、1处公共交通场所，四期拟建14栋洋房。</w:t>
            </w:r>
          </w:p>
        </w:tc>
        <w:tc>
          <w:tcPr>
            <w:tcW w:w="0" w:type="auto"/>
            <w:vAlign w:val="center"/>
          </w:tcPr>
          <w:p w14:paraId="4928AF98">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2020</w:t>
            </w:r>
          </w:p>
          <w:p w14:paraId="086D1B21">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36C8EA51">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2027</w:t>
            </w:r>
          </w:p>
        </w:tc>
        <w:tc>
          <w:tcPr>
            <w:tcW w:w="0" w:type="auto"/>
            <w:vAlign w:val="center"/>
          </w:tcPr>
          <w:p w14:paraId="6B117BA9">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600000 </w:t>
            </w:r>
          </w:p>
        </w:tc>
        <w:tc>
          <w:tcPr>
            <w:tcW w:w="0" w:type="auto"/>
            <w:vAlign w:val="center"/>
          </w:tcPr>
          <w:p w14:paraId="7748E853">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185000 </w:t>
            </w:r>
          </w:p>
        </w:tc>
        <w:tc>
          <w:tcPr>
            <w:tcW w:w="0" w:type="auto"/>
            <w:vAlign w:val="center"/>
          </w:tcPr>
          <w:p w14:paraId="144A8EB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5000 </w:t>
            </w:r>
          </w:p>
        </w:tc>
        <w:tc>
          <w:tcPr>
            <w:tcW w:w="1230" w:type="dxa"/>
            <w:vAlign w:val="center"/>
          </w:tcPr>
          <w:p w14:paraId="1B7EEDA8">
            <w:pPr>
              <w:keepNext w:val="0"/>
              <w:keepLines w:val="0"/>
              <w:widowControl/>
              <w:suppressLineNumbers w:val="0"/>
              <w:spacing w:line="320" w:lineRule="exact"/>
              <w:ind w:right="-84" w:rightChars="-4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建设B区30、31、50号楼。</w:t>
            </w:r>
          </w:p>
        </w:tc>
        <w:tc>
          <w:tcPr>
            <w:tcW w:w="810" w:type="dxa"/>
            <w:vAlign w:val="center"/>
          </w:tcPr>
          <w:p w14:paraId="0A0D9B4A">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2020.10</w:t>
            </w:r>
          </w:p>
        </w:tc>
        <w:tc>
          <w:tcPr>
            <w:tcW w:w="0" w:type="auto"/>
            <w:vAlign w:val="center"/>
          </w:tcPr>
          <w:p w14:paraId="2A460AD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河源市顺隆房地产开发有限公司</w:t>
            </w:r>
          </w:p>
        </w:tc>
        <w:tc>
          <w:tcPr>
            <w:tcW w:w="0" w:type="auto"/>
            <w:vAlign w:val="center"/>
          </w:tcPr>
          <w:p w14:paraId="5A120E9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东埔街道办</w:t>
            </w:r>
          </w:p>
        </w:tc>
        <w:tc>
          <w:tcPr>
            <w:tcW w:w="0" w:type="auto"/>
            <w:vAlign w:val="center"/>
          </w:tcPr>
          <w:p w14:paraId="50D0550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2E65EAA8">
            <w:pPr>
              <w:keepNext w:val="0"/>
              <w:keepLines w:val="0"/>
              <w:widowControl/>
              <w:suppressLineNumbers w:val="0"/>
              <w:spacing w:line="30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7643DF3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房地产项目</w:t>
            </w:r>
          </w:p>
        </w:tc>
      </w:tr>
      <w:tr w14:paraId="1FA5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0" w:type="auto"/>
            <w:vAlign w:val="center"/>
          </w:tcPr>
          <w:p w14:paraId="0F585E4E">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72</w:t>
            </w:r>
          </w:p>
        </w:tc>
        <w:tc>
          <w:tcPr>
            <w:tcW w:w="0" w:type="auto"/>
            <w:vAlign w:val="center"/>
          </w:tcPr>
          <w:p w14:paraId="04B97ECD">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江城华府项目</w:t>
            </w:r>
          </w:p>
        </w:tc>
        <w:tc>
          <w:tcPr>
            <w:tcW w:w="0" w:type="auto"/>
            <w:vAlign w:val="center"/>
          </w:tcPr>
          <w:p w14:paraId="3BA2ED3E">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新建37栋住宅，其中高层住宅10栋、多层住宅27栋、商业配套37卡商铺、停车位986个，绿化面积20162.37平方米。</w:t>
            </w:r>
          </w:p>
        </w:tc>
        <w:tc>
          <w:tcPr>
            <w:tcW w:w="0" w:type="auto"/>
            <w:vAlign w:val="center"/>
          </w:tcPr>
          <w:p w14:paraId="4B5C672E">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2021</w:t>
            </w:r>
          </w:p>
          <w:p w14:paraId="27557B08">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791EEDED">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2027</w:t>
            </w:r>
          </w:p>
        </w:tc>
        <w:tc>
          <w:tcPr>
            <w:tcW w:w="0" w:type="auto"/>
            <w:vAlign w:val="center"/>
          </w:tcPr>
          <w:p w14:paraId="77A7F3D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70000 </w:t>
            </w:r>
          </w:p>
        </w:tc>
        <w:tc>
          <w:tcPr>
            <w:tcW w:w="0" w:type="auto"/>
            <w:vAlign w:val="center"/>
          </w:tcPr>
          <w:p w14:paraId="23C3625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42535</w:t>
            </w:r>
          </w:p>
        </w:tc>
        <w:tc>
          <w:tcPr>
            <w:tcW w:w="0" w:type="auto"/>
            <w:vAlign w:val="center"/>
          </w:tcPr>
          <w:p w14:paraId="4D75F1C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10000 </w:t>
            </w:r>
          </w:p>
        </w:tc>
        <w:tc>
          <w:tcPr>
            <w:tcW w:w="1230" w:type="dxa"/>
            <w:vAlign w:val="center"/>
          </w:tcPr>
          <w:p w14:paraId="4C01AE02">
            <w:pPr>
              <w:keepNext w:val="0"/>
              <w:keepLines w:val="0"/>
              <w:widowControl/>
              <w:suppressLineNumbers w:val="0"/>
              <w:spacing w:line="320" w:lineRule="exact"/>
              <w:ind w:right="-82" w:rightChars="-39"/>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项目主体工程装修。</w:t>
            </w:r>
          </w:p>
        </w:tc>
        <w:tc>
          <w:tcPr>
            <w:tcW w:w="810" w:type="dxa"/>
            <w:vAlign w:val="center"/>
          </w:tcPr>
          <w:p w14:paraId="23C689A2">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2021.10</w:t>
            </w:r>
          </w:p>
        </w:tc>
        <w:tc>
          <w:tcPr>
            <w:tcW w:w="0" w:type="auto"/>
            <w:vAlign w:val="center"/>
          </w:tcPr>
          <w:p w14:paraId="5E0F4E97">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河源市丰源房地产投资有限公司</w:t>
            </w:r>
          </w:p>
        </w:tc>
        <w:tc>
          <w:tcPr>
            <w:tcW w:w="0" w:type="auto"/>
            <w:vAlign w:val="center"/>
          </w:tcPr>
          <w:p w14:paraId="5BD10293">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东埔街道办</w:t>
            </w:r>
          </w:p>
        </w:tc>
        <w:tc>
          <w:tcPr>
            <w:tcW w:w="0" w:type="auto"/>
            <w:vAlign w:val="center"/>
          </w:tcPr>
          <w:p w14:paraId="580BF10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49A914BE">
            <w:pPr>
              <w:keepNext w:val="0"/>
              <w:keepLines w:val="0"/>
              <w:widowControl/>
              <w:suppressLineNumbers w:val="0"/>
              <w:spacing w:line="30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20372FD1">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房地产项目</w:t>
            </w:r>
          </w:p>
        </w:tc>
      </w:tr>
      <w:tr w14:paraId="78A1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0" w:type="auto"/>
            <w:vAlign w:val="center"/>
          </w:tcPr>
          <w:p w14:paraId="3790B95D">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73</w:t>
            </w:r>
          </w:p>
        </w:tc>
        <w:tc>
          <w:tcPr>
            <w:tcW w:w="0" w:type="auto"/>
            <w:vAlign w:val="center"/>
          </w:tcPr>
          <w:p w14:paraId="177C559A">
            <w:pPr>
              <w:keepNext w:val="0"/>
              <w:keepLines w:val="0"/>
              <w:widowControl/>
              <w:suppressLineNumbers w:val="0"/>
              <w:spacing w:line="320" w:lineRule="exact"/>
              <w:ind w:right="-101" w:rightChars="-48"/>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一通国际汽车城项目</w:t>
            </w:r>
          </w:p>
        </w:tc>
        <w:tc>
          <w:tcPr>
            <w:tcW w:w="0" w:type="auto"/>
            <w:vAlign w:val="center"/>
          </w:tcPr>
          <w:p w14:paraId="7A917968">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Style w:val="24"/>
                <w:rFonts w:ascii="宋体" w:hAnsi="宋体"/>
                <w:color w:val="auto"/>
                <w:lang w:val="en-US" w:eastAsia="zh-CN" w:bidi="ar"/>
              </w:rPr>
              <w:t>总建筑面积约</w:t>
            </w:r>
            <w:r>
              <w:rPr>
                <w:rStyle w:val="26"/>
                <w:rFonts w:ascii="宋体" w:hAnsi="宋体"/>
                <w:color w:val="auto"/>
                <w:lang w:val="en-US" w:eastAsia="zh-CN" w:bidi="ar"/>
              </w:rPr>
              <w:t>366</w:t>
            </w:r>
            <w:r>
              <w:rPr>
                <w:rStyle w:val="26"/>
                <w:rFonts w:hint="eastAsia" w:ascii="宋体" w:hAnsi="宋体"/>
                <w:color w:val="auto"/>
                <w:lang w:val="en-US" w:eastAsia="zh-CN" w:bidi="ar"/>
              </w:rPr>
              <w:t>000</w:t>
            </w:r>
            <w:r>
              <w:rPr>
                <w:rStyle w:val="24"/>
                <w:rFonts w:ascii="宋体" w:hAnsi="宋体"/>
                <w:color w:val="auto"/>
                <w:lang w:val="en-US" w:eastAsia="zh-CN" w:bidi="ar"/>
              </w:rPr>
              <w:t>平方米，其中包括汽车城、配套商业、住宅、公寓、酒店等。</w:t>
            </w:r>
          </w:p>
        </w:tc>
        <w:tc>
          <w:tcPr>
            <w:tcW w:w="0" w:type="auto"/>
            <w:vAlign w:val="center"/>
          </w:tcPr>
          <w:p w14:paraId="797640C2">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2013</w:t>
            </w:r>
          </w:p>
          <w:p w14:paraId="5A69BDD4">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6622FA10">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tc>
        <w:tc>
          <w:tcPr>
            <w:tcW w:w="0" w:type="auto"/>
            <w:vAlign w:val="center"/>
          </w:tcPr>
          <w:p w14:paraId="4087F83B">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108000</w:t>
            </w:r>
          </w:p>
        </w:tc>
        <w:tc>
          <w:tcPr>
            <w:tcW w:w="0" w:type="auto"/>
            <w:vAlign w:val="center"/>
          </w:tcPr>
          <w:p w14:paraId="15C81B3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73310</w:t>
            </w:r>
          </w:p>
        </w:tc>
        <w:tc>
          <w:tcPr>
            <w:tcW w:w="0" w:type="auto"/>
            <w:vAlign w:val="center"/>
          </w:tcPr>
          <w:p w14:paraId="14249855">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3000</w:t>
            </w:r>
          </w:p>
        </w:tc>
        <w:tc>
          <w:tcPr>
            <w:tcW w:w="1230" w:type="dxa"/>
            <w:vAlign w:val="center"/>
          </w:tcPr>
          <w:p w14:paraId="5168C027">
            <w:pPr>
              <w:keepNext w:val="0"/>
              <w:keepLines w:val="0"/>
              <w:widowControl/>
              <w:suppressLineNumbers w:val="0"/>
              <w:spacing w:line="260" w:lineRule="exact"/>
              <w:jc w:val="left"/>
              <w:textAlignment w:val="center"/>
              <w:rPr>
                <w:rFonts w:hint="eastAsia" w:ascii="宋体" w:hAnsi="宋体" w:eastAsia="宋体" w:cs="宋体"/>
                <w:i w:val="0"/>
                <w:iCs w:val="0"/>
                <w:color w:val="auto"/>
                <w:spacing w:val="-17"/>
                <w:kern w:val="2"/>
                <w:sz w:val="20"/>
                <w:szCs w:val="20"/>
                <w:u w:val="none"/>
                <w:lang w:val="en-US" w:eastAsia="zh-CN" w:bidi="ar-SA"/>
              </w:rPr>
            </w:pPr>
            <w:r>
              <w:rPr>
                <w:rFonts w:hint="eastAsia" w:ascii="宋体" w:hAnsi="宋体" w:eastAsia="宋体" w:cs="宋体"/>
                <w:i w:val="0"/>
                <w:iCs w:val="0"/>
                <w:color w:val="auto"/>
                <w:spacing w:val="-17"/>
                <w:kern w:val="0"/>
                <w:sz w:val="20"/>
                <w:szCs w:val="20"/>
                <w:u w:val="none"/>
                <w:lang w:val="en-US" w:eastAsia="zh-CN" w:bidi="ar"/>
              </w:rPr>
              <w:t>1、2、3、5、6、7号楼住宅工程整体建设完成并装修交楼小区绿化等工程。</w:t>
            </w:r>
          </w:p>
        </w:tc>
        <w:tc>
          <w:tcPr>
            <w:tcW w:w="810" w:type="dxa"/>
            <w:vAlign w:val="center"/>
          </w:tcPr>
          <w:p w14:paraId="0E7F9CA1">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2022.11</w:t>
            </w:r>
          </w:p>
        </w:tc>
        <w:tc>
          <w:tcPr>
            <w:tcW w:w="0" w:type="auto"/>
            <w:vAlign w:val="center"/>
          </w:tcPr>
          <w:p w14:paraId="68B1BC8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河源市一通实业发展有限公司</w:t>
            </w:r>
          </w:p>
        </w:tc>
        <w:tc>
          <w:tcPr>
            <w:tcW w:w="0" w:type="auto"/>
            <w:vAlign w:val="center"/>
          </w:tcPr>
          <w:p w14:paraId="3A3C87E2">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源西街道办</w:t>
            </w:r>
          </w:p>
        </w:tc>
        <w:tc>
          <w:tcPr>
            <w:tcW w:w="0" w:type="auto"/>
            <w:vAlign w:val="center"/>
          </w:tcPr>
          <w:p w14:paraId="655ED5F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3A25F404">
            <w:pPr>
              <w:keepNext w:val="0"/>
              <w:keepLines w:val="0"/>
              <w:widowControl/>
              <w:suppressLineNumbers w:val="0"/>
              <w:spacing w:line="28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73C59A3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房地产项目</w:t>
            </w:r>
          </w:p>
        </w:tc>
      </w:tr>
      <w:tr w14:paraId="431F8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F4EF5B8">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74</w:t>
            </w:r>
          </w:p>
        </w:tc>
        <w:tc>
          <w:tcPr>
            <w:tcW w:w="0" w:type="auto"/>
            <w:vAlign w:val="center"/>
          </w:tcPr>
          <w:p w14:paraId="39A3CEEC">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林语花园三、四、五、六期项目</w:t>
            </w:r>
          </w:p>
        </w:tc>
        <w:tc>
          <w:tcPr>
            <w:tcW w:w="0" w:type="auto"/>
            <w:vAlign w:val="center"/>
          </w:tcPr>
          <w:p w14:paraId="0D451525">
            <w:pPr>
              <w:keepNext w:val="0"/>
              <w:keepLines w:val="0"/>
              <w:widowControl/>
              <w:suppressLineNumbers w:val="0"/>
              <w:spacing w:line="32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占地面积250947.95平方米，总建筑面积约466733.08平方米，拟建19栋25层高层住宅、77栋低层住宅，车位约3900个。</w:t>
            </w:r>
          </w:p>
        </w:tc>
        <w:tc>
          <w:tcPr>
            <w:tcW w:w="0" w:type="auto"/>
            <w:vAlign w:val="center"/>
          </w:tcPr>
          <w:p w14:paraId="24E26C3B">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2020</w:t>
            </w:r>
          </w:p>
          <w:p w14:paraId="498BCA32">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p w14:paraId="0EEA4AE3">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2027</w:t>
            </w:r>
          </w:p>
        </w:tc>
        <w:tc>
          <w:tcPr>
            <w:tcW w:w="0" w:type="auto"/>
            <w:vAlign w:val="center"/>
          </w:tcPr>
          <w:p w14:paraId="50B6F3E1">
            <w:pPr>
              <w:keepNext w:val="0"/>
              <w:keepLines w:val="0"/>
              <w:widowControl/>
              <w:suppressLineNumbers w:val="0"/>
              <w:spacing w:line="320" w:lineRule="exact"/>
              <w:ind w:left="-100" w:leftChars="-57" w:right="-124" w:rightChars="-59" w:hanging="20" w:hangingChars="1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256234 </w:t>
            </w:r>
          </w:p>
        </w:tc>
        <w:tc>
          <w:tcPr>
            <w:tcW w:w="0" w:type="auto"/>
            <w:vAlign w:val="center"/>
          </w:tcPr>
          <w:p w14:paraId="4DF69AFF">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6550 </w:t>
            </w:r>
          </w:p>
        </w:tc>
        <w:tc>
          <w:tcPr>
            <w:tcW w:w="0" w:type="auto"/>
            <w:vAlign w:val="center"/>
          </w:tcPr>
          <w:p w14:paraId="764DC579">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20000</w:t>
            </w:r>
          </w:p>
        </w:tc>
        <w:tc>
          <w:tcPr>
            <w:tcW w:w="1230" w:type="dxa"/>
            <w:vAlign w:val="center"/>
          </w:tcPr>
          <w:p w14:paraId="4333F6CD">
            <w:pPr>
              <w:keepNext w:val="0"/>
              <w:keepLines w:val="0"/>
              <w:widowControl/>
              <w:suppressLineNumbers w:val="0"/>
              <w:spacing w:line="320" w:lineRule="exact"/>
              <w:ind w:right="-82" w:rightChars="-39"/>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主体建设和装修。</w:t>
            </w:r>
          </w:p>
        </w:tc>
        <w:tc>
          <w:tcPr>
            <w:tcW w:w="810" w:type="dxa"/>
            <w:vAlign w:val="center"/>
          </w:tcPr>
          <w:p w14:paraId="68DF9188">
            <w:pPr>
              <w:keepNext w:val="0"/>
              <w:keepLines w:val="0"/>
              <w:widowControl/>
              <w:suppressLineNumbers w:val="0"/>
              <w:spacing w:line="320" w:lineRule="exact"/>
              <w:ind w:left="-59" w:leftChars="-28" w:right="-80" w:rightChars="-38"/>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2020.11</w:t>
            </w:r>
          </w:p>
        </w:tc>
        <w:tc>
          <w:tcPr>
            <w:tcW w:w="0" w:type="auto"/>
            <w:vAlign w:val="center"/>
          </w:tcPr>
          <w:p w14:paraId="01D65824">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河源市保腾实业投资有限公司</w:t>
            </w:r>
          </w:p>
        </w:tc>
        <w:tc>
          <w:tcPr>
            <w:tcW w:w="0" w:type="auto"/>
            <w:vAlign w:val="center"/>
          </w:tcPr>
          <w:p w14:paraId="06B642AC">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源西街道办</w:t>
            </w:r>
          </w:p>
        </w:tc>
        <w:tc>
          <w:tcPr>
            <w:tcW w:w="0" w:type="auto"/>
            <w:vAlign w:val="center"/>
          </w:tcPr>
          <w:p w14:paraId="52764F9B">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民间投资</w:t>
            </w:r>
          </w:p>
        </w:tc>
        <w:tc>
          <w:tcPr>
            <w:tcW w:w="0" w:type="auto"/>
            <w:vAlign w:val="center"/>
          </w:tcPr>
          <w:p w14:paraId="576ABE1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区本级重点项目</w:t>
            </w:r>
          </w:p>
        </w:tc>
        <w:tc>
          <w:tcPr>
            <w:tcW w:w="0" w:type="auto"/>
            <w:vAlign w:val="center"/>
          </w:tcPr>
          <w:p w14:paraId="57228C66">
            <w:pPr>
              <w:keepNext w:val="0"/>
              <w:keepLines w:val="0"/>
              <w:widowControl/>
              <w:suppressLineNumbers w:val="0"/>
              <w:spacing w:line="32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房地产项目</w:t>
            </w:r>
          </w:p>
        </w:tc>
      </w:tr>
    </w:tbl>
    <w:p w14:paraId="22BB8F99">
      <w:pPr>
        <w:spacing w:line="600" w:lineRule="exact"/>
        <w:jc w:val="center"/>
        <w:rPr>
          <w:rFonts w:hint="eastAsia" w:ascii="宋体" w:hAnsi="宋体" w:eastAsia="方正小标宋_GBK" w:cs="方正小标宋_GBK"/>
          <w:color w:val="auto"/>
          <w:sz w:val="44"/>
          <w:szCs w:val="44"/>
          <w:lang w:val="en-US" w:eastAsia="zh-CN"/>
        </w:rPr>
      </w:pPr>
    </w:p>
    <w:p w14:paraId="48B046A5">
      <w:pPr>
        <w:spacing w:line="600" w:lineRule="exact"/>
        <w:jc w:val="center"/>
        <w:rPr>
          <w:rFonts w:hint="eastAsia" w:ascii="宋体" w:hAnsi="宋体" w:eastAsia="方正小标宋_GBK" w:cs="方正小标宋_GBK"/>
          <w:color w:val="auto"/>
          <w:sz w:val="44"/>
          <w:szCs w:val="44"/>
          <w:lang w:val="en-US" w:eastAsia="zh-CN"/>
        </w:rPr>
      </w:pPr>
    </w:p>
    <w:p w14:paraId="627EBA54">
      <w:pPr>
        <w:spacing w:line="600" w:lineRule="exact"/>
        <w:jc w:val="center"/>
        <w:rPr>
          <w:rFonts w:hint="eastAsia" w:ascii="宋体" w:hAnsi="宋体" w:eastAsia="方正小标宋_GBK" w:cs="方正小标宋_GBK"/>
          <w:color w:val="auto"/>
          <w:sz w:val="44"/>
          <w:szCs w:val="44"/>
          <w:lang w:val="en-US" w:eastAsia="zh-CN"/>
        </w:rPr>
      </w:pPr>
    </w:p>
    <w:p w14:paraId="27C6F93C">
      <w:pPr>
        <w:spacing w:line="600" w:lineRule="exact"/>
        <w:jc w:val="center"/>
        <w:rPr>
          <w:rFonts w:hint="eastAsia" w:ascii="宋体" w:hAnsi="宋体" w:eastAsia="方正小标宋_GBK" w:cs="方正小标宋_GBK"/>
          <w:color w:val="auto"/>
          <w:sz w:val="44"/>
          <w:szCs w:val="44"/>
          <w:lang w:val="en-US" w:eastAsia="zh-CN"/>
        </w:rPr>
      </w:pPr>
    </w:p>
    <w:p w14:paraId="41CB6356">
      <w:pPr>
        <w:spacing w:line="600" w:lineRule="exact"/>
        <w:jc w:val="center"/>
        <w:rPr>
          <w:rFonts w:hint="eastAsia" w:ascii="宋体" w:hAnsi="宋体" w:eastAsia="方正小标宋_GBK" w:cs="方正小标宋_GBK"/>
          <w:color w:val="auto"/>
          <w:sz w:val="44"/>
          <w:szCs w:val="44"/>
          <w:lang w:val="en-US" w:eastAsia="zh-CN"/>
        </w:rPr>
      </w:pPr>
    </w:p>
    <w:p w14:paraId="75CF7335">
      <w:pPr>
        <w:spacing w:line="600" w:lineRule="exact"/>
        <w:jc w:val="center"/>
        <w:rPr>
          <w:rFonts w:hint="eastAsia" w:ascii="宋体" w:hAnsi="宋体" w:eastAsia="方正小标宋_GBK" w:cs="方正小标宋_GBK"/>
          <w:color w:val="auto"/>
          <w:sz w:val="44"/>
          <w:szCs w:val="44"/>
          <w:lang w:val="en-US" w:eastAsia="zh-CN"/>
        </w:rPr>
      </w:pPr>
    </w:p>
    <w:p w14:paraId="55707C10">
      <w:pPr>
        <w:spacing w:line="600" w:lineRule="exact"/>
        <w:rPr>
          <w:rFonts w:hint="eastAsia" w:ascii="宋体" w:hAnsi="宋体" w:eastAsia="方正小标宋_GBK" w:cs="方正小标宋_GBK"/>
          <w:color w:val="auto"/>
          <w:sz w:val="44"/>
          <w:szCs w:val="44"/>
          <w:lang w:val="en-US" w:eastAsia="zh-CN"/>
        </w:rPr>
      </w:pPr>
    </w:p>
    <w:p w14:paraId="6910A7B8">
      <w:pPr>
        <w:spacing w:line="600" w:lineRule="exact"/>
        <w:jc w:val="both"/>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 xml:space="preserve">附件3   </w:t>
      </w:r>
    </w:p>
    <w:p w14:paraId="7376849D">
      <w:pPr>
        <w:spacing w:line="600" w:lineRule="exact"/>
        <w:jc w:val="center"/>
        <w:rPr>
          <w:rFonts w:hint="eastAsia" w:ascii="宋体" w:hAnsi="宋体" w:eastAsia="方正小标宋_GBK" w:cs="方正小标宋_GBK"/>
          <w:color w:val="auto"/>
          <w:sz w:val="44"/>
          <w:szCs w:val="44"/>
          <w:lang w:val="en-US" w:eastAsia="zh-CN"/>
        </w:rPr>
      </w:pPr>
      <w:r>
        <w:rPr>
          <w:rFonts w:hint="eastAsia" w:ascii="宋体" w:hAnsi="宋体" w:eastAsia="方正小标宋_GBK" w:cs="方正小标宋_GBK"/>
          <w:color w:val="auto"/>
          <w:sz w:val="44"/>
          <w:szCs w:val="44"/>
          <w:lang w:val="en-US" w:eastAsia="zh-CN"/>
        </w:rPr>
        <w:t>2025年省、市、区本级重点前期预备项目计划申报表</w:t>
      </w:r>
    </w:p>
    <w:tbl>
      <w:tblPr>
        <w:tblStyle w:val="14"/>
        <w:tblW w:w="135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2"/>
        <w:gridCol w:w="1453"/>
        <w:gridCol w:w="4277"/>
        <w:gridCol w:w="1095"/>
        <w:gridCol w:w="1597"/>
        <w:gridCol w:w="1894"/>
        <w:gridCol w:w="1924"/>
        <w:gridCol w:w="795"/>
      </w:tblGrid>
      <w:tr w14:paraId="6439B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08FA4">
            <w:pPr>
              <w:keepNext w:val="0"/>
              <w:keepLines w:val="0"/>
              <w:widowControl/>
              <w:suppressLineNumbers w:val="0"/>
              <w:jc w:val="center"/>
              <w:textAlignment w:val="center"/>
              <w:rPr>
                <w:rFonts w:hint="eastAsia" w:ascii="宋体" w:hAnsi="宋体" w:eastAsia="黑体" w:cs="黑体"/>
                <w:b w:val="0"/>
                <w:bCs w:val="0"/>
                <w:i w:val="0"/>
                <w:iCs w:val="0"/>
                <w:color w:val="auto"/>
                <w:sz w:val="24"/>
                <w:szCs w:val="24"/>
                <w:u w:val="none"/>
              </w:rPr>
            </w:pPr>
            <w:r>
              <w:rPr>
                <w:rFonts w:hint="eastAsia" w:ascii="宋体" w:hAnsi="宋体" w:eastAsia="黑体" w:cs="黑体"/>
                <w:b w:val="0"/>
                <w:bCs w:val="0"/>
                <w:i w:val="0"/>
                <w:iCs w:val="0"/>
                <w:color w:val="auto"/>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DEA8C">
            <w:pPr>
              <w:keepNext w:val="0"/>
              <w:keepLines w:val="0"/>
              <w:widowControl/>
              <w:suppressLineNumbers w:val="0"/>
              <w:jc w:val="center"/>
              <w:textAlignment w:val="center"/>
              <w:rPr>
                <w:rFonts w:hint="eastAsia" w:ascii="宋体" w:hAnsi="宋体" w:eastAsia="黑体" w:cs="黑体"/>
                <w:b w:val="0"/>
                <w:bCs w:val="0"/>
                <w:i w:val="0"/>
                <w:iCs w:val="0"/>
                <w:color w:val="auto"/>
                <w:sz w:val="24"/>
                <w:szCs w:val="24"/>
                <w:u w:val="none"/>
              </w:rPr>
            </w:pPr>
            <w:r>
              <w:rPr>
                <w:rFonts w:hint="eastAsia" w:ascii="宋体" w:hAnsi="宋体" w:eastAsia="黑体" w:cs="黑体"/>
                <w:b w:val="0"/>
                <w:bCs w:val="0"/>
                <w:i w:val="0"/>
                <w:iCs w:val="0"/>
                <w:color w:val="auto"/>
                <w:kern w:val="0"/>
                <w:sz w:val="24"/>
                <w:szCs w:val="24"/>
                <w:u w:val="none"/>
                <w:lang w:val="en-US" w:eastAsia="zh-CN" w:bidi="ar"/>
              </w:rPr>
              <w:t>项目名称</w:t>
            </w:r>
          </w:p>
        </w:tc>
        <w:tc>
          <w:tcPr>
            <w:tcW w:w="4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1B0A">
            <w:pPr>
              <w:keepNext w:val="0"/>
              <w:keepLines w:val="0"/>
              <w:widowControl/>
              <w:suppressLineNumbers w:val="0"/>
              <w:jc w:val="center"/>
              <w:textAlignment w:val="center"/>
              <w:rPr>
                <w:rFonts w:hint="eastAsia" w:ascii="宋体" w:hAnsi="宋体" w:eastAsia="黑体" w:cs="黑体"/>
                <w:b w:val="0"/>
                <w:bCs w:val="0"/>
                <w:i w:val="0"/>
                <w:iCs w:val="0"/>
                <w:color w:val="auto"/>
                <w:sz w:val="24"/>
                <w:szCs w:val="24"/>
                <w:u w:val="none"/>
              </w:rPr>
            </w:pPr>
            <w:r>
              <w:rPr>
                <w:rFonts w:hint="eastAsia" w:ascii="宋体" w:hAnsi="宋体" w:eastAsia="黑体" w:cs="黑体"/>
                <w:b w:val="0"/>
                <w:bCs w:val="0"/>
                <w:i w:val="0"/>
                <w:iCs w:val="0"/>
                <w:color w:val="auto"/>
                <w:kern w:val="0"/>
                <w:sz w:val="24"/>
                <w:szCs w:val="24"/>
                <w:u w:val="none"/>
                <w:lang w:val="en-US" w:eastAsia="zh-CN" w:bidi="ar"/>
              </w:rPr>
              <w:t>建设内容及规模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5A7F">
            <w:pPr>
              <w:keepNext w:val="0"/>
              <w:keepLines w:val="0"/>
              <w:widowControl/>
              <w:suppressLineNumbers w:val="0"/>
              <w:jc w:val="center"/>
              <w:textAlignment w:val="center"/>
              <w:rPr>
                <w:rFonts w:hint="eastAsia" w:ascii="宋体" w:hAnsi="宋体" w:eastAsia="黑体" w:cs="黑体"/>
                <w:b w:val="0"/>
                <w:bCs w:val="0"/>
                <w:i w:val="0"/>
                <w:iCs w:val="0"/>
                <w:color w:val="auto"/>
                <w:kern w:val="0"/>
                <w:sz w:val="24"/>
                <w:szCs w:val="24"/>
                <w:u w:val="none"/>
                <w:lang w:val="en-US" w:eastAsia="zh-CN" w:bidi="ar"/>
              </w:rPr>
            </w:pPr>
            <w:r>
              <w:rPr>
                <w:rFonts w:hint="eastAsia" w:ascii="宋体" w:hAnsi="宋体" w:eastAsia="黑体" w:cs="黑体"/>
                <w:b w:val="0"/>
                <w:bCs w:val="0"/>
                <w:i w:val="0"/>
                <w:iCs w:val="0"/>
                <w:color w:val="auto"/>
                <w:kern w:val="0"/>
                <w:sz w:val="24"/>
                <w:szCs w:val="24"/>
                <w:u w:val="none"/>
                <w:lang w:val="en-US" w:eastAsia="zh-CN" w:bidi="ar"/>
              </w:rPr>
              <w:t>估算总投资</w:t>
            </w:r>
          </w:p>
          <w:p w14:paraId="05740FC3">
            <w:pPr>
              <w:keepNext w:val="0"/>
              <w:keepLines w:val="0"/>
              <w:widowControl/>
              <w:suppressLineNumbers w:val="0"/>
              <w:jc w:val="center"/>
              <w:textAlignment w:val="center"/>
              <w:rPr>
                <w:rFonts w:hint="eastAsia" w:ascii="宋体" w:hAnsi="宋体" w:eastAsia="黑体" w:cs="黑体"/>
                <w:b w:val="0"/>
                <w:bCs w:val="0"/>
                <w:i w:val="0"/>
                <w:iCs w:val="0"/>
                <w:color w:val="auto"/>
                <w:sz w:val="24"/>
                <w:szCs w:val="24"/>
                <w:u w:val="none"/>
              </w:rPr>
            </w:pPr>
            <w:r>
              <w:rPr>
                <w:rFonts w:hint="eastAsia" w:ascii="宋体" w:hAnsi="宋体" w:eastAsia="黑体" w:cs="黑体"/>
                <w:b w:val="0"/>
                <w:bCs w:val="0"/>
                <w:i w:val="0"/>
                <w:iCs w:val="0"/>
                <w:color w:val="auto"/>
                <w:kern w:val="0"/>
                <w:sz w:val="24"/>
                <w:szCs w:val="24"/>
                <w:u w:val="none"/>
                <w:lang w:val="en-US" w:eastAsia="zh-CN" w:bidi="ar"/>
              </w:rPr>
              <w:t>（万元）</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FD4C">
            <w:pPr>
              <w:keepNext w:val="0"/>
              <w:keepLines w:val="0"/>
              <w:widowControl/>
              <w:suppressLineNumbers w:val="0"/>
              <w:jc w:val="center"/>
              <w:textAlignment w:val="center"/>
              <w:rPr>
                <w:rFonts w:hint="eastAsia" w:ascii="宋体" w:hAnsi="宋体" w:eastAsia="黑体" w:cs="黑体"/>
                <w:b w:val="0"/>
                <w:bCs w:val="0"/>
                <w:i w:val="0"/>
                <w:iCs w:val="0"/>
                <w:color w:val="auto"/>
                <w:sz w:val="24"/>
                <w:szCs w:val="24"/>
                <w:u w:val="none"/>
              </w:rPr>
            </w:pPr>
            <w:r>
              <w:rPr>
                <w:rFonts w:hint="eastAsia" w:ascii="宋体" w:hAnsi="宋体" w:eastAsia="黑体" w:cs="黑体"/>
                <w:b w:val="0"/>
                <w:bCs w:val="0"/>
                <w:i w:val="0"/>
                <w:iCs w:val="0"/>
                <w:color w:val="auto"/>
                <w:kern w:val="0"/>
                <w:sz w:val="24"/>
                <w:szCs w:val="24"/>
                <w:u w:val="none"/>
                <w:lang w:val="en-US" w:eastAsia="zh-CN" w:bidi="ar"/>
              </w:rPr>
              <w:t>2025年主要前期工作内容</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329E">
            <w:pPr>
              <w:keepNext w:val="0"/>
              <w:keepLines w:val="0"/>
              <w:widowControl/>
              <w:suppressLineNumbers w:val="0"/>
              <w:jc w:val="center"/>
              <w:textAlignment w:val="center"/>
              <w:rPr>
                <w:rFonts w:hint="eastAsia" w:ascii="宋体" w:hAnsi="宋体" w:eastAsia="黑体" w:cs="黑体"/>
                <w:b w:val="0"/>
                <w:bCs w:val="0"/>
                <w:i w:val="0"/>
                <w:iCs w:val="0"/>
                <w:color w:val="auto"/>
                <w:sz w:val="24"/>
                <w:szCs w:val="24"/>
                <w:u w:val="none"/>
              </w:rPr>
            </w:pPr>
            <w:r>
              <w:rPr>
                <w:rFonts w:hint="eastAsia" w:ascii="宋体" w:hAnsi="宋体" w:eastAsia="黑体" w:cs="黑体"/>
                <w:b w:val="0"/>
                <w:bCs w:val="0"/>
                <w:i w:val="0"/>
                <w:iCs w:val="0"/>
                <w:color w:val="auto"/>
                <w:kern w:val="0"/>
                <w:sz w:val="24"/>
                <w:szCs w:val="24"/>
                <w:u w:val="none"/>
                <w:lang w:val="en-US" w:eastAsia="zh-CN" w:bidi="ar"/>
              </w:rPr>
              <w:t>业主单位</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1400">
            <w:pPr>
              <w:keepNext w:val="0"/>
              <w:keepLines w:val="0"/>
              <w:widowControl/>
              <w:suppressLineNumbers w:val="0"/>
              <w:jc w:val="center"/>
              <w:textAlignment w:val="center"/>
              <w:rPr>
                <w:rFonts w:hint="eastAsia" w:ascii="宋体" w:hAnsi="宋体" w:eastAsia="黑体" w:cs="黑体"/>
                <w:b w:val="0"/>
                <w:bCs w:val="0"/>
                <w:i w:val="0"/>
                <w:iCs w:val="0"/>
                <w:color w:val="auto"/>
                <w:sz w:val="24"/>
                <w:szCs w:val="24"/>
                <w:u w:val="none"/>
              </w:rPr>
            </w:pPr>
            <w:r>
              <w:rPr>
                <w:rFonts w:hint="eastAsia" w:ascii="宋体" w:hAnsi="宋体" w:eastAsia="黑体" w:cs="黑体"/>
                <w:b w:val="0"/>
                <w:bCs w:val="0"/>
                <w:i w:val="0"/>
                <w:iCs w:val="0"/>
                <w:color w:val="auto"/>
                <w:kern w:val="0"/>
                <w:sz w:val="24"/>
                <w:szCs w:val="24"/>
                <w:u w:val="none"/>
                <w:lang w:val="en-US" w:eastAsia="zh-CN" w:bidi="ar"/>
              </w:rPr>
              <w:t>申报单位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90FE">
            <w:pPr>
              <w:keepNext w:val="0"/>
              <w:keepLines w:val="0"/>
              <w:widowControl/>
              <w:suppressLineNumbers w:val="0"/>
              <w:jc w:val="center"/>
              <w:textAlignment w:val="center"/>
              <w:rPr>
                <w:rFonts w:hint="eastAsia" w:ascii="宋体" w:hAnsi="宋体" w:eastAsia="黑体" w:cs="黑体"/>
                <w:b w:val="0"/>
                <w:bCs w:val="0"/>
                <w:i w:val="0"/>
                <w:iCs w:val="0"/>
                <w:color w:val="auto"/>
                <w:sz w:val="24"/>
                <w:szCs w:val="24"/>
                <w:u w:val="none"/>
              </w:rPr>
            </w:pPr>
            <w:r>
              <w:rPr>
                <w:rFonts w:hint="eastAsia" w:ascii="宋体" w:hAnsi="宋体" w:eastAsia="黑体" w:cs="黑体"/>
                <w:b w:val="0"/>
                <w:bCs w:val="0"/>
                <w:i w:val="0"/>
                <w:iCs w:val="0"/>
                <w:color w:val="auto"/>
                <w:kern w:val="0"/>
                <w:sz w:val="24"/>
                <w:szCs w:val="24"/>
                <w:u w:val="none"/>
                <w:lang w:val="en-US" w:eastAsia="zh-CN" w:bidi="ar"/>
              </w:rPr>
              <w:t>行业类型</w:t>
            </w:r>
          </w:p>
        </w:tc>
      </w:tr>
      <w:tr w14:paraId="6D728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6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CD7624">
            <w:pPr>
              <w:jc w:val="both"/>
              <w:rPr>
                <w:rFonts w:hint="eastAsia" w:ascii="宋体" w:hAnsi="宋体" w:eastAsia="黑体" w:cs="宋体"/>
                <w:b/>
                <w:bCs/>
                <w:color w:val="auto"/>
                <w:kern w:val="0"/>
                <w:sz w:val="24"/>
                <w:u w:val="none"/>
                <w:lang w:eastAsia="zh-CN" w:bidi="ar"/>
              </w:rPr>
            </w:pPr>
            <w:r>
              <w:rPr>
                <w:rFonts w:hint="eastAsia" w:ascii="宋体" w:hAnsi="宋体" w:eastAsia="黑体" w:cs="黑体"/>
                <w:b w:val="0"/>
                <w:bCs w:val="0"/>
                <w:i w:val="0"/>
                <w:iCs w:val="0"/>
                <w:color w:val="auto"/>
                <w:sz w:val="24"/>
                <w:szCs w:val="24"/>
                <w:u w:val="none"/>
                <w:lang w:val="en-US" w:eastAsia="zh-CN"/>
              </w:rPr>
              <w:t>一、</w:t>
            </w:r>
            <w:r>
              <w:rPr>
                <w:rFonts w:hint="eastAsia" w:ascii="宋体" w:hAnsi="宋体" w:eastAsia="黑体" w:cs="黑体"/>
                <w:b w:val="0"/>
                <w:bCs w:val="0"/>
                <w:color w:val="auto"/>
                <w:kern w:val="0"/>
                <w:sz w:val="24"/>
                <w:u w:val="none"/>
                <w:lang w:bidi="ar"/>
              </w:rPr>
              <w:t>涉及源城区辖区内项目</w:t>
            </w:r>
            <w:r>
              <w:rPr>
                <w:rFonts w:hint="eastAsia" w:ascii="宋体" w:hAnsi="宋体" w:eastAsia="黑体" w:cs="黑体"/>
                <w:b w:val="0"/>
                <w:bCs w:val="0"/>
                <w:color w:val="auto"/>
                <w:kern w:val="0"/>
                <w:sz w:val="24"/>
                <w:u w:val="none"/>
                <w:lang w:eastAsia="zh-CN" w:bidi="ar"/>
              </w:rPr>
              <w:t>（</w:t>
            </w:r>
            <w:r>
              <w:rPr>
                <w:rFonts w:hint="eastAsia" w:ascii="宋体" w:hAnsi="宋体" w:eastAsia="黑体" w:cs="黑体"/>
                <w:b w:val="0"/>
                <w:bCs w:val="0"/>
                <w:color w:val="auto"/>
                <w:kern w:val="0"/>
                <w:sz w:val="24"/>
                <w:u w:val="none"/>
                <w:lang w:val="en-US" w:eastAsia="zh-CN" w:bidi="ar"/>
              </w:rPr>
              <w:t>省重点前期预备项目</w:t>
            </w:r>
            <w:r>
              <w:rPr>
                <w:rFonts w:hint="eastAsia" w:ascii="宋体" w:hAnsi="宋体" w:eastAsia="黑体" w:cs="黑体"/>
                <w:b w:val="0"/>
                <w:bCs w:val="0"/>
                <w:color w:val="auto"/>
                <w:kern w:val="0"/>
                <w:sz w:val="24"/>
                <w:u w:val="none"/>
                <w:lang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8EF4">
            <w:pPr>
              <w:widowControl/>
              <w:jc w:val="center"/>
              <w:textAlignment w:val="center"/>
              <w:rPr>
                <w:rFonts w:hint="eastAsia" w:ascii="宋体" w:hAnsi="宋体" w:eastAsia="宋体" w:cs="宋体"/>
                <w:b/>
                <w:bCs/>
                <w:color w:val="auto"/>
                <w:kern w:val="0"/>
                <w:sz w:val="24"/>
                <w:u w:val="none"/>
                <w:lang w:val="en-US" w:eastAsia="zh-CN" w:bidi="ar"/>
              </w:rPr>
            </w:pPr>
          </w:p>
        </w:tc>
        <w:tc>
          <w:tcPr>
            <w:tcW w:w="5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A05EDC">
            <w:pPr>
              <w:jc w:val="both"/>
              <w:rPr>
                <w:rFonts w:hint="eastAsia" w:ascii="宋体" w:hAnsi="宋体" w:cs="宋体"/>
                <w:b/>
                <w:bCs/>
                <w:color w:val="auto"/>
                <w:kern w:val="0"/>
                <w:sz w:val="24"/>
                <w:u w:val="none"/>
                <w:lang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AF5D">
            <w:pPr>
              <w:jc w:val="both"/>
              <w:rPr>
                <w:rFonts w:hint="eastAsia" w:ascii="宋体" w:hAnsi="宋体" w:cs="宋体"/>
                <w:b/>
                <w:bCs/>
                <w:color w:val="auto"/>
                <w:kern w:val="0"/>
                <w:sz w:val="24"/>
                <w:u w:val="none"/>
                <w:lang w:bidi="ar"/>
              </w:rPr>
            </w:pPr>
          </w:p>
        </w:tc>
      </w:tr>
      <w:tr w14:paraId="0C891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841B0">
            <w:pPr>
              <w:jc w:val="center"/>
              <w:rPr>
                <w:rFonts w:hint="eastAsia" w:ascii="宋体" w:hAnsi="宋体" w:eastAsia="宋体" w:cs="宋体"/>
                <w:b w:val="0"/>
                <w:bCs w:val="0"/>
                <w:i w:val="0"/>
                <w:iCs w:val="0"/>
                <w:color w:val="auto"/>
                <w:sz w:val="21"/>
                <w:szCs w:val="21"/>
                <w:u w:val="none"/>
                <w:lang w:val="en-US" w:eastAsia="zh-CN"/>
              </w:rPr>
            </w:pPr>
            <w:r>
              <w:rPr>
                <w:rFonts w:hint="eastAsia" w:ascii="宋体" w:hAnsi="宋体" w:cs="宋体"/>
                <w:b w:val="0"/>
                <w:bCs w:val="0"/>
                <w:i w:val="0"/>
                <w:iCs w:val="0"/>
                <w:color w:val="auto"/>
                <w:sz w:val="21"/>
                <w:szCs w:val="21"/>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F2A6F">
            <w:pPr>
              <w:keepNext w:val="0"/>
              <w:keepLines w:val="0"/>
              <w:widowControl/>
              <w:suppressLineNumbers w:val="0"/>
              <w:spacing w:line="32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河源市食品产业园基础设施建设项目</w:t>
            </w:r>
          </w:p>
        </w:tc>
        <w:tc>
          <w:tcPr>
            <w:tcW w:w="4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5A6F">
            <w:pPr>
              <w:spacing w:line="320" w:lineRule="exact"/>
              <w:jc w:val="left"/>
              <w:rPr>
                <w:rFonts w:hint="eastAsia" w:ascii="宋体" w:hAnsi="宋体" w:eastAsia="宋体" w:cs="宋体"/>
                <w:b/>
                <w:bCs/>
                <w:i w:val="0"/>
                <w:iCs w:val="0"/>
                <w:color w:val="auto"/>
                <w:sz w:val="21"/>
                <w:szCs w:val="21"/>
                <w:u w:val="none"/>
              </w:rPr>
            </w:pPr>
            <w:r>
              <w:rPr>
                <w:rFonts w:hint="eastAsia" w:ascii="宋体" w:hAnsi="宋体" w:cs="宋体"/>
                <w:b w:val="0"/>
                <w:bCs w:val="0"/>
                <w:color w:val="auto"/>
                <w:kern w:val="0"/>
                <w:szCs w:val="21"/>
                <w:u w:val="none"/>
                <w:lang w:bidi="ar"/>
              </w:rPr>
              <w:t>规划建设面积</w:t>
            </w:r>
            <w:r>
              <w:rPr>
                <w:rFonts w:hint="eastAsia" w:ascii="宋体" w:hAnsi="宋体" w:eastAsia="宋体" w:cs="宋体"/>
                <w:i w:val="0"/>
                <w:caps w:val="0"/>
                <w:color w:val="auto"/>
                <w:spacing w:val="0"/>
                <w:kern w:val="0"/>
                <w:sz w:val="21"/>
                <w:szCs w:val="21"/>
                <w:u w:val="none"/>
                <w:shd w:val="clear" w:fill="auto"/>
                <w:lang w:bidi="ar"/>
              </w:rPr>
              <w:t>5096666.6</w:t>
            </w:r>
            <w:r>
              <w:rPr>
                <w:rFonts w:hint="eastAsia" w:ascii="宋体" w:hAnsi="宋体" w:eastAsia="宋体" w:cs="宋体"/>
                <w:i w:val="0"/>
                <w:caps w:val="0"/>
                <w:color w:val="auto"/>
                <w:spacing w:val="0"/>
                <w:kern w:val="0"/>
                <w:sz w:val="21"/>
                <w:szCs w:val="21"/>
                <w:u w:val="none"/>
                <w:shd w:val="clear" w:fill="auto"/>
                <w:lang w:val="en-US" w:eastAsia="zh-CN" w:bidi="ar"/>
              </w:rPr>
              <w:t>7平方米</w:t>
            </w:r>
            <w:r>
              <w:rPr>
                <w:rFonts w:hint="eastAsia" w:ascii="宋体" w:hAnsi="宋体" w:cs="宋体"/>
                <w:b w:val="0"/>
                <w:bCs w:val="0"/>
                <w:color w:val="auto"/>
                <w:kern w:val="0"/>
                <w:szCs w:val="21"/>
                <w:u w:val="none"/>
                <w:lang w:bidi="ar"/>
              </w:rPr>
              <w:t>，分为南部组团、北部组团。南部组团包括源城区、江东新区、市高新区三个食品产业园，北部组团包括东源县、灯塔盆地两个食品产业园。主要建设内容包括土地平整、市政道路、排水排污管网等基础设施建设。</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A84D">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50000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4CD5">
            <w:pPr>
              <w:spacing w:line="320" w:lineRule="exact"/>
              <w:jc w:val="left"/>
              <w:rPr>
                <w:rFonts w:hint="eastAsia" w:ascii="宋体" w:hAnsi="宋体" w:eastAsia="宋体" w:cs="宋体"/>
                <w:b/>
                <w:bCs/>
                <w:i w:val="0"/>
                <w:iCs w:val="0"/>
                <w:color w:val="auto"/>
                <w:sz w:val="21"/>
                <w:szCs w:val="21"/>
                <w:u w:val="none"/>
              </w:rPr>
            </w:pPr>
            <w:r>
              <w:rPr>
                <w:rFonts w:hint="eastAsia" w:ascii="宋体" w:hAnsi="宋体" w:cs="宋体"/>
                <w:b w:val="0"/>
                <w:bCs w:val="0"/>
                <w:color w:val="auto"/>
                <w:kern w:val="0"/>
                <w:szCs w:val="21"/>
                <w:u w:val="none"/>
                <w:lang w:bidi="ar"/>
              </w:rPr>
              <w:t>推进产业园规划，开展用地预审、立项、用地用林报批、征地拆迁等前期工作。</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8E29">
            <w:pPr>
              <w:spacing w:line="320" w:lineRule="exact"/>
              <w:ind w:left="-40" w:leftChars="-19" w:right="-80" w:rightChars="-38" w:firstLine="33" w:firstLineChars="16"/>
              <w:jc w:val="center"/>
              <w:rPr>
                <w:rFonts w:hint="eastAsia" w:ascii="宋体" w:hAnsi="宋体" w:eastAsia="宋体" w:cs="宋体"/>
                <w:b/>
                <w:bCs/>
                <w:i w:val="0"/>
                <w:iCs w:val="0"/>
                <w:color w:val="auto"/>
                <w:sz w:val="21"/>
                <w:szCs w:val="21"/>
                <w:u w:val="none"/>
              </w:rPr>
            </w:pPr>
            <w:r>
              <w:rPr>
                <w:rFonts w:hint="eastAsia" w:ascii="宋体" w:hAnsi="宋体" w:cs="宋体"/>
                <w:b w:val="0"/>
                <w:bCs w:val="0"/>
                <w:color w:val="auto"/>
                <w:kern w:val="0"/>
                <w:szCs w:val="21"/>
                <w:u w:val="none"/>
                <w:lang w:bidi="ar"/>
              </w:rPr>
              <w:t>源城区政府（区工业园管委会）</w:t>
            </w:r>
            <w:r>
              <w:rPr>
                <w:rFonts w:hint="eastAsia" w:ascii="宋体" w:hAnsi="宋体" w:eastAsia="宋体" w:cs="宋体"/>
                <w:b w:val="0"/>
                <w:bCs w:val="0"/>
                <w:color w:val="auto"/>
                <w:kern w:val="0"/>
                <w:sz w:val="21"/>
                <w:szCs w:val="21"/>
                <w:u w:val="none"/>
                <w:lang w:bidi="ar"/>
              </w:rPr>
              <w:t>、</w:t>
            </w:r>
            <w:r>
              <w:rPr>
                <w:rFonts w:hint="eastAsia" w:ascii="宋体" w:hAnsi="宋体" w:cs="宋体"/>
                <w:b w:val="0"/>
                <w:bCs w:val="0"/>
                <w:color w:val="auto"/>
                <w:kern w:val="0"/>
                <w:szCs w:val="21"/>
                <w:u w:val="none"/>
                <w:lang w:bidi="ar"/>
              </w:rPr>
              <w:t>东源县政府</w:t>
            </w:r>
            <w:r>
              <w:rPr>
                <w:rFonts w:hint="eastAsia" w:ascii="宋体" w:hAnsi="宋体" w:eastAsia="宋体" w:cs="宋体"/>
                <w:b w:val="0"/>
                <w:bCs w:val="0"/>
                <w:color w:val="auto"/>
                <w:kern w:val="0"/>
                <w:sz w:val="21"/>
                <w:szCs w:val="21"/>
                <w:u w:val="none"/>
                <w:lang w:eastAsia="zh-CN" w:bidi="ar"/>
              </w:rPr>
              <w:t>、</w:t>
            </w:r>
            <w:r>
              <w:rPr>
                <w:rFonts w:hint="eastAsia" w:ascii="宋体" w:hAnsi="宋体" w:cs="宋体"/>
                <w:b w:val="0"/>
                <w:bCs w:val="0"/>
                <w:color w:val="auto"/>
                <w:kern w:val="0"/>
                <w:szCs w:val="21"/>
                <w:u w:val="none"/>
                <w:lang w:bidi="ar"/>
              </w:rPr>
              <w:t>江东新区管委会、市高新区管委会、灯塔盆地农高区管委会</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93AF">
            <w:pPr>
              <w:spacing w:line="320" w:lineRule="exact"/>
              <w:jc w:val="center"/>
              <w:rPr>
                <w:rFonts w:hint="eastAsia" w:ascii="宋体" w:hAnsi="宋体" w:eastAsia="宋体" w:cs="宋体"/>
                <w:b/>
                <w:bCs/>
                <w:i w:val="0"/>
                <w:iCs w:val="0"/>
                <w:color w:val="auto"/>
                <w:sz w:val="21"/>
                <w:szCs w:val="21"/>
                <w:u w:val="none"/>
              </w:rPr>
            </w:pPr>
            <w:r>
              <w:rPr>
                <w:rFonts w:hint="eastAsia" w:ascii="宋体" w:hAnsi="宋体" w:eastAsia="宋体" w:cs="宋体"/>
                <w:b w:val="0"/>
                <w:bCs w:val="0"/>
                <w:color w:val="auto"/>
                <w:kern w:val="0"/>
                <w:sz w:val="21"/>
                <w:szCs w:val="21"/>
                <w:u w:val="none"/>
                <w:lang w:bidi="ar"/>
              </w:rPr>
              <w:t>源城区政府（区工业园管委会）、东源县政府</w:t>
            </w:r>
            <w:r>
              <w:rPr>
                <w:rFonts w:hint="eastAsia" w:ascii="宋体" w:hAnsi="宋体" w:eastAsia="宋体" w:cs="宋体"/>
                <w:b w:val="0"/>
                <w:bCs w:val="0"/>
                <w:color w:val="auto"/>
                <w:kern w:val="0"/>
                <w:sz w:val="21"/>
                <w:szCs w:val="21"/>
                <w:u w:val="none"/>
                <w:lang w:eastAsia="zh-CN" w:bidi="ar"/>
              </w:rPr>
              <w:t>、</w:t>
            </w:r>
            <w:r>
              <w:rPr>
                <w:rFonts w:hint="eastAsia" w:ascii="宋体" w:hAnsi="宋体" w:eastAsia="宋体" w:cs="宋体"/>
                <w:b w:val="0"/>
                <w:bCs w:val="0"/>
                <w:color w:val="auto"/>
                <w:kern w:val="0"/>
                <w:sz w:val="21"/>
                <w:szCs w:val="21"/>
                <w:u w:val="none"/>
                <w:lang w:bidi="ar"/>
              </w:rPr>
              <w:t>江东新区管委会、市高新区管委会、灯塔盆地农高区管委会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F273">
            <w:pPr>
              <w:jc w:val="center"/>
              <w:rPr>
                <w:rFonts w:hint="eastAsia" w:ascii="宋体" w:hAnsi="宋体" w:eastAsia="宋体" w:cs="宋体"/>
                <w:b/>
                <w:bCs/>
                <w:i w:val="0"/>
                <w:iCs w:val="0"/>
                <w:color w:val="auto"/>
                <w:sz w:val="21"/>
                <w:szCs w:val="21"/>
                <w:u w:val="none"/>
              </w:rPr>
            </w:pPr>
            <w:r>
              <w:rPr>
                <w:rFonts w:hint="eastAsia" w:ascii="宋体" w:hAnsi="宋体" w:eastAsia="宋体" w:cs="宋体"/>
                <w:b w:val="0"/>
                <w:bCs w:val="0"/>
                <w:i w:val="0"/>
                <w:iCs w:val="0"/>
                <w:color w:val="auto"/>
                <w:kern w:val="0"/>
                <w:sz w:val="21"/>
                <w:szCs w:val="21"/>
                <w:u w:val="none"/>
                <w:lang w:bidi="ar"/>
              </w:rPr>
              <w:t>产业工程</w:t>
            </w:r>
          </w:p>
        </w:tc>
      </w:tr>
      <w:tr w14:paraId="49A72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479AA6">
            <w:pPr>
              <w:widowControl/>
              <w:jc w:val="left"/>
              <w:textAlignment w:val="center"/>
              <w:rPr>
                <w:rFonts w:hint="eastAsia" w:ascii="宋体" w:hAnsi="宋体" w:eastAsia="宋体" w:cs="宋体"/>
                <w:b/>
                <w:bCs/>
                <w:i w:val="0"/>
                <w:iCs w:val="0"/>
                <w:color w:val="auto"/>
                <w:sz w:val="24"/>
                <w:szCs w:val="24"/>
                <w:u w:val="none"/>
              </w:rPr>
            </w:pPr>
            <w:r>
              <w:rPr>
                <w:rFonts w:hint="eastAsia" w:ascii="宋体" w:hAnsi="宋体" w:eastAsia="黑体" w:cs="黑体"/>
                <w:b w:val="0"/>
                <w:bCs w:val="0"/>
                <w:i w:val="0"/>
                <w:iCs w:val="0"/>
                <w:color w:val="auto"/>
                <w:kern w:val="0"/>
                <w:sz w:val="24"/>
                <w:szCs w:val="24"/>
                <w:u w:val="none"/>
                <w:lang w:val="en-US" w:eastAsia="zh-CN" w:bidi="ar"/>
              </w:rPr>
              <w:t>二、源城区项目（7项）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36B3">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cs="宋体"/>
                <w:b/>
                <w:bCs/>
                <w:i w:val="0"/>
                <w:iCs w:val="0"/>
                <w:color w:val="auto"/>
                <w:kern w:val="0"/>
                <w:sz w:val="24"/>
                <w:szCs w:val="24"/>
                <w:u w:val="none"/>
                <w:lang w:val="en-US" w:eastAsia="zh-CN" w:bidi="ar"/>
              </w:rPr>
              <w:t>437415</w:t>
            </w:r>
          </w:p>
        </w:tc>
        <w:tc>
          <w:tcPr>
            <w:tcW w:w="62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075BC1">
            <w:pPr>
              <w:jc w:val="center"/>
              <w:rPr>
                <w:rFonts w:hint="eastAsia" w:ascii="宋体" w:hAnsi="宋体" w:eastAsia="宋体" w:cs="宋体"/>
                <w:b/>
                <w:bCs/>
                <w:i w:val="0"/>
                <w:iCs w:val="0"/>
                <w:color w:val="auto"/>
                <w:sz w:val="24"/>
                <w:szCs w:val="24"/>
                <w:u w:val="none"/>
              </w:rPr>
            </w:pPr>
          </w:p>
        </w:tc>
      </w:tr>
      <w:tr w14:paraId="1C5A3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9B8FA">
            <w:pPr>
              <w:widowControl/>
              <w:spacing w:line="3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黑体" w:cs="黑体"/>
                <w:i w:val="0"/>
                <w:iCs w:val="0"/>
                <w:color w:val="auto"/>
                <w:kern w:val="0"/>
                <w:sz w:val="21"/>
                <w:szCs w:val="21"/>
                <w:u w:val="none"/>
                <w:lang w:val="en-US" w:eastAsia="zh-CN" w:bidi="ar"/>
              </w:rPr>
              <w:t>（一）</w:t>
            </w:r>
            <w:r>
              <w:rPr>
                <w:rFonts w:hint="eastAsia" w:ascii="宋体" w:hAnsi="宋体" w:eastAsia="黑体" w:cs="黑体"/>
                <w:b w:val="0"/>
                <w:bCs w:val="0"/>
                <w:i w:val="0"/>
                <w:iCs w:val="0"/>
                <w:color w:val="auto"/>
                <w:sz w:val="24"/>
                <w:szCs w:val="24"/>
                <w:u w:val="none"/>
              </w:rPr>
              <w:t>市重点前期预备项目（4项）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8421">
            <w:pPr>
              <w:keepNext w:val="0"/>
              <w:keepLines w:val="0"/>
              <w:widowControl/>
              <w:suppressLineNumbers w:val="0"/>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b/>
                <w:bCs/>
                <w:i w:val="0"/>
                <w:iCs w:val="0"/>
                <w:color w:val="auto"/>
                <w:kern w:val="0"/>
                <w:sz w:val="24"/>
                <w:szCs w:val="24"/>
                <w:u w:val="none"/>
                <w:lang w:val="en-US" w:eastAsia="zh-CN" w:bidi="ar"/>
              </w:rPr>
              <w:t>373000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06F9">
            <w:pPr>
              <w:spacing w:line="320" w:lineRule="exact"/>
              <w:jc w:val="left"/>
              <w:rPr>
                <w:rFonts w:hint="eastAsia" w:ascii="宋体" w:hAnsi="宋体" w:eastAsia="宋体" w:cs="宋体"/>
                <w:i w:val="0"/>
                <w:iCs w:val="0"/>
                <w:color w:val="auto"/>
                <w:kern w:val="0"/>
                <w:sz w:val="21"/>
                <w:szCs w:val="21"/>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5526">
            <w:pPr>
              <w:spacing w:line="320" w:lineRule="exact"/>
              <w:jc w:val="center"/>
              <w:rPr>
                <w:rFonts w:hint="eastAsia" w:ascii="宋体" w:hAnsi="宋体" w:eastAsia="宋体" w:cs="宋体"/>
                <w:i w:val="0"/>
                <w:iCs w:val="0"/>
                <w:color w:val="auto"/>
                <w:kern w:val="0"/>
                <w:sz w:val="21"/>
                <w:szCs w:val="21"/>
                <w:u w:val="none"/>
                <w:lang w:val="en-US" w:eastAsia="zh-CN" w:bidi="ar"/>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747C">
            <w:pPr>
              <w:spacing w:line="320" w:lineRule="exact"/>
              <w:ind w:left="-59" w:leftChars="-28" w:right="-109" w:rightChars="-52" w:firstLine="0" w:firstLineChars="0"/>
              <w:jc w:val="center"/>
              <w:rPr>
                <w:rFonts w:hint="eastAsia" w:ascii="宋体" w:hAnsi="宋体" w:cs="宋体"/>
                <w:b w:val="0"/>
                <w:bCs w:val="0"/>
                <w:i w:val="0"/>
                <w:iCs w:val="0"/>
                <w:color w:val="auto"/>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2AB7">
            <w:pPr>
              <w:spacing w:line="320" w:lineRule="exact"/>
              <w:jc w:val="center"/>
              <w:rPr>
                <w:rFonts w:hint="eastAsia" w:ascii="宋体" w:hAnsi="宋体" w:cs="宋体"/>
                <w:b w:val="0"/>
                <w:bCs w:val="0"/>
                <w:i w:val="0"/>
                <w:iCs w:val="0"/>
                <w:color w:val="auto"/>
                <w:kern w:val="0"/>
                <w:sz w:val="21"/>
                <w:szCs w:val="21"/>
                <w:u w:val="none"/>
                <w:lang w:val="en-US" w:eastAsia="zh-CN" w:bidi="ar"/>
              </w:rPr>
            </w:pPr>
          </w:p>
        </w:tc>
      </w:tr>
      <w:tr w14:paraId="199DB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A7E1">
            <w:pPr>
              <w:widowControl/>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424A">
            <w:pPr>
              <w:widowControl/>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源城区低空经济产业园</w:t>
            </w:r>
          </w:p>
        </w:tc>
        <w:tc>
          <w:tcPr>
            <w:tcW w:w="4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4E9C">
            <w:pPr>
              <w:widowControl/>
              <w:spacing w:line="32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总用地面积约69956平方米，总建筑面积约200000平方米，主要建设厂房、市政道路和排水排污管线及配套设施等，厂房建筑面积约140000平方米，市政道路约21924平方米（其中高埔八路长281米，宽30米；规划路长356米，宽24米；规划A路长275米，宽18米）、土石方工程559648立方米，排水排污管道长约912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DFB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60000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F6CD">
            <w:pPr>
              <w:spacing w:line="320" w:lineRule="exact"/>
              <w:jc w:val="left"/>
              <w:rPr>
                <w:rFonts w:hint="eastAsia" w:ascii="宋体" w:hAnsi="宋体" w:eastAsia="宋体" w:cs="宋体"/>
                <w:b/>
                <w:bCs/>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开展项目初步设计、用地报批等前期工作。</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4712">
            <w:pPr>
              <w:spacing w:line="320" w:lineRule="exact"/>
              <w:jc w:val="center"/>
              <w:rPr>
                <w:rFonts w:hint="eastAsia" w:ascii="宋体" w:hAnsi="宋体" w:eastAsia="宋体" w:cs="宋体"/>
                <w:b/>
                <w:bCs/>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河源市源城区共享投资有限公司</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1C90">
            <w:pPr>
              <w:spacing w:line="320" w:lineRule="exact"/>
              <w:ind w:left="-59" w:leftChars="-28" w:right="-109" w:rightChars="-52" w:firstLine="0" w:firstLineChars="0"/>
              <w:jc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区工业园管委会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9A01">
            <w:pPr>
              <w:spacing w:line="320" w:lineRule="exact"/>
              <w:jc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产业工程</w:t>
            </w:r>
          </w:p>
        </w:tc>
      </w:tr>
      <w:tr w14:paraId="0D6EF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3B9E">
            <w:pPr>
              <w:widowControl/>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140F">
            <w:pPr>
              <w:widowControl/>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源城区工业园第六期（大健康科技产业园）项目</w:t>
            </w:r>
          </w:p>
        </w:tc>
        <w:tc>
          <w:tcPr>
            <w:tcW w:w="4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5A6A">
            <w:pPr>
              <w:widowControl/>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总规划面积约782954平方米，主要建设内容包括土石方平整，新建市政道路、标准厂房和其他配套设施等。其中，新建市政道路约6公里，铺设给排水管网约12公里，新建厂房总建筑面积约500003.15平方米、停车场和其他配套设施约20000平方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C8F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90000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5FBD">
            <w:pPr>
              <w:widowControl/>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开展用地报批、初步设计、环评等前期工作。</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F24C">
            <w:pPr>
              <w:widowControl/>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河源市源城区共享投资有限公司</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4910">
            <w:pPr>
              <w:spacing w:line="320" w:lineRule="exact"/>
              <w:ind w:left="-59" w:leftChars="-28" w:right="-109" w:rightChars="-52" w:firstLine="0" w:firstLineChars="0"/>
              <w:jc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区工业园管委会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DDAA">
            <w:pPr>
              <w:widowControl/>
              <w:spacing w:line="24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产业工程</w:t>
            </w:r>
          </w:p>
        </w:tc>
      </w:tr>
      <w:tr w14:paraId="6B1F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1"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2F51">
            <w:pPr>
              <w:widowControl/>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20E5">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源城区低碳产业园二期项目</w:t>
            </w:r>
          </w:p>
        </w:tc>
        <w:tc>
          <w:tcPr>
            <w:tcW w:w="4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064C">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项目总规划面积约1448666.67平方米，总建筑面积510733.73 平方米。拟新建14栋5层标准生产厂房、建筑面积21415.16平方米，10栋单层仓储区、建筑面积19619.57平方米，及配套用房</w:t>
            </w:r>
            <w:r>
              <w:rPr>
                <w:rFonts w:hint="eastAsia" w:ascii="宋体" w:hAnsi="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规设550个灯旗广告牌、3750个停车位，以及项目前期的场地平整、土石方工程</w:t>
            </w:r>
            <w:r>
              <w:rPr>
                <w:rFonts w:hint="eastAsia" w:ascii="宋体" w:hAnsi="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新建市政道路约7.5公里、排水排污管线约7公里，及其他基础配套设施。</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46A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210000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379F">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开展环评、施工许可等前期工作。</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FDB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河源市源城区共享投资有限公司</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AADD">
            <w:pPr>
              <w:keepNext w:val="0"/>
              <w:keepLines w:val="0"/>
              <w:widowControl/>
              <w:suppressLineNumbers w:val="0"/>
              <w:spacing w:line="320" w:lineRule="exact"/>
              <w:ind w:left="-59" w:leftChars="-28" w:right="-109" w:rightChars="-52"/>
              <w:jc w:val="center"/>
              <w:textAlignment w:val="auto"/>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区工业园管委会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8B3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产业工程</w:t>
            </w:r>
          </w:p>
        </w:tc>
      </w:tr>
      <w:tr w14:paraId="61F4C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706E">
            <w:pPr>
              <w:widowControl/>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5AAC">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埔前镇中建旭展(河源)智能化仓储物流园建设项目</w:t>
            </w:r>
          </w:p>
        </w:tc>
        <w:tc>
          <w:tcPr>
            <w:tcW w:w="4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77DF">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本项目拟通过盘活废弃砖厂，规划用地面积 63914平方米，建筑面积78000平方米。项目将高起点规划建设仓储物流库区（仓储区、冷库区、恒温仓储区）、物流配送区、物流产业服务区、物流供应链金融区、电商服务区（含跨境电商交易）、产业孵化区、汽车服务区、宿舍及配套设施区等相关设施，建设集节能、高效、便捷、优美、安全的现代物流服务和创新物流模式示范基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6900">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13000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51EE">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开展项目初步设计、用地报批等前期工作。</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33F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河源市旭展科技有限公司</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564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埔前镇政府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6A3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产业工程</w:t>
            </w:r>
          </w:p>
        </w:tc>
      </w:tr>
      <w:tr w14:paraId="3673C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A1948">
            <w:pPr>
              <w:keepNext w:val="0"/>
              <w:keepLines w:val="0"/>
              <w:widowControl/>
              <w:suppressLineNumbers w:val="0"/>
              <w:tabs>
                <w:tab w:val="left" w:pos="2004"/>
              </w:tabs>
              <w:jc w:val="both"/>
              <w:textAlignment w:val="center"/>
              <w:rPr>
                <w:rFonts w:hint="eastAsia" w:ascii="宋体" w:hAnsi="宋体" w:eastAsia="黑体" w:cs="黑体"/>
                <w:i w:val="0"/>
                <w:color w:val="auto"/>
                <w:kern w:val="0"/>
                <w:sz w:val="21"/>
                <w:szCs w:val="21"/>
                <w:u w:val="none"/>
                <w:lang w:val="en-US" w:eastAsia="zh-CN" w:bidi="ar"/>
              </w:rPr>
            </w:pPr>
            <w:r>
              <w:rPr>
                <w:rFonts w:hint="eastAsia" w:ascii="宋体" w:hAnsi="宋体" w:eastAsia="黑体" w:cs="黑体"/>
                <w:i w:val="0"/>
                <w:color w:val="auto"/>
                <w:kern w:val="0"/>
                <w:sz w:val="24"/>
                <w:szCs w:val="24"/>
                <w:u w:val="none"/>
                <w:lang w:val="en-US" w:eastAsia="zh-CN" w:bidi="ar"/>
              </w:rPr>
              <w:t>（二）</w:t>
            </w:r>
            <w:r>
              <w:rPr>
                <w:rFonts w:hint="eastAsia" w:ascii="宋体" w:hAnsi="宋体" w:eastAsia="黑体" w:cs="黑体"/>
                <w:color w:val="auto"/>
                <w:kern w:val="0"/>
                <w:sz w:val="24"/>
                <w:u w:val="none"/>
                <w:lang w:bidi="ar"/>
              </w:rPr>
              <w:t>区本级重点前期预备项目（3项）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917A">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b/>
                <w:bCs/>
                <w:i w:val="0"/>
                <w:color w:val="auto"/>
                <w:kern w:val="0"/>
                <w:sz w:val="21"/>
                <w:szCs w:val="21"/>
                <w:u w:val="none"/>
                <w:lang w:val="en-US" w:eastAsia="zh-CN" w:bidi="ar"/>
              </w:rPr>
              <w:t>64415</w:t>
            </w:r>
          </w:p>
        </w:tc>
        <w:tc>
          <w:tcPr>
            <w:tcW w:w="62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C85843">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p>
        </w:tc>
      </w:tr>
      <w:tr w14:paraId="215C6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4"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55B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i w:val="0"/>
                <w:color w:val="auto"/>
                <w:kern w:val="0"/>
                <w:sz w:val="21"/>
                <w:szCs w:val="21"/>
                <w:u w:val="none"/>
                <w:lang w:val="en-US" w:eastAsia="zh-CN" w:bidi="ar"/>
              </w:rPr>
              <w:t>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1623">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源城区跨境电商产业园建设项目</w:t>
            </w:r>
          </w:p>
        </w:tc>
        <w:tc>
          <w:tcPr>
            <w:tcW w:w="4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F145">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项目总用地面积约89339平方米，总建筑面积约143300.63平方米，主要建设内容包括标准厂房、研发楼、配套用房和给水排污工程等。其中：新建厂房29000平方米、配套用房17000平方米，改造厂房25667.42平方米、研发楼9489.28平方米，同时完成室外给水排污配套工程约26800平方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2DA1">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28415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A5FA">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开展项目初步设计、用地报批等前期工作。</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E000">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河源市源城区共创投资有限公司</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95FF">
            <w:pPr>
              <w:keepNext w:val="0"/>
              <w:keepLines w:val="0"/>
              <w:widowControl/>
              <w:suppressLineNumbers w:val="0"/>
              <w:ind w:right="-105" w:rightChars="-5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区工业园管委会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408B">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产业工程</w:t>
            </w:r>
          </w:p>
        </w:tc>
      </w:tr>
      <w:tr w14:paraId="4F0C6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3"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6C6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i w:val="0"/>
                <w:color w:val="auto"/>
                <w:kern w:val="0"/>
                <w:sz w:val="21"/>
                <w:szCs w:val="21"/>
                <w:u w:val="none"/>
                <w:lang w:val="en-US" w:eastAsia="zh-CN" w:bidi="ar"/>
              </w:rPr>
              <w:t>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FEB9">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电力建设项目</w:t>
            </w:r>
          </w:p>
        </w:tc>
        <w:tc>
          <w:tcPr>
            <w:tcW w:w="4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1329">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项目总规划面积2万平方米，总建筑面积约3万平方米，总投资约3亿元，是集应急指挥、生产调度、电力运维、客户服务为一体的调度控制中心技术业务用房。</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A453">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30000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96D2">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开展项目立项审批等前期工作。</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44E4">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河源供电局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2655">
            <w:pPr>
              <w:keepNext w:val="0"/>
              <w:keepLines w:val="0"/>
              <w:widowControl/>
              <w:suppressLineNumbers w:val="0"/>
              <w:ind w:left="-59" w:leftChars="-28" w:right="-90" w:rightChars="-43" w:firstLine="0" w:firstLineChars="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东埔街道办</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DD95">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基础设施工程</w:t>
            </w:r>
          </w:p>
        </w:tc>
      </w:tr>
      <w:tr w14:paraId="0E520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4"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A7A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i w:val="0"/>
                <w:color w:val="auto"/>
                <w:kern w:val="0"/>
                <w:sz w:val="21"/>
                <w:szCs w:val="21"/>
                <w:u w:val="none"/>
                <w:lang w:val="en-US" w:eastAsia="zh-CN" w:bidi="ar"/>
              </w:rPr>
              <w:t>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3601">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上城街道李焘故居升级改造及周边配套设施建设项目</w:t>
            </w:r>
          </w:p>
        </w:tc>
        <w:tc>
          <w:tcPr>
            <w:tcW w:w="4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7585">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项目主要对李焘故居进行升级改造，对李焘故居后院土地约1700平方米建设“廉政教育”基地“文化连廊”等主题景观区及</w:t>
            </w:r>
            <w:r>
              <w:rPr>
                <w:rFonts w:hint="eastAsia" w:ascii="宋体" w:hAnsi="宋体" w:cs="宋体"/>
                <w:i w:val="0"/>
                <w:color w:val="auto"/>
                <w:kern w:val="0"/>
                <w:sz w:val="21"/>
                <w:szCs w:val="21"/>
                <w:u w:val="none"/>
                <w:lang w:val="en-US" w:eastAsia="zh-CN" w:bidi="ar"/>
              </w:rPr>
              <w:t>对</w:t>
            </w:r>
            <w:r>
              <w:rPr>
                <w:rFonts w:hint="eastAsia" w:ascii="宋体" w:hAnsi="宋体" w:eastAsia="宋体" w:cs="宋体"/>
                <w:i w:val="0"/>
                <w:color w:val="auto"/>
                <w:kern w:val="0"/>
                <w:sz w:val="21"/>
                <w:szCs w:val="21"/>
                <w:u w:val="none"/>
                <w:lang w:val="en-US" w:eastAsia="zh-CN" w:bidi="ar"/>
              </w:rPr>
              <w:t>李焘故居红线范围内排水排污、道路进行升级改造。同时对李焘故居</w:t>
            </w:r>
            <w:r>
              <w:rPr>
                <w:rFonts w:hint="eastAsia" w:ascii="宋体" w:hAnsi="宋体" w:cs="宋体"/>
                <w:i w:val="0"/>
                <w:color w:val="auto"/>
                <w:kern w:val="0"/>
                <w:sz w:val="21"/>
                <w:szCs w:val="21"/>
                <w:u w:val="none"/>
                <w:lang w:val="en-US" w:eastAsia="zh-CN" w:bidi="ar"/>
              </w:rPr>
              <w:t>周边</w:t>
            </w:r>
            <w:r>
              <w:rPr>
                <w:rFonts w:hint="eastAsia" w:ascii="宋体" w:hAnsi="宋体" w:eastAsia="宋体" w:cs="宋体"/>
                <w:i w:val="0"/>
                <w:color w:val="auto"/>
                <w:kern w:val="0"/>
                <w:sz w:val="21"/>
                <w:szCs w:val="21"/>
                <w:u w:val="none"/>
                <w:lang w:val="en-US" w:eastAsia="zh-CN" w:bidi="ar"/>
              </w:rPr>
              <w:t>的北直街0.8公里、县前街0.4公里、东直街0.4公里等主要道路进行道路提升和周边建筑进行风貌提升。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3D15">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6000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DD95">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开展项目立项审批、初步设计等前期工作。</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EB84">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上城街道办</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8B5B">
            <w:pPr>
              <w:keepNext w:val="0"/>
              <w:keepLines w:val="0"/>
              <w:widowControl/>
              <w:suppressLineNumbers w:val="0"/>
              <w:ind w:left="-59" w:leftChars="-28" w:right="-90" w:rightChars="-43" w:firstLine="18" w:firstLineChars="9"/>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上城街道办</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7EB4">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民生保障工程</w:t>
            </w:r>
          </w:p>
        </w:tc>
      </w:tr>
    </w:tbl>
    <w:p w14:paraId="2A386D9B">
      <w:pPr>
        <w:widowControl/>
        <w:spacing w:line="240" w:lineRule="auto"/>
        <w:jc w:val="left"/>
        <w:textAlignment w:val="center"/>
        <w:rPr>
          <w:rFonts w:hint="eastAsia" w:ascii="宋体" w:hAnsi="宋体" w:eastAsia="宋体" w:cs="宋体"/>
          <w:color w:val="auto"/>
          <w:kern w:val="0"/>
          <w:sz w:val="21"/>
          <w:szCs w:val="21"/>
          <w:u w:val="none"/>
          <w:lang w:val="en-US" w:eastAsia="zh-CN" w:bidi="ar"/>
        </w:rPr>
        <w:sectPr>
          <w:footerReference r:id="rId3" w:type="default"/>
          <w:pgSz w:w="16840" w:h="11907" w:orient="landscape"/>
          <w:pgMar w:top="1984" w:right="1474" w:bottom="1474" w:left="1474" w:header="851" w:footer="992" w:gutter="0"/>
          <w:pgNumType w:fmt="decimal"/>
          <w:cols w:space="720" w:num="1"/>
          <w:docGrid w:type="lines" w:linePitch="312" w:charSpace="0"/>
        </w:sectPr>
      </w:pPr>
    </w:p>
    <w:p w14:paraId="1A18433A">
      <w:pPr>
        <w:keepNext w:val="0"/>
        <w:keepLines w:val="0"/>
        <w:pageBreakBefore w:val="0"/>
        <w:kinsoku/>
        <w:wordWrap/>
        <w:overflowPunct/>
        <w:topLinePunct w:val="0"/>
        <w:autoSpaceDE/>
        <w:autoSpaceDN/>
        <w:bidi w:val="0"/>
        <w:adjustRightInd/>
        <w:snapToGrid/>
        <w:spacing w:line="580" w:lineRule="exact"/>
        <w:textAlignment w:val="auto"/>
        <w:rPr>
          <w:rFonts w:ascii="宋体" w:hAnsi="宋体"/>
          <w:color w:val="auto"/>
        </w:rPr>
      </w:pPr>
    </w:p>
    <w:p w14:paraId="73CCA32A">
      <w:pPr>
        <w:keepNext w:val="0"/>
        <w:keepLines w:val="0"/>
        <w:pageBreakBefore w:val="0"/>
        <w:kinsoku/>
        <w:wordWrap/>
        <w:overflowPunct/>
        <w:topLinePunct w:val="0"/>
        <w:autoSpaceDE/>
        <w:autoSpaceDN/>
        <w:bidi w:val="0"/>
        <w:adjustRightInd/>
        <w:snapToGrid/>
        <w:spacing w:line="580" w:lineRule="exact"/>
        <w:textAlignment w:val="auto"/>
        <w:rPr>
          <w:rFonts w:ascii="宋体" w:hAnsi="宋体"/>
          <w:color w:val="auto"/>
        </w:rPr>
      </w:pPr>
    </w:p>
    <w:p w14:paraId="4BF1BDE2">
      <w:pPr>
        <w:keepNext w:val="0"/>
        <w:keepLines w:val="0"/>
        <w:pageBreakBefore w:val="0"/>
        <w:kinsoku/>
        <w:wordWrap/>
        <w:overflowPunct/>
        <w:topLinePunct w:val="0"/>
        <w:autoSpaceDE/>
        <w:autoSpaceDN/>
        <w:bidi w:val="0"/>
        <w:adjustRightInd/>
        <w:snapToGrid/>
        <w:spacing w:line="580" w:lineRule="exact"/>
        <w:textAlignment w:val="auto"/>
        <w:rPr>
          <w:rFonts w:ascii="宋体" w:hAnsi="宋体"/>
          <w:color w:val="auto"/>
        </w:rPr>
      </w:pPr>
    </w:p>
    <w:p w14:paraId="65DE9C7A">
      <w:pPr>
        <w:keepNext w:val="0"/>
        <w:keepLines w:val="0"/>
        <w:pageBreakBefore w:val="0"/>
        <w:kinsoku/>
        <w:wordWrap/>
        <w:overflowPunct/>
        <w:topLinePunct w:val="0"/>
        <w:autoSpaceDE/>
        <w:autoSpaceDN/>
        <w:bidi w:val="0"/>
        <w:adjustRightInd/>
        <w:snapToGrid/>
        <w:spacing w:line="580" w:lineRule="exact"/>
        <w:textAlignment w:val="auto"/>
        <w:rPr>
          <w:rFonts w:ascii="宋体" w:hAnsi="宋体"/>
          <w:color w:val="auto"/>
        </w:rPr>
      </w:pPr>
    </w:p>
    <w:p w14:paraId="4F034FC8">
      <w:pPr>
        <w:keepNext w:val="0"/>
        <w:keepLines w:val="0"/>
        <w:pageBreakBefore w:val="0"/>
        <w:kinsoku/>
        <w:wordWrap/>
        <w:overflowPunct/>
        <w:topLinePunct w:val="0"/>
        <w:autoSpaceDE/>
        <w:autoSpaceDN/>
        <w:bidi w:val="0"/>
        <w:adjustRightInd/>
        <w:snapToGrid/>
        <w:spacing w:line="580" w:lineRule="exact"/>
        <w:textAlignment w:val="auto"/>
        <w:rPr>
          <w:rFonts w:ascii="宋体" w:hAnsi="宋体"/>
          <w:color w:val="auto"/>
        </w:rPr>
      </w:pPr>
    </w:p>
    <w:p w14:paraId="189308B2">
      <w:pPr>
        <w:keepNext w:val="0"/>
        <w:keepLines w:val="0"/>
        <w:pageBreakBefore w:val="0"/>
        <w:kinsoku/>
        <w:wordWrap/>
        <w:overflowPunct/>
        <w:topLinePunct w:val="0"/>
        <w:autoSpaceDE/>
        <w:autoSpaceDN/>
        <w:bidi w:val="0"/>
        <w:adjustRightInd/>
        <w:snapToGrid/>
        <w:spacing w:line="580" w:lineRule="exact"/>
        <w:textAlignment w:val="auto"/>
        <w:rPr>
          <w:rFonts w:ascii="宋体" w:hAnsi="宋体"/>
          <w:color w:val="auto"/>
        </w:rPr>
      </w:pPr>
    </w:p>
    <w:p w14:paraId="7B67F977">
      <w:pPr>
        <w:keepNext w:val="0"/>
        <w:keepLines w:val="0"/>
        <w:pageBreakBefore w:val="0"/>
        <w:kinsoku/>
        <w:wordWrap/>
        <w:overflowPunct/>
        <w:topLinePunct w:val="0"/>
        <w:autoSpaceDE/>
        <w:autoSpaceDN/>
        <w:bidi w:val="0"/>
        <w:adjustRightInd/>
        <w:snapToGrid/>
        <w:spacing w:line="580" w:lineRule="exact"/>
        <w:textAlignment w:val="auto"/>
        <w:rPr>
          <w:rFonts w:ascii="宋体" w:hAnsi="宋体"/>
          <w:color w:val="auto"/>
        </w:rPr>
      </w:pPr>
    </w:p>
    <w:p w14:paraId="338421E2">
      <w:pPr>
        <w:keepNext w:val="0"/>
        <w:keepLines w:val="0"/>
        <w:pageBreakBefore w:val="0"/>
        <w:kinsoku/>
        <w:wordWrap/>
        <w:overflowPunct/>
        <w:topLinePunct w:val="0"/>
        <w:autoSpaceDE/>
        <w:autoSpaceDN/>
        <w:bidi w:val="0"/>
        <w:adjustRightInd/>
        <w:snapToGrid/>
        <w:spacing w:line="580" w:lineRule="exact"/>
        <w:textAlignment w:val="auto"/>
        <w:rPr>
          <w:rFonts w:ascii="宋体" w:hAnsi="宋体"/>
          <w:color w:val="auto"/>
        </w:rPr>
      </w:pPr>
    </w:p>
    <w:p w14:paraId="2471DCED">
      <w:pPr>
        <w:keepNext w:val="0"/>
        <w:keepLines w:val="0"/>
        <w:pageBreakBefore w:val="0"/>
        <w:kinsoku/>
        <w:wordWrap/>
        <w:overflowPunct/>
        <w:topLinePunct w:val="0"/>
        <w:autoSpaceDE/>
        <w:autoSpaceDN/>
        <w:bidi w:val="0"/>
        <w:adjustRightInd/>
        <w:snapToGrid/>
        <w:spacing w:line="580" w:lineRule="exact"/>
        <w:textAlignment w:val="auto"/>
        <w:rPr>
          <w:rFonts w:ascii="宋体" w:hAnsi="宋体"/>
          <w:color w:val="auto"/>
        </w:rPr>
      </w:pPr>
    </w:p>
    <w:p w14:paraId="71070610">
      <w:pPr>
        <w:keepNext w:val="0"/>
        <w:keepLines w:val="0"/>
        <w:pageBreakBefore w:val="0"/>
        <w:kinsoku/>
        <w:wordWrap/>
        <w:overflowPunct/>
        <w:topLinePunct w:val="0"/>
        <w:autoSpaceDE/>
        <w:autoSpaceDN/>
        <w:bidi w:val="0"/>
        <w:adjustRightInd/>
        <w:snapToGrid/>
        <w:spacing w:line="580" w:lineRule="exact"/>
        <w:textAlignment w:val="auto"/>
        <w:rPr>
          <w:rFonts w:ascii="宋体" w:hAnsi="宋体"/>
          <w:color w:val="auto"/>
        </w:rPr>
      </w:pPr>
    </w:p>
    <w:p w14:paraId="770FA82E">
      <w:pPr>
        <w:keepNext w:val="0"/>
        <w:keepLines w:val="0"/>
        <w:pageBreakBefore w:val="0"/>
        <w:kinsoku/>
        <w:wordWrap/>
        <w:overflowPunct/>
        <w:topLinePunct w:val="0"/>
        <w:autoSpaceDE/>
        <w:autoSpaceDN/>
        <w:bidi w:val="0"/>
        <w:adjustRightInd/>
        <w:snapToGrid/>
        <w:spacing w:line="580" w:lineRule="exact"/>
        <w:textAlignment w:val="auto"/>
        <w:rPr>
          <w:rFonts w:ascii="宋体" w:hAnsi="宋体"/>
          <w:color w:val="auto"/>
        </w:rPr>
      </w:pPr>
    </w:p>
    <w:p w14:paraId="6BA4A0D4">
      <w:pPr>
        <w:keepNext w:val="0"/>
        <w:keepLines w:val="0"/>
        <w:pageBreakBefore w:val="0"/>
        <w:kinsoku/>
        <w:wordWrap/>
        <w:overflowPunct/>
        <w:topLinePunct w:val="0"/>
        <w:autoSpaceDE/>
        <w:autoSpaceDN/>
        <w:bidi w:val="0"/>
        <w:adjustRightInd/>
        <w:snapToGrid/>
        <w:spacing w:line="580" w:lineRule="exact"/>
        <w:textAlignment w:val="auto"/>
        <w:rPr>
          <w:rFonts w:ascii="宋体" w:hAnsi="宋体"/>
          <w:color w:val="auto"/>
        </w:rPr>
      </w:pPr>
    </w:p>
    <w:p w14:paraId="61528E28">
      <w:pPr>
        <w:keepNext w:val="0"/>
        <w:keepLines w:val="0"/>
        <w:pageBreakBefore w:val="0"/>
        <w:kinsoku/>
        <w:wordWrap/>
        <w:overflowPunct/>
        <w:topLinePunct w:val="0"/>
        <w:autoSpaceDE/>
        <w:autoSpaceDN/>
        <w:bidi w:val="0"/>
        <w:adjustRightInd/>
        <w:snapToGrid/>
        <w:spacing w:line="580" w:lineRule="exact"/>
        <w:textAlignment w:val="auto"/>
        <w:rPr>
          <w:rFonts w:ascii="宋体" w:hAnsi="宋体"/>
          <w:color w:val="auto"/>
        </w:rPr>
      </w:pPr>
    </w:p>
    <w:p w14:paraId="64DFB080">
      <w:pPr>
        <w:keepNext w:val="0"/>
        <w:keepLines w:val="0"/>
        <w:pageBreakBefore w:val="0"/>
        <w:kinsoku/>
        <w:wordWrap/>
        <w:overflowPunct/>
        <w:topLinePunct w:val="0"/>
        <w:autoSpaceDE/>
        <w:autoSpaceDN/>
        <w:bidi w:val="0"/>
        <w:adjustRightInd/>
        <w:snapToGrid/>
        <w:spacing w:line="580" w:lineRule="exact"/>
        <w:textAlignment w:val="auto"/>
        <w:rPr>
          <w:rFonts w:ascii="宋体" w:hAnsi="宋体"/>
          <w:color w:val="auto"/>
        </w:rPr>
      </w:pPr>
    </w:p>
    <w:p w14:paraId="2AF81652">
      <w:pPr>
        <w:keepNext w:val="0"/>
        <w:keepLines w:val="0"/>
        <w:pageBreakBefore w:val="0"/>
        <w:kinsoku/>
        <w:wordWrap/>
        <w:overflowPunct/>
        <w:topLinePunct w:val="0"/>
        <w:autoSpaceDE/>
        <w:autoSpaceDN/>
        <w:bidi w:val="0"/>
        <w:adjustRightInd/>
        <w:snapToGrid/>
        <w:spacing w:line="580" w:lineRule="exact"/>
        <w:textAlignment w:val="auto"/>
        <w:rPr>
          <w:rFonts w:ascii="宋体" w:hAnsi="宋体"/>
          <w:color w:val="auto"/>
        </w:rPr>
      </w:pPr>
    </w:p>
    <w:p w14:paraId="5D78C304">
      <w:pPr>
        <w:keepNext w:val="0"/>
        <w:keepLines w:val="0"/>
        <w:pageBreakBefore w:val="0"/>
        <w:kinsoku/>
        <w:wordWrap/>
        <w:overflowPunct/>
        <w:topLinePunct w:val="0"/>
        <w:autoSpaceDE/>
        <w:autoSpaceDN/>
        <w:bidi w:val="0"/>
        <w:adjustRightInd/>
        <w:snapToGrid/>
        <w:spacing w:line="580" w:lineRule="exact"/>
        <w:textAlignment w:val="auto"/>
        <w:rPr>
          <w:rFonts w:ascii="宋体" w:hAnsi="宋体"/>
          <w:color w:val="auto"/>
        </w:rPr>
      </w:pPr>
    </w:p>
    <w:p w14:paraId="2D5C7CEE">
      <w:pPr>
        <w:keepNext w:val="0"/>
        <w:keepLines w:val="0"/>
        <w:pageBreakBefore w:val="0"/>
        <w:kinsoku/>
        <w:wordWrap/>
        <w:overflowPunct/>
        <w:topLinePunct w:val="0"/>
        <w:autoSpaceDE/>
        <w:autoSpaceDN/>
        <w:bidi w:val="0"/>
        <w:adjustRightInd/>
        <w:snapToGrid/>
        <w:spacing w:line="580" w:lineRule="exact"/>
        <w:textAlignment w:val="auto"/>
        <w:rPr>
          <w:rFonts w:ascii="宋体" w:hAnsi="宋体"/>
          <w:color w:val="auto"/>
        </w:rPr>
      </w:pPr>
    </w:p>
    <w:p w14:paraId="24626CDC">
      <w:pPr>
        <w:widowControl w:val="0"/>
        <w:wordWrap/>
        <w:adjustRightInd/>
        <w:snapToGrid/>
        <w:spacing w:line="600" w:lineRule="exact"/>
        <w:ind w:left="0" w:leftChars="0"/>
        <w:jc w:val="left"/>
        <w:textAlignment w:val="auto"/>
        <w:rPr>
          <w:rFonts w:hint="eastAsia" w:ascii="宋体" w:hAnsi="宋体" w:eastAsia="方正仿宋_GBK" w:cs="方正仿宋_GBK"/>
          <w:color w:val="auto"/>
          <w:sz w:val="32"/>
          <w:szCs w:val="32"/>
        </w:rPr>
      </w:pPr>
      <w:r>
        <w:rPr>
          <w:rFonts w:hint="eastAsia" w:ascii="宋体" w:hAnsi="宋体" w:eastAsia="黑体"/>
          <w:color w:val="auto"/>
          <w:sz w:val="32"/>
          <w:szCs w:val="32"/>
        </w:rPr>
        <w:t>公开方式：</w:t>
      </w:r>
      <w:r>
        <w:rPr>
          <w:rFonts w:hint="eastAsia" w:ascii="宋体" w:hAnsi="宋体" w:eastAsia="方正仿宋_GBK" w:cs="方正仿宋_GBK"/>
          <w:color w:val="auto"/>
          <w:sz w:val="32"/>
          <w:szCs w:val="32"/>
          <w:highlight w:val="none"/>
          <w:lang w:val="en-US" w:eastAsia="zh-CN"/>
        </w:rPr>
        <w:t>主动公开</w:t>
      </w:r>
    </w:p>
    <w:tbl>
      <w:tblPr>
        <w:tblStyle w:val="14"/>
        <w:tblW w:w="8823"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23"/>
      </w:tblGrid>
      <w:tr w14:paraId="6FD93F3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23" w:type="dxa"/>
            <w:noWrap w:val="0"/>
            <w:vAlign w:val="center"/>
          </w:tcPr>
          <w:p w14:paraId="34264378">
            <w:pPr>
              <w:widowControl w:val="0"/>
              <w:numPr>
                <w:ilvl w:val="0"/>
                <w:numId w:val="0"/>
              </w:numPr>
              <w:wordWrap/>
              <w:adjustRightInd/>
              <w:snapToGrid/>
              <w:spacing w:line="600" w:lineRule="exact"/>
              <w:ind w:left="960" w:leftChars="0" w:hanging="960" w:hangingChars="300"/>
              <w:textAlignment w:val="auto"/>
              <w:rPr>
                <w:rFonts w:ascii="宋体" w:hAnsi="宋体"/>
                <w:color w:val="auto"/>
                <w:sz w:val="32"/>
                <w:szCs w:val="32"/>
              </w:rPr>
            </w:pPr>
            <w:r>
              <w:rPr>
                <w:rFonts w:hint="eastAsia" w:ascii="宋体" w:hAnsi="宋体" w:eastAsia="方正仿宋_GBK" w:cs="宋体"/>
                <w:color w:val="auto"/>
                <w:sz w:val="32"/>
              </w:rPr>
              <w:t>抄送：</w:t>
            </w:r>
            <w:r>
              <w:rPr>
                <w:rFonts w:hint="eastAsia" w:ascii="宋体" w:hAnsi="宋体" w:eastAsia="方正仿宋_GBK" w:cs="方正仿宋_GBK"/>
                <w:i w:val="0"/>
                <w:caps w:val="0"/>
                <w:color w:val="auto"/>
                <w:spacing w:val="0"/>
                <w:sz w:val="32"/>
                <w:szCs w:val="32"/>
                <w:u w:val="none"/>
                <w:shd w:val="clear" w:color="auto" w:fill="FFFFFF"/>
                <w:lang w:val="en-US" w:eastAsia="zh-CN"/>
              </w:rPr>
              <w:t>区纪委监委，区委办公室，区人大常委会办公室，区政协办公室，区委工作部门，区人武部，区法院，区检察院，群团组织，中央、省、市驻源城单位。</w:t>
            </w:r>
          </w:p>
        </w:tc>
      </w:tr>
      <w:tr w14:paraId="6F0CB21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823" w:type="dxa"/>
            <w:noWrap w:val="0"/>
            <w:vAlign w:val="center"/>
          </w:tcPr>
          <w:p w14:paraId="7D402C5A">
            <w:pPr>
              <w:widowControl w:val="0"/>
              <w:wordWrap/>
              <w:adjustRightInd/>
              <w:snapToGrid/>
              <w:spacing w:line="440" w:lineRule="exact"/>
              <w:ind w:left="0" w:leftChars="0"/>
              <w:textAlignment w:val="auto"/>
              <w:rPr>
                <w:rFonts w:ascii="宋体" w:hAnsi="宋体"/>
                <w:color w:val="auto"/>
                <w:sz w:val="32"/>
                <w:szCs w:val="32"/>
              </w:rPr>
            </w:pPr>
            <w:r>
              <w:rPr>
                <w:rFonts w:hint="eastAsia" w:ascii="宋体" w:hAnsi="宋体" w:eastAsia="方正仿宋_GBK" w:cs="方正仿宋_GBK"/>
                <w:color w:val="auto"/>
                <w:sz w:val="32"/>
                <w:szCs w:val="32"/>
                <w:lang w:val="en-US" w:eastAsia="zh-CN"/>
              </w:rPr>
              <w:t>源城区人民政府办公室               2025年5月17日印发</w:t>
            </w:r>
          </w:p>
        </w:tc>
      </w:tr>
    </w:tbl>
    <w:p w14:paraId="1A69F85E">
      <w:pPr>
        <w:spacing w:line="20" w:lineRule="exact"/>
        <w:rPr>
          <w:rFonts w:ascii="宋体" w:hAnsi="宋体"/>
          <w:color w:val="auto"/>
        </w:rPr>
      </w:pPr>
    </w:p>
    <w:p w14:paraId="099767BA">
      <w:pPr>
        <w:widowControl/>
        <w:spacing w:line="240" w:lineRule="auto"/>
        <w:jc w:val="left"/>
        <w:textAlignment w:val="center"/>
        <w:rPr>
          <w:rFonts w:hint="eastAsia" w:ascii="宋体" w:hAnsi="宋体" w:eastAsia="宋体" w:cs="宋体"/>
          <w:color w:val="auto"/>
          <w:kern w:val="0"/>
          <w:sz w:val="21"/>
          <w:szCs w:val="21"/>
          <w:u w:val="none"/>
          <w:lang w:val="en-US" w:eastAsia="zh-CN" w:bidi="ar"/>
        </w:rPr>
      </w:pPr>
    </w:p>
    <w:sectPr>
      <w:footerReference r:id="rId4" w:type="default"/>
      <w:pgSz w:w="11906" w:h="16838"/>
      <w:pgMar w:top="1984" w:right="1474" w:bottom="1474"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33A79B-66D8-455D-B9E4-4D58584D6B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黑_GBK">
    <w:altName w:val="微软雅黑"/>
    <w:panose1 w:val="02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Gungsuh">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仿宋_GBK">
    <w:panose1 w:val="03000509000000000000"/>
    <w:charset w:val="86"/>
    <w:family w:val="auto"/>
    <w:pitch w:val="default"/>
    <w:sig w:usb0="00000001" w:usb1="080E0000" w:usb2="00000000" w:usb3="00000000" w:csb0="00040000" w:csb1="00000000"/>
    <w:embedRegular r:id="rId2" w:fontKey="{758ACCF2-E13C-48EC-82A9-47039F5DA8FC}"/>
  </w:font>
  <w:font w:name="方正小标宋_GBK">
    <w:panose1 w:val="03000509000000000000"/>
    <w:charset w:val="86"/>
    <w:family w:val="auto"/>
    <w:pitch w:val="default"/>
    <w:sig w:usb0="00000001" w:usb1="080E0000" w:usb2="00000000" w:usb3="00000000" w:csb0="00040000" w:csb1="00000000"/>
    <w:embedRegular r:id="rId3" w:fontKey="{D0A3F771-0134-4A61-96B1-BB3BDAF90EEF}"/>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57C0AC0F-FF97-4139-9F84-0E6D78DB11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A3C76">
    <w:pPr>
      <w:pStyle w:val="11"/>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711200" cy="264795"/>
              <wp:effectExtent l="0" t="0" r="0" b="0"/>
              <wp:wrapNone/>
              <wp:docPr id="3" name="文本框 2"/>
              <wp:cNvGraphicFramePr/>
              <a:graphic xmlns:a="http://schemas.openxmlformats.org/drawingml/2006/main">
                <a:graphicData uri="http://schemas.microsoft.com/office/word/2010/wordprocessingShape">
                  <wps:wsp>
                    <wps:cNvSpPr/>
                    <wps:spPr>
                      <a:xfrm>
                        <a:off x="0" y="0"/>
                        <a:ext cx="711199" cy="264764"/>
                      </a:xfrm>
                      <a:prstGeom prst="rect">
                        <a:avLst/>
                      </a:prstGeom>
                      <a:noFill/>
                      <a:ln w="6350" cap="flat" cmpd="sng">
                        <a:noFill/>
                        <a:prstDash val="solid"/>
                        <a:round/>
                      </a:ln>
                    </wps:spPr>
                    <wps:txbx>
                      <w:txbxContent>
                        <w:p w14:paraId="759F4363">
                          <w:pPr>
                            <w:pStyle w:val="11"/>
                            <w:rPr>
                              <w:rFonts w:hint="eastAsia" w:ascii="宋体" w:eastAsia="宋体" w:cs="宋体"/>
                              <w:sz w:val="28"/>
                              <w:szCs w:val="28"/>
                              <w:lang w:eastAsia="zh-CN"/>
                            </w:rPr>
                          </w:pPr>
                          <w:r>
                            <w:rPr>
                              <w:rFonts w:hint="eastAsia" w:ascii="宋体" w:cs="宋体"/>
                              <w:sz w:val="28"/>
                              <w:szCs w:val="28"/>
                              <w:lang w:eastAsia="zh-CN"/>
                            </w:rPr>
                            <w:t xml:space="preserve">— </w:t>
                          </w:r>
                          <w:r>
                            <w:rPr>
                              <w:rFonts w:hint="eastAsia" w:ascii="宋体" w:cs="宋体"/>
                              <w:sz w:val="28"/>
                              <w:szCs w:val="28"/>
                              <w:lang w:eastAsia="zh-CN"/>
                            </w:rPr>
                            <w:fldChar w:fldCharType="begin"/>
                          </w:r>
                          <w:r>
                            <w:rPr>
                              <w:rFonts w:hint="eastAsia" w:ascii="宋体" w:cs="宋体"/>
                              <w:sz w:val="28"/>
                              <w:szCs w:val="28"/>
                              <w:lang w:eastAsia="zh-CN"/>
                            </w:rPr>
                            <w:instrText xml:space="preserve"> PAGE  \* MERGEFORMAT </w:instrText>
                          </w:r>
                          <w:r>
                            <w:rPr>
                              <w:rFonts w:hint="eastAsia" w:ascii="宋体" w:cs="宋体"/>
                              <w:sz w:val="28"/>
                              <w:szCs w:val="28"/>
                              <w:lang w:eastAsia="zh-CN"/>
                            </w:rPr>
                            <w:fldChar w:fldCharType="separate"/>
                          </w:r>
                          <w:r>
                            <w:rPr>
                              <w:rFonts w:hint="eastAsia" w:ascii="宋体" w:cs="宋体"/>
                              <w:sz w:val="28"/>
                              <w:szCs w:val="28"/>
                              <w:lang w:eastAsia="zh-CN"/>
                            </w:rPr>
                            <w:t>- 1 -</w:t>
                          </w:r>
                          <w:r>
                            <w:rPr>
                              <w:rFonts w:hint="eastAsia" w:ascii="宋体" w:cs="宋体"/>
                              <w:sz w:val="28"/>
                              <w:szCs w:val="28"/>
                              <w:lang w:eastAsia="zh-CN"/>
                            </w:rPr>
                            <w:fldChar w:fldCharType="end"/>
                          </w:r>
                          <w:r>
                            <w:rPr>
                              <w:rFonts w:hint="eastAsia" w:ascii="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0.85pt;width:56pt;mso-position-horizontal:center;mso-position-horizontal-relative:margin;mso-wrap-style:none;z-index:251659264;mso-width-relative:page;mso-height-relative:page;" filled="f" stroked="f" coordsize="21600,21600" o:gfxdata="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VRbUNcAAAAEAQAADwAAAAAAAAABACAAAAAiAAAAZHJz&#10;L2Rvd25yZXYueG1sUEsBAhQAFAAAAAgAh07iQAGIEVcFAgAA9AMAAA4AAAAAAAAAAQAgAAAAJgEA&#10;AGRycy9lMm9Eb2MueG1sUEsFBgAAAAAGAAYAWQEAAJ0FAAAAAA==&#10;">
              <v:fill on="f" focussize="0,0"/>
              <v:stroke on="f" weight="0.5pt" joinstyle="round"/>
              <v:imagedata o:title=""/>
              <o:lock v:ext="edit" aspectratio="f"/>
              <v:textbox inset="0mm,0mm,0mm,0mm" style="mso-fit-shape-to-text:t;">
                <w:txbxContent>
                  <w:p w14:paraId="759F4363">
                    <w:pPr>
                      <w:pStyle w:val="11"/>
                      <w:rPr>
                        <w:rFonts w:hint="eastAsia" w:ascii="宋体" w:eastAsia="宋体" w:cs="宋体"/>
                        <w:sz w:val="28"/>
                        <w:szCs w:val="28"/>
                        <w:lang w:eastAsia="zh-CN"/>
                      </w:rPr>
                    </w:pPr>
                    <w:r>
                      <w:rPr>
                        <w:rFonts w:hint="eastAsia" w:ascii="宋体" w:cs="宋体"/>
                        <w:sz w:val="28"/>
                        <w:szCs w:val="28"/>
                        <w:lang w:eastAsia="zh-CN"/>
                      </w:rPr>
                      <w:t xml:space="preserve">— </w:t>
                    </w:r>
                    <w:r>
                      <w:rPr>
                        <w:rFonts w:hint="eastAsia" w:ascii="宋体" w:cs="宋体"/>
                        <w:sz w:val="28"/>
                        <w:szCs w:val="28"/>
                        <w:lang w:eastAsia="zh-CN"/>
                      </w:rPr>
                      <w:fldChar w:fldCharType="begin"/>
                    </w:r>
                    <w:r>
                      <w:rPr>
                        <w:rFonts w:hint="eastAsia" w:ascii="宋体" w:cs="宋体"/>
                        <w:sz w:val="28"/>
                        <w:szCs w:val="28"/>
                        <w:lang w:eastAsia="zh-CN"/>
                      </w:rPr>
                      <w:instrText xml:space="preserve"> PAGE  \* MERGEFORMAT </w:instrText>
                    </w:r>
                    <w:r>
                      <w:rPr>
                        <w:rFonts w:hint="eastAsia" w:ascii="宋体" w:cs="宋体"/>
                        <w:sz w:val="28"/>
                        <w:szCs w:val="28"/>
                        <w:lang w:eastAsia="zh-CN"/>
                      </w:rPr>
                      <w:fldChar w:fldCharType="separate"/>
                    </w:r>
                    <w:r>
                      <w:rPr>
                        <w:rFonts w:hint="eastAsia" w:ascii="宋体" w:cs="宋体"/>
                        <w:sz w:val="28"/>
                        <w:szCs w:val="28"/>
                        <w:lang w:eastAsia="zh-CN"/>
                      </w:rPr>
                      <w:t>- 1 -</w:t>
                    </w:r>
                    <w:r>
                      <w:rPr>
                        <w:rFonts w:hint="eastAsia" w:ascii="宋体" w:cs="宋体"/>
                        <w:sz w:val="28"/>
                        <w:szCs w:val="28"/>
                        <w:lang w:eastAsia="zh-CN"/>
                      </w:rPr>
                      <w:fldChar w:fldCharType="end"/>
                    </w:r>
                    <w:r>
                      <w:rPr>
                        <w:rFonts w:hint="eastAsia" w:ascii="宋体" w:cs="宋体"/>
                        <w:sz w:val="28"/>
                        <w:szCs w:val="28"/>
                        <w:lang w:eastAsia="zh-CN"/>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D195A">
    <w:pPr>
      <w:pStyle w:val="11"/>
    </w:pPr>
    <w:r>
      <w:rPr>
        <w:sz w:val="18"/>
      </w:rPr>
      <mc:AlternateContent>
        <mc:Choice Requires="wps">
          <w:drawing>
            <wp:anchor distT="0" distB="0" distL="113665" distR="113665" simplePos="0" relativeHeight="251660288" behindDoc="0" locked="0" layoutInCell="1" allowOverlap="1">
              <wp:simplePos x="0" y="0"/>
              <wp:positionH relativeFrom="margin">
                <wp:align>outside</wp:align>
              </wp:positionH>
              <wp:positionV relativeFrom="paragraph">
                <wp:posOffset>0</wp:posOffset>
              </wp:positionV>
              <wp:extent cx="711200" cy="264795"/>
              <wp:effectExtent l="0" t="0" r="0" b="0"/>
              <wp:wrapNone/>
              <wp:docPr id="4" name="文本框 2"/>
              <wp:cNvGraphicFramePr/>
              <a:graphic xmlns:a="http://schemas.openxmlformats.org/drawingml/2006/main">
                <a:graphicData uri="http://schemas.microsoft.com/office/word/2010/wordprocessingShape">
                  <wps:wsp>
                    <wps:cNvSpPr/>
                    <wps:spPr>
                      <a:xfrm>
                        <a:off x="0" y="0"/>
                        <a:ext cx="711199" cy="264764"/>
                      </a:xfrm>
                      <a:prstGeom prst="rect">
                        <a:avLst/>
                      </a:prstGeom>
                      <a:noFill/>
                      <a:ln w="6350" cap="flat" cmpd="sng">
                        <a:noFill/>
                        <a:prstDash val="solid"/>
                        <a:round/>
                      </a:ln>
                    </wps:spPr>
                    <wps:txbx>
                      <w:txbxContent>
                        <w:p w14:paraId="51DAC4E9">
                          <w:pPr>
                            <w:pStyle w:val="11"/>
                            <w:rPr>
                              <w:rFonts w:hint="eastAsia" w:ascii="宋体" w:eastAsia="宋体" w:cs="宋体"/>
                              <w:sz w:val="28"/>
                              <w:szCs w:val="28"/>
                              <w:lang w:eastAsia="zh-CN"/>
                            </w:rPr>
                          </w:pPr>
                          <w:r>
                            <w:rPr>
                              <w:rFonts w:hint="eastAsia" w:ascii="宋体" w:cs="宋体"/>
                              <w:sz w:val="28"/>
                              <w:szCs w:val="28"/>
                              <w:lang w:eastAsia="zh-CN"/>
                            </w:rPr>
                            <w:t xml:space="preserve">— </w:t>
                          </w:r>
                          <w:r>
                            <w:rPr>
                              <w:rFonts w:hint="eastAsia" w:ascii="宋体" w:cs="宋体"/>
                              <w:sz w:val="28"/>
                              <w:szCs w:val="28"/>
                              <w:lang w:eastAsia="zh-CN"/>
                            </w:rPr>
                            <w:fldChar w:fldCharType="begin"/>
                          </w:r>
                          <w:r>
                            <w:rPr>
                              <w:rFonts w:hint="eastAsia" w:ascii="宋体" w:cs="宋体"/>
                              <w:sz w:val="28"/>
                              <w:szCs w:val="28"/>
                              <w:lang w:eastAsia="zh-CN"/>
                            </w:rPr>
                            <w:instrText xml:space="preserve"> PAGE  \* MERGEFORMAT </w:instrText>
                          </w:r>
                          <w:r>
                            <w:rPr>
                              <w:rFonts w:hint="eastAsia" w:ascii="宋体" w:cs="宋体"/>
                              <w:sz w:val="28"/>
                              <w:szCs w:val="28"/>
                              <w:lang w:eastAsia="zh-CN"/>
                            </w:rPr>
                            <w:fldChar w:fldCharType="separate"/>
                          </w:r>
                          <w:r>
                            <w:rPr>
                              <w:rFonts w:hint="eastAsia" w:ascii="宋体" w:cs="宋体"/>
                              <w:sz w:val="28"/>
                              <w:szCs w:val="28"/>
                              <w:lang w:eastAsia="zh-CN"/>
                            </w:rPr>
                            <w:t>- 1 -</w:t>
                          </w:r>
                          <w:r>
                            <w:rPr>
                              <w:rFonts w:hint="eastAsia" w:ascii="宋体" w:cs="宋体"/>
                              <w:sz w:val="28"/>
                              <w:szCs w:val="28"/>
                              <w:lang w:eastAsia="zh-CN"/>
                            </w:rPr>
                            <w:fldChar w:fldCharType="end"/>
                          </w:r>
                          <w:r>
                            <w:rPr>
                              <w:rFonts w:hint="eastAsia" w:ascii="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0.85pt;width:56pt;mso-position-horizontal:outside;mso-position-horizontal-relative:margin;mso-wrap-style:none;z-index:251660288;mso-width-relative:page;mso-height-relative:page;" filled="f" stroked="f" coordsize="21600,21600" o:gfxdata="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BVFtQ1wAAAAQBAAAPAAAAAAAAAAEAIAAAACIAAABkcnMv&#10;ZG93bnJldi54bWxQSwECFAAUAAAACACHTuJABYVd0wQCAAD0AwAADgAAAAAAAAABACAAAAAmAQAA&#10;ZHJzL2Uyb0RvYy54bWxQSwUGAAAAAAYABgBZAQAAnAUAAAAA&#10;">
              <v:fill on="f" focussize="0,0"/>
              <v:stroke on="f" weight="0.5pt" joinstyle="round"/>
              <v:imagedata o:title=""/>
              <o:lock v:ext="edit" aspectratio="f"/>
              <v:textbox inset="0mm,0mm,0mm,0mm" style="mso-fit-shape-to-text:t;">
                <w:txbxContent>
                  <w:p w14:paraId="51DAC4E9">
                    <w:pPr>
                      <w:pStyle w:val="11"/>
                      <w:rPr>
                        <w:rFonts w:hint="eastAsia" w:ascii="宋体" w:eastAsia="宋体" w:cs="宋体"/>
                        <w:sz w:val="28"/>
                        <w:szCs w:val="28"/>
                        <w:lang w:eastAsia="zh-CN"/>
                      </w:rPr>
                    </w:pPr>
                    <w:r>
                      <w:rPr>
                        <w:rFonts w:hint="eastAsia" w:ascii="宋体" w:cs="宋体"/>
                        <w:sz w:val="28"/>
                        <w:szCs w:val="28"/>
                        <w:lang w:eastAsia="zh-CN"/>
                      </w:rPr>
                      <w:t xml:space="preserve">— </w:t>
                    </w:r>
                    <w:r>
                      <w:rPr>
                        <w:rFonts w:hint="eastAsia" w:ascii="宋体" w:cs="宋体"/>
                        <w:sz w:val="28"/>
                        <w:szCs w:val="28"/>
                        <w:lang w:eastAsia="zh-CN"/>
                      </w:rPr>
                      <w:fldChar w:fldCharType="begin"/>
                    </w:r>
                    <w:r>
                      <w:rPr>
                        <w:rFonts w:hint="eastAsia" w:ascii="宋体" w:cs="宋体"/>
                        <w:sz w:val="28"/>
                        <w:szCs w:val="28"/>
                        <w:lang w:eastAsia="zh-CN"/>
                      </w:rPr>
                      <w:instrText xml:space="preserve"> PAGE  \* MERGEFORMAT </w:instrText>
                    </w:r>
                    <w:r>
                      <w:rPr>
                        <w:rFonts w:hint="eastAsia" w:ascii="宋体" w:cs="宋体"/>
                        <w:sz w:val="28"/>
                        <w:szCs w:val="28"/>
                        <w:lang w:eastAsia="zh-CN"/>
                      </w:rPr>
                      <w:fldChar w:fldCharType="separate"/>
                    </w:r>
                    <w:r>
                      <w:rPr>
                        <w:rFonts w:hint="eastAsia" w:ascii="宋体" w:cs="宋体"/>
                        <w:sz w:val="28"/>
                        <w:szCs w:val="28"/>
                        <w:lang w:eastAsia="zh-CN"/>
                      </w:rPr>
                      <w:t>- 1 -</w:t>
                    </w:r>
                    <w:r>
                      <w:rPr>
                        <w:rFonts w:hint="eastAsia" w:ascii="宋体" w:cs="宋体"/>
                        <w:sz w:val="28"/>
                        <w:szCs w:val="28"/>
                        <w:lang w:eastAsia="zh-CN"/>
                      </w:rPr>
                      <w:fldChar w:fldCharType="end"/>
                    </w:r>
                    <w:r>
                      <w:rPr>
                        <w:rFonts w:hint="eastAsia" w:ascii="宋体" w:cs="宋体"/>
                        <w:sz w:val="28"/>
                        <w:szCs w:val="28"/>
                        <w:lang w:eastAsia="zh-CN"/>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49A70"/>
    <w:multiLevelType w:val="multilevel"/>
    <w:tmpl w:val="ACE49A70"/>
    <w:lvl w:ilvl="0" w:tentative="0">
      <w:start w:val="1"/>
      <w:numFmt w:val="ideographDigital"/>
      <w:pStyle w:val="19"/>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trackedChange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Y2JmZmFmNmUwMzhiNWRjMTI1ZWMyYzAyZTc5ZDk3ODAifQ=="/>
    <w:docVar w:name="KSO_WPS_MARK_KEY" w:val="d047b463-7c12-43e5-9b14-a0faf7e508a5"/>
  </w:docVars>
  <w:rsids>
    <w:rsidRoot w:val="00000000"/>
    <w:rsid w:val="00236086"/>
    <w:rsid w:val="018B3301"/>
    <w:rsid w:val="0233665A"/>
    <w:rsid w:val="057D48A6"/>
    <w:rsid w:val="06C906C4"/>
    <w:rsid w:val="093C3158"/>
    <w:rsid w:val="0BF13870"/>
    <w:rsid w:val="0CCD6351"/>
    <w:rsid w:val="0E7F7551"/>
    <w:rsid w:val="0E8B6194"/>
    <w:rsid w:val="0F0B5E20"/>
    <w:rsid w:val="0F300A90"/>
    <w:rsid w:val="0FCB2857"/>
    <w:rsid w:val="13F70AF1"/>
    <w:rsid w:val="153731DC"/>
    <w:rsid w:val="16F57539"/>
    <w:rsid w:val="1C0B7AC0"/>
    <w:rsid w:val="1D6D539C"/>
    <w:rsid w:val="1E423150"/>
    <w:rsid w:val="1EC65F9B"/>
    <w:rsid w:val="1FAE5AB2"/>
    <w:rsid w:val="214C413F"/>
    <w:rsid w:val="23535E7A"/>
    <w:rsid w:val="275E568B"/>
    <w:rsid w:val="27843892"/>
    <w:rsid w:val="2892303F"/>
    <w:rsid w:val="29312050"/>
    <w:rsid w:val="29D27B0B"/>
    <w:rsid w:val="2B5C4254"/>
    <w:rsid w:val="2BDE3FB1"/>
    <w:rsid w:val="2CA500C0"/>
    <w:rsid w:val="2D3B4D0C"/>
    <w:rsid w:val="2F5D58DD"/>
    <w:rsid w:val="30245AD9"/>
    <w:rsid w:val="315334A8"/>
    <w:rsid w:val="32C044F7"/>
    <w:rsid w:val="362F0C63"/>
    <w:rsid w:val="36364704"/>
    <w:rsid w:val="36C0059E"/>
    <w:rsid w:val="3B7F6E24"/>
    <w:rsid w:val="3C110310"/>
    <w:rsid w:val="3D026478"/>
    <w:rsid w:val="3D0869DD"/>
    <w:rsid w:val="404846C1"/>
    <w:rsid w:val="42BE5D40"/>
    <w:rsid w:val="435F3D91"/>
    <w:rsid w:val="47775FCA"/>
    <w:rsid w:val="47F5469D"/>
    <w:rsid w:val="4A193FFE"/>
    <w:rsid w:val="4AD84DF9"/>
    <w:rsid w:val="4CF45069"/>
    <w:rsid w:val="500958C0"/>
    <w:rsid w:val="549357EE"/>
    <w:rsid w:val="571A57A6"/>
    <w:rsid w:val="583D7570"/>
    <w:rsid w:val="58A17BE3"/>
    <w:rsid w:val="59095423"/>
    <w:rsid w:val="5E4C5D2D"/>
    <w:rsid w:val="5E6302DF"/>
    <w:rsid w:val="602E04B5"/>
    <w:rsid w:val="60BB43B2"/>
    <w:rsid w:val="619A54D8"/>
    <w:rsid w:val="62901A90"/>
    <w:rsid w:val="64B83DE8"/>
    <w:rsid w:val="65003A9F"/>
    <w:rsid w:val="652E7F95"/>
    <w:rsid w:val="657E587A"/>
    <w:rsid w:val="67B270A6"/>
    <w:rsid w:val="698C18C6"/>
    <w:rsid w:val="6AC4366D"/>
    <w:rsid w:val="6BB604F9"/>
    <w:rsid w:val="6C86253B"/>
    <w:rsid w:val="6DFD42F9"/>
    <w:rsid w:val="6E564285"/>
    <w:rsid w:val="6E6C3F36"/>
    <w:rsid w:val="711C1026"/>
    <w:rsid w:val="7321253B"/>
    <w:rsid w:val="75005B67"/>
    <w:rsid w:val="759222C5"/>
    <w:rsid w:val="75CB1DF3"/>
    <w:rsid w:val="79B20A92"/>
    <w:rsid w:val="79F51BE0"/>
    <w:rsid w:val="7CD30E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5">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6">
    <w:name w:val="heading 2"/>
    <w:basedOn w:val="1"/>
    <w:next w:val="1"/>
    <w:qFormat/>
    <w:uiPriority w:val="0"/>
    <w:pPr>
      <w:keepNext/>
      <w:keepLines/>
      <w:widowControl w:val="0"/>
      <w:spacing w:before="260" w:after="260" w:line="415" w:lineRule="auto"/>
      <w:outlineLvl w:val="1"/>
    </w:pPr>
    <w:rPr>
      <w:rFonts w:ascii="方正兰亭黑_GBK" w:hAnsi="方正兰亭黑_GBK" w:eastAsia="黑体"/>
      <w:b/>
      <w:bCs/>
      <w:sz w:val="32"/>
      <w:szCs w:val="32"/>
    </w:rPr>
  </w:style>
  <w:style w:type="paragraph" w:styleId="7">
    <w:name w:val="heading 3"/>
    <w:basedOn w:val="1"/>
    <w:next w:val="1"/>
    <w:qFormat/>
    <w:uiPriority w:val="0"/>
    <w:pPr>
      <w:spacing w:line="360" w:lineRule="auto"/>
      <w:outlineLvl w:val="2"/>
    </w:pPr>
    <w:rPr>
      <w:rFonts w:ascii="楷体_GB2312" w:eastAsia="楷体_GB2312"/>
      <w:b/>
      <w:kern w:val="2"/>
      <w:sz w:val="30"/>
    </w:rPr>
  </w:style>
  <w:style w:type="character" w:default="1" w:styleId="16">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4"/>
    <w:qFormat/>
    <w:uiPriority w:val="0"/>
    <w:pPr>
      <w:spacing w:after="120"/>
      <w:ind w:left="200" w:leftChars="200"/>
    </w:pPr>
  </w:style>
  <w:style w:type="paragraph" w:styleId="4">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8">
    <w:name w:val="Normal Indent"/>
    <w:basedOn w:val="1"/>
    <w:qFormat/>
    <w:uiPriority w:val="0"/>
    <w:pPr>
      <w:ind w:firstLine="200" w:firstLineChars="200"/>
    </w:pPr>
  </w:style>
  <w:style w:type="paragraph" w:styleId="9">
    <w:name w:val="Body Text"/>
    <w:basedOn w:val="1"/>
    <w:next w:val="1"/>
    <w:qFormat/>
    <w:uiPriority w:val="0"/>
    <w:pPr>
      <w:widowControl w:val="0"/>
      <w:suppressAutoHyphens/>
      <w:bidi w:val="0"/>
      <w:spacing w:before="0" w:after="140" w:line="276" w:lineRule="auto"/>
      <w:jc w:val="both"/>
    </w:pPr>
    <w:rPr>
      <w:rFonts w:ascii="Calibri" w:hAnsi="Calibri" w:eastAsia="宋体" w:cs="Times New Roman"/>
      <w:color w:val="auto"/>
      <w:kern w:val="2"/>
      <w:sz w:val="21"/>
      <w:szCs w:val="24"/>
      <w:lang w:val="en-US" w:eastAsia="zh-CN" w:bidi="ar-SA"/>
    </w:rPr>
  </w:style>
  <w:style w:type="paragraph" w:styleId="10">
    <w:name w:val="Plain Text"/>
    <w:basedOn w:val="1"/>
    <w:qFormat/>
    <w:uiPriority w:val="0"/>
    <w:rPr>
      <w:rFonts w:ascii="宋体" w:cs="Courier New"/>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toc 2"/>
    <w:basedOn w:val="1"/>
    <w:next w:val="1"/>
    <w:qFormat/>
    <w:uiPriority w:val="0"/>
    <w:pPr>
      <w:widowControl w:val="0"/>
      <w:ind w:left="200" w:leftChars="200"/>
      <w:jc w:val="both"/>
    </w:pPr>
    <w:rPr>
      <w:rFonts w:ascii="Calibri" w:hAnsi="Calibri" w:eastAsia="宋体" w:cs="Arial"/>
      <w:kern w:val="2"/>
      <w:sz w:val="21"/>
      <w:szCs w:val="24"/>
      <w:lang w:val="en-US" w:eastAsia="zh-CN" w:bidi="ar-SA"/>
    </w:rPr>
  </w:style>
  <w:style w:type="paragraph" w:styleId="13">
    <w:name w:val="Normal (Web)"/>
    <w:basedOn w:val="1"/>
    <w:qFormat/>
    <w:uiPriority w:val="0"/>
    <w:pPr>
      <w:jc w:val="left"/>
    </w:pPr>
    <w:rPr>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 Char Char Char"/>
    <w:basedOn w:val="1"/>
    <w:qFormat/>
    <w:uiPriority w:val="0"/>
    <w:pPr>
      <w:jc w:val="both"/>
    </w:pPr>
    <w:rPr>
      <w:rFonts w:ascii="Times New Roman" w:hAnsi="Times New Roman" w:cs="Times New Roman"/>
      <w:color w:val="auto"/>
      <w:kern w:val="2"/>
      <w:sz w:val="21"/>
      <w:lang w:val="en-US" w:eastAsia="zh-CN"/>
    </w:rPr>
  </w:style>
  <w:style w:type="paragraph" w:customStyle="1" w:styleId="18">
    <w:name w:val="Heading3"/>
    <w:basedOn w:val="1"/>
    <w:next w:val="1"/>
    <w:qFormat/>
    <w:uiPriority w:val="0"/>
    <w:pPr>
      <w:keepNext/>
      <w:keepLines/>
      <w:widowControl w:val="0"/>
      <w:spacing w:before="120" w:after="120" w:line="360" w:lineRule="auto"/>
      <w:jc w:val="left"/>
      <w:textAlignment w:val="baseline"/>
    </w:pPr>
    <w:rPr>
      <w:rFonts w:cs="Times New Roman"/>
      <w:b/>
      <w:bCs/>
      <w:kern w:val="2"/>
      <w:sz w:val="30"/>
      <w:szCs w:val="32"/>
      <w:lang w:val="en-US" w:eastAsia="zh-CN" w:bidi="ar-SA"/>
    </w:rPr>
  </w:style>
  <w:style w:type="paragraph" w:customStyle="1" w:styleId="19">
    <w:name w:val="Heading1"/>
    <w:basedOn w:val="1"/>
    <w:next w:val="1"/>
    <w:qFormat/>
    <w:uiPriority w:val="0"/>
    <w:pPr>
      <w:keepNext/>
      <w:keepLines/>
      <w:widowControl w:val="0"/>
      <w:numPr>
        <w:ilvl w:val="0"/>
        <w:numId w:val="1"/>
      </w:numPr>
      <w:jc w:val="both"/>
      <w:textAlignment w:val="baseline"/>
    </w:pPr>
    <w:rPr>
      <w:rFonts w:ascii="Times New Roman" w:hAnsi="Times New Roman" w:eastAsia="黑体" w:cs="Times New Roman"/>
      <w:bCs/>
      <w:kern w:val="44"/>
      <w:sz w:val="30"/>
      <w:szCs w:val="44"/>
      <w:lang w:val="en-US" w:eastAsia="zh-CN" w:bidi="ar-SA"/>
    </w:rPr>
  </w:style>
  <w:style w:type="paragraph" w:customStyle="1" w:styleId="20">
    <w:name w:val="Body text"/>
    <w:basedOn w:val="1"/>
    <w:qFormat/>
    <w:uiPriority w:val="0"/>
    <w:pPr>
      <w:shd w:val="clear" w:color="auto" w:fill="FFFFFF"/>
      <w:spacing w:line="601" w:lineRule="exact"/>
      <w:jc w:val="distribute"/>
    </w:pPr>
    <w:rPr>
      <w:rFonts w:ascii="MingLiU" w:hAnsi="MingLiU" w:eastAsia="MingLiU" w:cs="MingLiU"/>
      <w:color w:val="auto"/>
      <w:spacing w:val="10"/>
      <w:sz w:val="31"/>
      <w:szCs w:val="31"/>
      <w:lang w:val="en-US" w:eastAsia="zh-CN"/>
    </w:rPr>
  </w:style>
  <w:style w:type="character" w:customStyle="1" w:styleId="21">
    <w:name w:val="Body text + Gungsuh"/>
    <w:qFormat/>
    <w:uiPriority w:val="0"/>
    <w:rPr>
      <w:rFonts w:ascii="Gungsuh" w:hAnsi="Gungsuh" w:eastAsia="Gungsuh" w:cs="Gungsuh"/>
      <w:b/>
      <w:bCs/>
      <w:spacing w:val="0"/>
      <w:sz w:val="30"/>
      <w:szCs w:val="30"/>
    </w:rPr>
  </w:style>
  <w:style w:type="paragraph" w:customStyle="1" w:styleId="22">
    <w:name w:val="Body Text First Indent 21"/>
    <w:basedOn w:val="1"/>
    <w:qFormat/>
    <w:uiPriority w:val="0"/>
    <w:pPr>
      <w:widowControl w:val="0"/>
      <w:ind w:firstLine="200" w:firstLineChars="200"/>
      <w:jc w:val="both"/>
    </w:pPr>
    <w:rPr>
      <w:rFonts w:ascii="Calibri" w:hAnsi="Calibri" w:eastAsia="宋体" w:cs="Times New Roman"/>
      <w:kern w:val="2"/>
      <w:sz w:val="28"/>
      <w:szCs w:val="20"/>
      <w:lang w:val="en-US" w:eastAsia="zh-CN" w:bidi="ar-SA"/>
    </w:rPr>
  </w:style>
  <w:style w:type="paragraph" w:customStyle="1" w:styleId="23">
    <w:name w:val="BodyText1I2"/>
    <w:basedOn w:val="1"/>
    <w:qFormat/>
    <w:uiPriority w:val="0"/>
    <w:pPr>
      <w:widowControl w:val="0"/>
      <w:spacing w:line="620" w:lineRule="exact"/>
      <w:ind w:firstLine="200" w:firstLineChars="200"/>
      <w:jc w:val="both"/>
      <w:textAlignment w:val="baseline"/>
    </w:pPr>
    <w:rPr>
      <w:rFonts w:ascii="Times New Roman" w:hAnsi="Times New Roman" w:eastAsia="宋体" w:cs="Arial"/>
      <w:kern w:val="2"/>
      <w:sz w:val="32"/>
      <w:szCs w:val="24"/>
      <w:lang w:val="en-US" w:eastAsia="zh-CN" w:bidi="ar-SA"/>
    </w:rPr>
  </w:style>
  <w:style w:type="character" w:customStyle="1" w:styleId="24">
    <w:name w:val="font51"/>
    <w:basedOn w:val="16"/>
    <w:qFormat/>
    <w:uiPriority w:val="0"/>
    <w:rPr>
      <w:rFonts w:hint="eastAsia" w:ascii="宋体" w:hAnsi="宋体" w:eastAsia="宋体" w:cs="宋体"/>
      <w:color w:val="000000"/>
      <w:sz w:val="20"/>
      <w:szCs w:val="20"/>
      <w:u w:val="none"/>
    </w:rPr>
  </w:style>
  <w:style w:type="character" w:customStyle="1" w:styleId="25">
    <w:name w:val="font161"/>
    <w:basedOn w:val="16"/>
    <w:qFormat/>
    <w:uiPriority w:val="0"/>
    <w:rPr>
      <w:rFonts w:ascii="方正仿宋_GBK" w:hAnsi="方正仿宋_GBK" w:eastAsia="方正仿宋_GBK" w:cs="方正仿宋_GBK"/>
      <w:color w:val="000000"/>
      <w:sz w:val="20"/>
      <w:szCs w:val="20"/>
      <w:u w:val="none"/>
    </w:rPr>
  </w:style>
  <w:style w:type="character" w:customStyle="1" w:styleId="26">
    <w:name w:val="font91"/>
    <w:basedOn w:val="16"/>
    <w:qFormat/>
    <w:uiPriority w:val="0"/>
    <w:rPr>
      <w:rFonts w:hint="eastAsia" w:ascii="宋体" w:hAnsi="宋体" w:eastAsia="宋体" w:cs="宋体"/>
      <w:color w:val="000000"/>
      <w:sz w:val="20"/>
      <w:szCs w:val="20"/>
      <w:u w:val="none"/>
    </w:rPr>
  </w:style>
  <w:style w:type="character" w:customStyle="1" w:styleId="27">
    <w:name w:val="font171"/>
    <w:basedOn w:val="16"/>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河源市发展改革局</Company>
  <Pages>40</Pages>
  <Words>10215</Words>
  <Characters>10920</Characters>
  <Lines>291</Lines>
  <Paragraphs>43</Paragraphs>
  <TotalTime>9</TotalTime>
  <ScaleCrop>false</ScaleCrop>
  <LinksUpToDate>false</LinksUpToDate>
  <CharactersWithSpaces>10933</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2021-12-23T07:22:00Z</dcterms:created>
  <dc:creator>hp</dc:creator>
  <cp:lastModifiedBy>Jilly</cp:lastModifiedBy>
  <cp:lastPrinted>2025-05-19T07:53:00Z</cp:lastPrinted>
  <dcterms:modified xsi:type="dcterms:W3CDTF">2025-09-03T07:43:51Z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703BC697C99847F5A930B0BEC7328E2D_13</vt:lpwstr>
  </property>
  <property fmtid="{D5CDD505-2E9C-101B-9397-08002B2CF9AE}" pid="4" name="commondata">
    <vt:lpwstr>eyJoZGlkIjoiNWJkMjI5NTdiMTZlOWE2OGM5ZTExOWY2NjZkNTBkMmEifQ==</vt:lpwstr>
  </property>
  <property fmtid="{D5CDD505-2E9C-101B-9397-08002B2CF9AE}" pid="5" name="ribbonExt">
    <vt:lpwstr>{"WPSExtOfficeTab":{"OnGetEnabled":false,"OnGetVisible":false}}</vt:lpwstr>
  </property>
  <property fmtid="{D5CDD505-2E9C-101B-9397-08002B2CF9AE}" pid="6" name="KSOTemplateDocerSaveRecord">
    <vt:lpwstr>eyJoZGlkIjoiZDY2ZTViMDI3MTIyOGJhZTUyM2MwY2MzZTQwOTk1ZGQiLCJ1c2VySWQiOiI4MDg1NjQ2NDMifQ==</vt:lpwstr>
  </property>
</Properties>
</file>