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349E">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iCs w:val="0"/>
          <w:caps w:val="0"/>
          <w:color w:val="172D2C"/>
          <w:spacing w:val="0"/>
          <w:sz w:val="32"/>
          <w:szCs w:val="32"/>
          <w:shd w:val="clear" w:color="auto" w:fill="FFFFFF"/>
          <w:lang w:val="en-US" w:eastAsia="zh-CN"/>
        </w:rPr>
      </w:pPr>
      <w:r>
        <w:rPr>
          <w:rFonts w:hint="eastAsia" w:ascii="仿宋" w:hAnsi="仿宋" w:eastAsia="仿宋" w:cs="仿宋"/>
          <w:i w:val="0"/>
          <w:iCs w:val="0"/>
          <w:caps w:val="0"/>
          <w:color w:val="172D2C"/>
          <w:spacing w:val="0"/>
          <w:sz w:val="32"/>
          <w:szCs w:val="32"/>
          <w:shd w:val="clear" w:color="auto" w:fill="FFFFFF"/>
          <w:lang w:val="en-US" w:eastAsia="zh-CN"/>
        </w:rPr>
        <w:t>附件4：</w:t>
      </w:r>
    </w:p>
    <w:p w14:paraId="7970678B">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i w:val="0"/>
          <w:iCs w:val="0"/>
          <w:caps w:val="0"/>
          <w:color w:val="172D2C"/>
          <w:spacing w:val="0"/>
          <w:sz w:val="44"/>
          <w:szCs w:val="44"/>
          <w:shd w:val="clear" w:color="auto" w:fill="FFFFFF"/>
          <w:lang w:val="en-US" w:eastAsia="zh-CN"/>
        </w:rPr>
      </w:pPr>
      <w:r>
        <w:rPr>
          <w:rFonts w:hint="eastAsia" w:ascii="方正小标宋_GBK" w:hAnsi="方正小标宋_GBK" w:eastAsia="方正小标宋_GBK" w:cs="方正小标宋_GBK"/>
          <w:i w:val="0"/>
          <w:iCs w:val="0"/>
          <w:caps w:val="0"/>
          <w:color w:val="172D2C"/>
          <w:spacing w:val="0"/>
          <w:sz w:val="44"/>
          <w:szCs w:val="44"/>
          <w:shd w:val="clear" w:color="auto" w:fill="FFFFFF"/>
        </w:rPr>
        <w:t>相关法律责任（摘选）</w:t>
      </w:r>
    </w:p>
    <w:p w14:paraId="3B324B8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172D2C"/>
          <w:spacing w:val="0"/>
          <w:sz w:val="32"/>
          <w:szCs w:val="32"/>
          <w:shd w:val="clear" w:color="auto" w:fill="FFFFFF"/>
          <w:lang w:val="en-US" w:eastAsia="zh-CN"/>
        </w:rPr>
      </w:pPr>
      <w:r>
        <w:rPr>
          <w:rFonts w:hint="eastAsia" w:ascii="仿宋" w:hAnsi="仿宋" w:eastAsia="仿宋" w:cs="仿宋"/>
          <w:b w:val="0"/>
          <w:bCs w:val="0"/>
          <w:i w:val="0"/>
          <w:iCs w:val="0"/>
          <w:caps w:val="0"/>
          <w:color w:val="172D2C"/>
          <w:spacing w:val="0"/>
          <w:sz w:val="32"/>
          <w:szCs w:val="32"/>
          <w:shd w:val="clear" w:color="auto" w:fill="FFFFFF"/>
          <w:lang w:val="en-US" w:eastAsia="zh-CN"/>
        </w:rPr>
        <w:t>1.《机动车维修管理规定》（交通运输部令2023年第14号）第二十四条机动车维修产生的废弃物,应当按照国家的有关规定进行处理。</w:t>
      </w:r>
    </w:p>
    <w:p w14:paraId="3A2B3E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lang w:val="en-US" w:eastAsia="zh-CN"/>
        </w:rPr>
      </w:pPr>
      <w:r>
        <w:rPr>
          <w:rFonts w:hint="eastAsia" w:ascii="仿宋" w:hAnsi="仿宋" w:eastAsia="仿宋" w:cs="仿宋"/>
          <w:i w:val="0"/>
          <w:iCs w:val="0"/>
          <w:caps w:val="0"/>
          <w:color w:val="172D2C"/>
          <w:spacing w:val="0"/>
          <w:sz w:val="32"/>
          <w:szCs w:val="32"/>
          <w:shd w:val="clear" w:color="auto" w:fill="FFFFFF"/>
          <w:lang w:val="en-US" w:eastAsia="zh-CN"/>
        </w:rPr>
        <w:t>第四十九条 违反本规定,从事机动车维修经营业务，未按规定进行备案的，由交通运输主管部门责令改正;拒不改正的，处3000 元以上1万元以下的罚款。</w:t>
      </w:r>
    </w:p>
    <w:p w14:paraId="1FDDE06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lang w:val="en-US" w:eastAsia="zh-CN"/>
        </w:rPr>
      </w:pPr>
      <w:r>
        <w:rPr>
          <w:rFonts w:hint="eastAsia" w:ascii="仿宋" w:hAnsi="仿宋" w:eastAsia="仿宋" w:cs="仿宋"/>
          <w:i w:val="0"/>
          <w:iCs w:val="0"/>
          <w:caps w:val="0"/>
          <w:color w:val="172D2C"/>
          <w:spacing w:val="0"/>
          <w:sz w:val="32"/>
          <w:szCs w:val="32"/>
          <w:shd w:val="clear" w:color="auto" w:fill="FFFFFF"/>
          <w:lang w:val="en-US" w:eastAsia="zh-CN"/>
        </w:rPr>
        <w:t>第五十条 违反本规定，从事机动车维修经营业务不符合国务院交通运输主管部门制定的机动车维修经营业务标准的，由交通运输主管部门责令改正;情节严重的，由交通运输主管部门责令停业整顿。</w:t>
      </w:r>
    </w:p>
    <w:p w14:paraId="7CAF4E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lang w:val="en-US" w:eastAsia="zh-CN"/>
        </w:rPr>
        <w:t>2.</w:t>
      </w:r>
      <w:r>
        <w:rPr>
          <w:rFonts w:hint="eastAsia" w:ascii="仿宋" w:hAnsi="仿宋" w:eastAsia="仿宋" w:cs="仿宋"/>
          <w:i w:val="0"/>
          <w:iCs w:val="0"/>
          <w:caps w:val="0"/>
          <w:color w:val="172D2C"/>
          <w:spacing w:val="0"/>
          <w:sz w:val="32"/>
          <w:szCs w:val="32"/>
          <w:shd w:val="clear" w:color="auto" w:fill="FFFFFF"/>
        </w:rPr>
        <w:t>《中华人民共和国固体废物污染环境防治法》（2020年9月1日施行）</w:t>
      </w:r>
    </w:p>
    <w:p w14:paraId="3BD2CA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第七十八条 产生危险废物的单位，应当按照国家有关规定制定危险废物管理计划；建立危险废物管理台账，如实记录有关信息，并通过国家危险废物信息系统向所在地生态环境主管部门申报危险废物的种类、产生量、流向、贮存、处置等有关资料。</w:t>
      </w:r>
    </w:p>
    <w:p w14:paraId="1A2510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第七十九条 产生危险废物的单位，应当按照国家有关规定和环境保护标准要求贮存、利用、处置危险废物，不得擅自倾倒堆放。</w:t>
      </w:r>
    </w:p>
    <w:p w14:paraId="3FEB3C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第八十条 从事收集、贮存、利用、处置危险废物经营活动的单位，应当按照国家有关规定申请取得许可证。许可证的具体管理办法由国务院制定。禁止无许可证或者未按照许可证规定从事危险废物收集、贮存、利用、处置的经营活动。</w:t>
      </w:r>
    </w:p>
    <w:p w14:paraId="3E0686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禁止将危险废物提供或者委托给无许可证的单位或者其他生产经营者从事收集、贮存、利用、处置活动。</w:t>
      </w:r>
    </w:p>
    <w:p w14:paraId="35EBBA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第八十二条 转移危险废物的，应当按照国家有关规定填写、运行危险废物电子或者纸质转移联单。</w:t>
      </w:r>
    </w:p>
    <w:p w14:paraId="71D798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第一百一十二条 违反本法规定，有下列行为之一，由生态环境主管部门责令改正，处以罚款，没收违法所得；情节严重的，报经有批准权的人民政府批准，可以责令停业或者关闭：</w:t>
      </w:r>
    </w:p>
    <w:p w14:paraId="7940D76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（一）未按照规定设置危险废物识别标志的；</w:t>
      </w:r>
    </w:p>
    <w:p w14:paraId="25BE9C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（二）未按照国家有关规定制定危险废物管理计划或者申报危险废物有关资料的；</w:t>
      </w:r>
    </w:p>
    <w:p w14:paraId="1B670B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（三）擅自倾倒、堆放危险废物的；</w:t>
      </w:r>
    </w:p>
    <w:p w14:paraId="23CC4CB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（四）将危险废物提供或者委托给无许可证的单位或者其他生产经营者从事经营活动的；</w:t>
      </w:r>
    </w:p>
    <w:p w14:paraId="665671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（五）未按照国家有关规定填写、运行危险废物转移联单或者未经批准擅自转移危险废物的</w:t>
      </w:r>
      <w:bookmarkStart w:id="0" w:name="_GoBack"/>
      <w:bookmarkEnd w:id="0"/>
      <w:r>
        <w:rPr>
          <w:rFonts w:hint="eastAsia" w:ascii="仿宋" w:hAnsi="仿宋" w:eastAsia="仿宋" w:cs="仿宋"/>
          <w:i w:val="0"/>
          <w:iCs w:val="0"/>
          <w:caps w:val="0"/>
          <w:color w:val="172D2C"/>
          <w:spacing w:val="0"/>
          <w:sz w:val="32"/>
          <w:szCs w:val="32"/>
          <w:shd w:val="clear" w:color="auto" w:fill="FFFFFF"/>
        </w:rPr>
        <w:t>；</w:t>
      </w:r>
    </w:p>
    <w:p w14:paraId="1445C0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（六）未按照国家环境保护标准贮存、利用、处置危险废物或者将危险废物混入非危险废物中贮存的；</w:t>
      </w:r>
    </w:p>
    <w:p w14:paraId="0949927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（十）未采取相应防范措施，造成危险废物扬散、流失、渗漏或者其他环境污染的；</w:t>
      </w:r>
    </w:p>
    <w:p w14:paraId="636487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7D2CA3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08D18A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第一百二十条 违反本法规定，有下列行为之一，尚不构成犯罪的，由公安机关对法定代表人、主要负责人、直接负责的主管人员和其他责任人员处十日以上十五日以下的拘留；情节较轻的，处五日以上十日以下的拘留：</w:t>
      </w:r>
    </w:p>
    <w:p w14:paraId="75103D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（一）擅自倾倒、堆放、丢弃、遗撒固体废物，造成严重后果的；</w:t>
      </w:r>
    </w:p>
    <w:p w14:paraId="5CE4874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（三）将危险废物提供或者委托给无许可证的单位或者其他生产经营者堆放、利用、处置的；</w:t>
      </w:r>
    </w:p>
    <w:p w14:paraId="1CCAEB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rPr>
      </w:pPr>
      <w:r>
        <w:rPr>
          <w:rFonts w:hint="eastAsia" w:ascii="仿宋" w:hAnsi="仿宋" w:eastAsia="仿宋" w:cs="仿宋"/>
          <w:i w:val="0"/>
          <w:iCs w:val="0"/>
          <w:caps w:val="0"/>
          <w:color w:val="172D2C"/>
          <w:spacing w:val="0"/>
          <w:sz w:val="32"/>
          <w:szCs w:val="32"/>
          <w:shd w:val="clear" w:color="auto" w:fill="FFFFFF"/>
        </w:rPr>
        <w:t>（四）无许可证或者未按照许可证规定从事收集、贮存、利用、处置危险废物经营活动的。</w:t>
      </w:r>
    </w:p>
    <w:p w14:paraId="3A44E4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172D2C"/>
          <w:spacing w:val="0"/>
          <w:sz w:val="32"/>
          <w:szCs w:val="32"/>
          <w:shd w:val="clear" w:color="auto" w:fill="FFFFFF"/>
          <w:lang w:val="en-US" w:eastAsia="zh-CN"/>
        </w:rPr>
      </w:pPr>
      <w:r>
        <w:rPr>
          <w:rFonts w:hint="eastAsia" w:ascii="仿宋" w:hAnsi="仿宋" w:eastAsia="仿宋" w:cs="仿宋"/>
          <w:i w:val="0"/>
          <w:iCs w:val="0"/>
          <w:caps w:val="0"/>
          <w:color w:val="172D2C"/>
          <w:spacing w:val="0"/>
          <w:sz w:val="32"/>
          <w:szCs w:val="32"/>
          <w:shd w:val="clear" w:color="auto" w:fill="FFFFFF"/>
          <w:lang w:val="en-US" w:eastAsia="zh-CN"/>
        </w:rPr>
        <w:t>3.</w:t>
      </w:r>
      <w:r>
        <w:rPr>
          <w:rFonts w:hint="eastAsia" w:ascii="仿宋" w:hAnsi="仿宋" w:eastAsia="仿宋" w:cs="仿宋"/>
          <w:i w:val="0"/>
          <w:iCs w:val="0"/>
          <w:caps w:val="0"/>
          <w:color w:val="172D2C"/>
          <w:spacing w:val="0"/>
          <w:sz w:val="32"/>
          <w:szCs w:val="32"/>
          <w:shd w:val="clear" w:color="auto" w:fill="FFFFFF"/>
        </w:rPr>
        <w:t>《最高人民法院、最高人民检察院关于办理环境污染刑事案件适用法律若干问题的解释》（2023年8月15日施行）非法排放、倾倒、处置危险废物三吨以上的，认定为“严重污染环境”，处三年以下有期徒刑或者拘役，并处或者单处罚金；后果特别严重的，处三年以上七年以下有期徒刑，并处罚金。</w:t>
      </w:r>
    </w:p>
    <w:p w14:paraId="33A5171F">
      <w:pPr>
        <w:ind w:firstLine="640" w:firstLineChars="200"/>
      </w:pPr>
      <w:r>
        <w:rPr>
          <w:rFonts w:hint="eastAsia" w:ascii="仿宋" w:hAnsi="仿宋" w:eastAsia="仿宋" w:cs="仿宋"/>
          <w:i w:val="0"/>
          <w:iCs w:val="0"/>
          <w:caps w:val="0"/>
          <w:color w:val="172D2C"/>
          <w:spacing w:val="0"/>
          <w:sz w:val="32"/>
          <w:szCs w:val="32"/>
          <w:shd w:val="clear" w:color="auto" w:fill="FFFFFF"/>
          <w:lang w:val="en-US" w:eastAsia="zh-CN"/>
        </w:rPr>
        <w:t>请各机动车维修单位高度重视，严格遵</w:t>
      </w:r>
      <w:r>
        <w:rPr>
          <w:rFonts w:hint="eastAsia" w:ascii="仿宋" w:hAnsi="仿宋" w:eastAsia="仿宋" w:cs="仿宋"/>
          <w:i w:val="0"/>
          <w:iCs w:val="0"/>
          <w:caps w:val="0"/>
          <w:color w:val="172D2C"/>
          <w:spacing w:val="0"/>
          <w:kern w:val="0"/>
          <w:sz w:val="32"/>
          <w:szCs w:val="32"/>
          <w:shd w:val="clear" w:color="auto" w:fill="FFFFFF"/>
          <w:lang w:val="en-US" w:eastAsia="zh-CN" w:bidi="ar"/>
        </w:rPr>
        <w:t>照执行，河源市生态环境局源城分局将联合源城区交通运输局依法对机动车维修行业不定期开展专项执法检查，对存在相关违法行为的单位或个人，将依法立案查处。</w:t>
      </w:r>
    </w:p>
    <w:sectPr>
      <w:pgSz w:w="11906" w:h="16838"/>
      <w:pgMar w:top="198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MWU0NDI1NDlmMDMwODAzY2Q2OGVhY2YzYTM1ZTUifQ=="/>
  </w:docVars>
  <w:rsids>
    <w:rsidRoot w:val="7DEA6A08"/>
    <w:rsid w:val="00D12A52"/>
    <w:rsid w:val="016D3678"/>
    <w:rsid w:val="01A43474"/>
    <w:rsid w:val="01B86650"/>
    <w:rsid w:val="01CD53D1"/>
    <w:rsid w:val="022D21FB"/>
    <w:rsid w:val="023A51D9"/>
    <w:rsid w:val="024722D7"/>
    <w:rsid w:val="02502DF3"/>
    <w:rsid w:val="028C46ED"/>
    <w:rsid w:val="02E00638"/>
    <w:rsid w:val="02FA196B"/>
    <w:rsid w:val="03790C2D"/>
    <w:rsid w:val="040B0453"/>
    <w:rsid w:val="04C96FD3"/>
    <w:rsid w:val="050D0990"/>
    <w:rsid w:val="052E5988"/>
    <w:rsid w:val="05690CAA"/>
    <w:rsid w:val="05CA5EAE"/>
    <w:rsid w:val="05E519C4"/>
    <w:rsid w:val="061D2AC2"/>
    <w:rsid w:val="061D4184"/>
    <w:rsid w:val="070F7C82"/>
    <w:rsid w:val="07B15C08"/>
    <w:rsid w:val="07F57289"/>
    <w:rsid w:val="08B936E6"/>
    <w:rsid w:val="094E5534"/>
    <w:rsid w:val="09791775"/>
    <w:rsid w:val="0A0034C6"/>
    <w:rsid w:val="0AA759F1"/>
    <w:rsid w:val="0AD4781C"/>
    <w:rsid w:val="0B32125C"/>
    <w:rsid w:val="0B9F5EFB"/>
    <w:rsid w:val="0BB565FA"/>
    <w:rsid w:val="0C5C19BC"/>
    <w:rsid w:val="0CE8298F"/>
    <w:rsid w:val="0D364155"/>
    <w:rsid w:val="0DED0D56"/>
    <w:rsid w:val="0E094B4A"/>
    <w:rsid w:val="0E603336"/>
    <w:rsid w:val="0EC705BD"/>
    <w:rsid w:val="0F9740DC"/>
    <w:rsid w:val="0FE32AEC"/>
    <w:rsid w:val="0FEE75DC"/>
    <w:rsid w:val="10234E2E"/>
    <w:rsid w:val="10720915"/>
    <w:rsid w:val="114903CC"/>
    <w:rsid w:val="117C0C48"/>
    <w:rsid w:val="13130005"/>
    <w:rsid w:val="136B77FB"/>
    <w:rsid w:val="137A1035"/>
    <w:rsid w:val="13DC466B"/>
    <w:rsid w:val="14253302"/>
    <w:rsid w:val="148E7B6B"/>
    <w:rsid w:val="15324130"/>
    <w:rsid w:val="163A7F13"/>
    <w:rsid w:val="163F3163"/>
    <w:rsid w:val="16450CA0"/>
    <w:rsid w:val="17241AD1"/>
    <w:rsid w:val="17404A90"/>
    <w:rsid w:val="174D00D6"/>
    <w:rsid w:val="17852E68"/>
    <w:rsid w:val="19360B5E"/>
    <w:rsid w:val="19471249"/>
    <w:rsid w:val="19B143D8"/>
    <w:rsid w:val="1A395AC9"/>
    <w:rsid w:val="1AC57FAD"/>
    <w:rsid w:val="1B5F362E"/>
    <w:rsid w:val="1B7F33EE"/>
    <w:rsid w:val="1B980B56"/>
    <w:rsid w:val="1C712E4E"/>
    <w:rsid w:val="1CFA3D78"/>
    <w:rsid w:val="1E017C27"/>
    <w:rsid w:val="1E866B5F"/>
    <w:rsid w:val="1E884353"/>
    <w:rsid w:val="1EA55C1D"/>
    <w:rsid w:val="1FCE5633"/>
    <w:rsid w:val="20DC0E1A"/>
    <w:rsid w:val="21AD6E16"/>
    <w:rsid w:val="226A17B6"/>
    <w:rsid w:val="22EB5DE7"/>
    <w:rsid w:val="230D6871"/>
    <w:rsid w:val="23C43E0E"/>
    <w:rsid w:val="23C77843"/>
    <w:rsid w:val="23D41558"/>
    <w:rsid w:val="23F74AAC"/>
    <w:rsid w:val="24264D0D"/>
    <w:rsid w:val="246E32D1"/>
    <w:rsid w:val="24F852AB"/>
    <w:rsid w:val="255C54D3"/>
    <w:rsid w:val="25682753"/>
    <w:rsid w:val="25A87F54"/>
    <w:rsid w:val="25AD4C8D"/>
    <w:rsid w:val="260453AA"/>
    <w:rsid w:val="261F68F3"/>
    <w:rsid w:val="265673C8"/>
    <w:rsid w:val="26851C71"/>
    <w:rsid w:val="26D4105A"/>
    <w:rsid w:val="276035CD"/>
    <w:rsid w:val="27691125"/>
    <w:rsid w:val="279F7240"/>
    <w:rsid w:val="27FC1DD6"/>
    <w:rsid w:val="28E031E0"/>
    <w:rsid w:val="28EA57E4"/>
    <w:rsid w:val="2943415C"/>
    <w:rsid w:val="29523222"/>
    <w:rsid w:val="29764158"/>
    <w:rsid w:val="29A164DF"/>
    <w:rsid w:val="2A25606C"/>
    <w:rsid w:val="2B2E6873"/>
    <w:rsid w:val="2B7B064F"/>
    <w:rsid w:val="2C882845"/>
    <w:rsid w:val="2CEB5189"/>
    <w:rsid w:val="2CFC5EB0"/>
    <w:rsid w:val="2CFC6E85"/>
    <w:rsid w:val="2D0B644F"/>
    <w:rsid w:val="2D2C453B"/>
    <w:rsid w:val="2D2F3B9C"/>
    <w:rsid w:val="2D563730"/>
    <w:rsid w:val="2D9338E1"/>
    <w:rsid w:val="2E0B3555"/>
    <w:rsid w:val="2E0B4632"/>
    <w:rsid w:val="2F052A48"/>
    <w:rsid w:val="2F080FB0"/>
    <w:rsid w:val="2F2327E7"/>
    <w:rsid w:val="2FBB5817"/>
    <w:rsid w:val="2FDF2A1A"/>
    <w:rsid w:val="304517DD"/>
    <w:rsid w:val="30611145"/>
    <w:rsid w:val="30C80BF8"/>
    <w:rsid w:val="30DB63FB"/>
    <w:rsid w:val="30E72BE6"/>
    <w:rsid w:val="30F73537"/>
    <w:rsid w:val="312D2E93"/>
    <w:rsid w:val="31571DAA"/>
    <w:rsid w:val="31AC0D53"/>
    <w:rsid w:val="3203622D"/>
    <w:rsid w:val="321B6795"/>
    <w:rsid w:val="32570358"/>
    <w:rsid w:val="32882607"/>
    <w:rsid w:val="328C05C3"/>
    <w:rsid w:val="32E90B93"/>
    <w:rsid w:val="32EE2452"/>
    <w:rsid w:val="332D018B"/>
    <w:rsid w:val="33370D07"/>
    <w:rsid w:val="34170E03"/>
    <w:rsid w:val="346F24F4"/>
    <w:rsid w:val="35421FE3"/>
    <w:rsid w:val="37277C3E"/>
    <w:rsid w:val="37F96EF0"/>
    <w:rsid w:val="384F4903"/>
    <w:rsid w:val="38FA030F"/>
    <w:rsid w:val="39553B26"/>
    <w:rsid w:val="39625FBC"/>
    <w:rsid w:val="39A077B1"/>
    <w:rsid w:val="3A3A3254"/>
    <w:rsid w:val="3A55204E"/>
    <w:rsid w:val="3AA54608"/>
    <w:rsid w:val="3BA75A99"/>
    <w:rsid w:val="3D0329AB"/>
    <w:rsid w:val="3D3E308B"/>
    <w:rsid w:val="3D4D01CD"/>
    <w:rsid w:val="3E0F42AE"/>
    <w:rsid w:val="3E137B5D"/>
    <w:rsid w:val="3EA16C02"/>
    <w:rsid w:val="3ECB3D7D"/>
    <w:rsid w:val="3F172501"/>
    <w:rsid w:val="3F31200D"/>
    <w:rsid w:val="3F676640"/>
    <w:rsid w:val="3F9C070E"/>
    <w:rsid w:val="3FE03BAA"/>
    <w:rsid w:val="3FF45716"/>
    <w:rsid w:val="40197D72"/>
    <w:rsid w:val="409C5A46"/>
    <w:rsid w:val="40B73CAD"/>
    <w:rsid w:val="411656CD"/>
    <w:rsid w:val="411A1A29"/>
    <w:rsid w:val="422361AC"/>
    <w:rsid w:val="429F4835"/>
    <w:rsid w:val="42C47B71"/>
    <w:rsid w:val="43731CDC"/>
    <w:rsid w:val="43A84977"/>
    <w:rsid w:val="43DF4770"/>
    <w:rsid w:val="444406D6"/>
    <w:rsid w:val="44952E2B"/>
    <w:rsid w:val="44A74512"/>
    <w:rsid w:val="4570173E"/>
    <w:rsid w:val="45F80D8C"/>
    <w:rsid w:val="45FA2EE2"/>
    <w:rsid w:val="466A2D0E"/>
    <w:rsid w:val="46B8500B"/>
    <w:rsid w:val="46F172AE"/>
    <w:rsid w:val="471035F9"/>
    <w:rsid w:val="483B6C87"/>
    <w:rsid w:val="492D2618"/>
    <w:rsid w:val="49535FF6"/>
    <w:rsid w:val="495835FC"/>
    <w:rsid w:val="4958580C"/>
    <w:rsid w:val="4AE97484"/>
    <w:rsid w:val="4AF803AF"/>
    <w:rsid w:val="4B130099"/>
    <w:rsid w:val="4B8C3B89"/>
    <w:rsid w:val="4C2679A6"/>
    <w:rsid w:val="4C302FFE"/>
    <w:rsid w:val="4C5B2890"/>
    <w:rsid w:val="4C8B4468"/>
    <w:rsid w:val="4CFA7A25"/>
    <w:rsid w:val="4D3470FA"/>
    <w:rsid w:val="4D3E614D"/>
    <w:rsid w:val="4D572FEE"/>
    <w:rsid w:val="4D8F5829"/>
    <w:rsid w:val="4D976C21"/>
    <w:rsid w:val="4DA355C6"/>
    <w:rsid w:val="4DFD3B16"/>
    <w:rsid w:val="4E10395F"/>
    <w:rsid w:val="4ECC0C6F"/>
    <w:rsid w:val="4F01520E"/>
    <w:rsid w:val="4F4200B2"/>
    <w:rsid w:val="4FC36CDA"/>
    <w:rsid w:val="50D23FBB"/>
    <w:rsid w:val="510A2C1B"/>
    <w:rsid w:val="512243FC"/>
    <w:rsid w:val="514E1E73"/>
    <w:rsid w:val="51D35F9E"/>
    <w:rsid w:val="51DE7814"/>
    <w:rsid w:val="52044795"/>
    <w:rsid w:val="522F6643"/>
    <w:rsid w:val="525F7410"/>
    <w:rsid w:val="53A4060E"/>
    <w:rsid w:val="54A1109F"/>
    <w:rsid w:val="54EA05F5"/>
    <w:rsid w:val="54EE25BF"/>
    <w:rsid w:val="553D1865"/>
    <w:rsid w:val="55C80436"/>
    <w:rsid w:val="55F56B78"/>
    <w:rsid w:val="56850DBA"/>
    <w:rsid w:val="57203D15"/>
    <w:rsid w:val="5864216F"/>
    <w:rsid w:val="59376E0D"/>
    <w:rsid w:val="594B0C65"/>
    <w:rsid w:val="5A1C25FB"/>
    <w:rsid w:val="5AEF4F97"/>
    <w:rsid w:val="5B8E2CE3"/>
    <w:rsid w:val="5C3447A2"/>
    <w:rsid w:val="5C52193E"/>
    <w:rsid w:val="5C522393"/>
    <w:rsid w:val="5C9A5242"/>
    <w:rsid w:val="5CBC368F"/>
    <w:rsid w:val="5D28067A"/>
    <w:rsid w:val="5D4671B3"/>
    <w:rsid w:val="5DC90A32"/>
    <w:rsid w:val="5DE13B6A"/>
    <w:rsid w:val="5E883C13"/>
    <w:rsid w:val="5ED94078"/>
    <w:rsid w:val="5EEA6EA5"/>
    <w:rsid w:val="5F5F426B"/>
    <w:rsid w:val="5FB77772"/>
    <w:rsid w:val="6031677B"/>
    <w:rsid w:val="60574074"/>
    <w:rsid w:val="61391D3E"/>
    <w:rsid w:val="61652060"/>
    <w:rsid w:val="61822DEB"/>
    <w:rsid w:val="61C97EE1"/>
    <w:rsid w:val="61EC644C"/>
    <w:rsid w:val="623E19E5"/>
    <w:rsid w:val="62761B60"/>
    <w:rsid w:val="63C2046D"/>
    <w:rsid w:val="63D433B1"/>
    <w:rsid w:val="63E229A5"/>
    <w:rsid w:val="63E5350D"/>
    <w:rsid w:val="64021507"/>
    <w:rsid w:val="643D59C0"/>
    <w:rsid w:val="645B1FF4"/>
    <w:rsid w:val="64F00280"/>
    <w:rsid w:val="658C1602"/>
    <w:rsid w:val="65D30CF0"/>
    <w:rsid w:val="65FD79F1"/>
    <w:rsid w:val="679E3FCB"/>
    <w:rsid w:val="68A20290"/>
    <w:rsid w:val="68B26F70"/>
    <w:rsid w:val="693732AD"/>
    <w:rsid w:val="694C1101"/>
    <w:rsid w:val="6A1951D6"/>
    <w:rsid w:val="6ABC02A9"/>
    <w:rsid w:val="6C2656E7"/>
    <w:rsid w:val="6C6A0212"/>
    <w:rsid w:val="6D601BBF"/>
    <w:rsid w:val="6D854FDC"/>
    <w:rsid w:val="6DE01B0E"/>
    <w:rsid w:val="6E264A73"/>
    <w:rsid w:val="6F7E16B1"/>
    <w:rsid w:val="6FE442EB"/>
    <w:rsid w:val="702F53AD"/>
    <w:rsid w:val="706754A9"/>
    <w:rsid w:val="706D1B9D"/>
    <w:rsid w:val="70AF485C"/>
    <w:rsid w:val="71A52AE0"/>
    <w:rsid w:val="71E84183"/>
    <w:rsid w:val="72B11708"/>
    <w:rsid w:val="72C96A8E"/>
    <w:rsid w:val="73083A04"/>
    <w:rsid w:val="73405D61"/>
    <w:rsid w:val="738C5EE4"/>
    <w:rsid w:val="74611B3D"/>
    <w:rsid w:val="74D74811"/>
    <w:rsid w:val="752C0E26"/>
    <w:rsid w:val="75B8211B"/>
    <w:rsid w:val="75D85656"/>
    <w:rsid w:val="76345589"/>
    <w:rsid w:val="76485E11"/>
    <w:rsid w:val="768560F2"/>
    <w:rsid w:val="76DB460C"/>
    <w:rsid w:val="76FD11F9"/>
    <w:rsid w:val="77357391"/>
    <w:rsid w:val="774111E4"/>
    <w:rsid w:val="774502D8"/>
    <w:rsid w:val="7749188A"/>
    <w:rsid w:val="77927BC8"/>
    <w:rsid w:val="7828577A"/>
    <w:rsid w:val="78970EF4"/>
    <w:rsid w:val="78AD0CA7"/>
    <w:rsid w:val="7921672B"/>
    <w:rsid w:val="79686FD5"/>
    <w:rsid w:val="79A86C18"/>
    <w:rsid w:val="79C87D54"/>
    <w:rsid w:val="7A584FB4"/>
    <w:rsid w:val="7B487CB8"/>
    <w:rsid w:val="7B775EA8"/>
    <w:rsid w:val="7B9E2685"/>
    <w:rsid w:val="7BF251CC"/>
    <w:rsid w:val="7C7E7CE5"/>
    <w:rsid w:val="7D0A728A"/>
    <w:rsid w:val="7D9D39C1"/>
    <w:rsid w:val="7DEA6A08"/>
    <w:rsid w:val="7E1E362C"/>
    <w:rsid w:val="7F1349FE"/>
    <w:rsid w:val="7F35250C"/>
    <w:rsid w:val="7F9372B8"/>
    <w:rsid w:val="7FB4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1807</Words>
  <Characters>1824</Characters>
  <Lines>0</Lines>
  <Paragraphs>0</Paragraphs>
  <TotalTime>5</TotalTime>
  <ScaleCrop>false</ScaleCrop>
  <LinksUpToDate>false</LinksUpToDate>
  <CharactersWithSpaces>1834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2025-09-25T08:36:00Z</dcterms:created>
  <dc:creator>杨柳</dc:creator>
  <cp:lastModifiedBy>杨柳</cp:lastModifiedBy>
  <cp:lastPrinted>2025-09-30T07:17:16Z</cp:lastPrinted>
  <dcterms:modified xsi:type="dcterms:W3CDTF">2025-09-30T07:22:46Z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9392F763F3CB497896C12AE15929C2BB_11</vt:lpwstr>
  </property>
</Properties>
</file>