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5D5BC">
      <w:pPr>
        <w:pStyle w:val="2"/>
        <w:ind w:left="0" w:leftChars="0" w:firstLine="0" w:firstLineChars="0"/>
        <w:rPr>
          <w:rFonts w:hint="eastAsia" w:ascii="宋体" w:hAnsi="宋体" w:eastAsia="黑体" w:cs="黑体"/>
          <w:color w:val="000000" w:themeColor="text1"/>
          <w:sz w:val="32"/>
          <w:szCs w:val="32"/>
          <w:lang w:val="en-US" w:eastAsia="zh-CN"/>
          <w14:textFill>
            <w14:solidFill>
              <w14:schemeClr w14:val="tx1"/>
            </w14:solidFill>
          </w14:textFill>
        </w:rPr>
      </w:pPr>
      <w:bookmarkStart w:id="2" w:name="_GoBack"/>
      <w:bookmarkEnd w:id="2"/>
      <w:bookmarkStart w:id="0" w:name="_OAIOperationRangsEnd"/>
      <w:bookmarkStart w:id="1" w:name="_OAIOperationRangsStart"/>
      <w:r>
        <w:rPr>
          <w:rFonts w:hint="eastAsia" w:ascii="宋体" w:hAnsi="宋体" w:eastAsia="黑体" w:cs="黑体"/>
          <w:color w:val="000000" w:themeColor="text1"/>
          <w:sz w:val="32"/>
          <w:szCs w:val="32"/>
          <w:lang w:val="en-US" w:eastAsia="zh-CN"/>
          <w14:textFill>
            <w14:solidFill>
              <w14:schemeClr w14:val="tx1"/>
            </w14:solidFill>
          </w14:textFill>
        </w:rPr>
        <w:t>附件1</w:t>
      </w:r>
    </w:p>
    <w:p w14:paraId="0D2AF478">
      <w:pPr>
        <w:pStyle w:val="23"/>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firstLine="0" w:firstLineChars="0"/>
        <w:jc w:val="center"/>
        <w:textAlignment w:val="baseline"/>
        <w:rPr>
          <w:rFonts w:hint="eastAsia" w:ascii="宋体" w:hAnsi="宋体" w:eastAsia="方正小标宋_GBK" w:cs="方正小标宋_GBK"/>
          <w:color w:val="000000" w:themeColor="text1"/>
          <w:spacing w:val="0"/>
          <w:sz w:val="44"/>
          <w:szCs w:val="44"/>
          <w:highlight w:val="none"/>
          <w14:textFill>
            <w14:solidFill>
              <w14:schemeClr w14:val="tx1"/>
            </w14:solidFill>
          </w14:textFill>
        </w:rPr>
      </w:pPr>
      <w:r>
        <w:rPr>
          <w:rFonts w:hint="eastAsia" w:ascii="宋体" w:hAnsi="宋体" w:eastAsia="方正小标宋_GBK" w:cs="方正小标宋_GBK"/>
          <w:color w:val="000000" w:themeColor="text1"/>
          <w:spacing w:val="0"/>
          <w:sz w:val="44"/>
          <w:szCs w:val="44"/>
          <w:highlight w:val="none"/>
          <w14:textFill>
            <w14:solidFill>
              <w14:schemeClr w14:val="tx1"/>
            </w14:solidFill>
          </w14:textFill>
        </w:rPr>
        <w:t>河源市源城区202</w:t>
      </w:r>
      <w:r>
        <w:rPr>
          <w:rFonts w:hint="eastAsia" w:ascii="宋体" w:hAnsi="宋体" w:eastAsia="方正小标宋_GBK" w:cs="方正小标宋_GBK"/>
          <w:color w:val="000000" w:themeColor="text1"/>
          <w:spacing w:val="0"/>
          <w:sz w:val="44"/>
          <w:szCs w:val="44"/>
          <w:highlight w:val="none"/>
          <w:lang w:val="en-US" w:eastAsia="zh-CN"/>
          <w14:textFill>
            <w14:solidFill>
              <w14:schemeClr w14:val="tx1"/>
            </w14:solidFill>
          </w14:textFill>
        </w:rPr>
        <w:t>6</w:t>
      </w:r>
      <w:r>
        <w:rPr>
          <w:rFonts w:hint="eastAsia" w:ascii="宋体" w:hAnsi="宋体" w:eastAsia="方正小标宋_GBK" w:cs="方正小标宋_GBK"/>
          <w:color w:val="000000" w:themeColor="text1"/>
          <w:spacing w:val="0"/>
          <w:sz w:val="44"/>
          <w:szCs w:val="44"/>
          <w:highlight w:val="none"/>
          <w14:textFill>
            <w14:solidFill>
              <w14:schemeClr w14:val="tx1"/>
            </w14:solidFill>
          </w14:textFill>
        </w:rPr>
        <w:t>年国民经济和社会发展计划主要指标表</w:t>
      </w:r>
    </w:p>
    <w:tbl>
      <w:tblPr>
        <w:tblStyle w:val="1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1"/>
        <w:gridCol w:w="480"/>
        <w:gridCol w:w="2820"/>
        <w:gridCol w:w="1125"/>
        <w:gridCol w:w="960"/>
        <w:gridCol w:w="1155"/>
        <w:gridCol w:w="1117"/>
        <w:gridCol w:w="1133"/>
        <w:gridCol w:w="1125"/>
        <w:gridCol w:w="1440"/>
        <w:gridCol w:w="1435"/>
      </w:tblGrid>
      <w:tr w14:paraId="38777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blHeader/>
        </w:trPr>
        <w:tc>
          <w:tcPr>
            <w:tcW w:w="12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53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方正黑体_GBK" w:cs="方正黑体_GBK"/>
                <w:b w:val="0"/>
                <w:bCs w:val="0"/>
                <w:i w:val="0"/>
                <w:iCs w:val="0"/>
                <w:color w:val="000000" w:themeColor="text1"/>
                <w:sz w:val="24"/>
                <w:szCs w:val="24"/>
                <w:u w:val="none"/>
                <w14:textFill>
                  <w14:solidFill>
                    <w14:schemeClr w14:val="tx1"/>
                  </w14:solidFill>
                </w14:textFill>
              </w:rPr>
            </w:pPr>
            <w:r>
              <w:rPr>
                <w:rFonts w:hint="eastAsia" w:ascii="宋体" w:hAnsi="宋体" w:eastAsia="黑体" w:cs="方正黑体_GBK"/>
                <w:b w:val="0"/>
                <w:bCs w:val="0"/>
                <w:i w:val="0"/>
                <w:iCs w:val="0"/>
                <w:color w:val="000000" w:themeColor="text1"/>
                <w:kern w:val="0"/>
                <w:sz w:val="24"/>
                <w:szCs w:val="24"/>
                <w:u w:val="none"/>
                <w:lang w:val="en-US" w:eastAsia="zh-CN" w:bidi="ar"/>
                <w14:textFill>
                  <w14:solidFill>
                    <w14:schemeClr w14:val="tx1"/>
                  </w14:solidFill>
                </w14:textFill>
              </w:rPr>
              <w:t>类别</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0D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b w:val="0"/>
                <w:bCs w:val="0"/>
                <w:i w:val="0"/>
                <w:iCs w:val="0"/>
                <w:color w:val="000000" w:themeColor="text1"/>
                <w:sz w:val="24"/>
                <w:szCs w:val="24"/>
                <w:u w:val="none"/>
                <w14:textFill>
                  <w14:solidFill>
                    <w14:schemeClr w14:val="tx1"/>
                  </w14:solidFill>
                </w14:textFill>
              </w:rPr>
            </w:pPr>
            <w:r>
              <w:rPr>
                <w:rFonts w:hint="eastAsia" w:ascii="宋体" w:hAnsi="宋体" w:eastAsia="黑体" w:cs="方正黑体_GBK"/>
                <w:b w:val="0"/>
                <w:bCs w:val="0"/>
                <w:i w:val="0"/>
                <w:iCs w:val="0"/>
                <w:color w:val="000000" w:themeColor="text1"/>
                <w:kern w:val="0"/>
                <w:sz w:val="24"/>
                <w:szCs w:val="24"/>
                <w:u w:val="none"/>
                <w:lang w:val="en-US" w:eastAsia="zh-CN" w:bidi="ar"/>
                <w14:textFill>
                  <w14:solidFill>
                    <w14:schemeClr w14:val="tx1"/>
                  </w14:solidFill>
                </w14:textFill>
              </w:rPr>
              <w:t>序号</w:t>
            </w:r>
          </w:p>
        </w:tc>
        <w:tc>
          <w:tcPr>
            <w:tcW w:w="2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DEBF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b w:val="0"/>
                <w:bCs w:val="0"/>
                <w:i w:val="0"/>
                <w:iCs w:val="0"/>
                <w:color w:val="000000" w:themeColor="text1"/>
                <w:sz w:val="24"/>
                <w:szCs w:val="24"/>
                <w:u w:val="none"/>
                <w14:textFill>
                  <w14:solidFill>
                    <w14:schemeClr w14:val="tx1"/>
                  </w14:solidFill>
                </w14:textFill>
              </w:rPr>
            </w:pPr>
            <w:r>
              <w:rPr>
                <w:rFonts w:hint="eastAsia" w:ascii="宋体" w:hAnsi="宋体" w:eastAsia="黑体" w:cs="方正黑体_GBK"/>
                <w:b w:val="0"/>
                <w:bCs w:val="0"/>
                <w:i w:val="0"/>
                <w:iCs w:val="0"/>
                <w:color w:val="000000" w:themeColor="text1"/>
                <w:kern w:val="0"/>
                <w:sz w:val="24"/>
                <w:szCs w:val="24"/>
                <w:u w:val="none"/>
                <w:lang w:val="en-US" w:eastAsia="zh-CN" w:bidi="ar"/>
                <w14:textFill>
                  <w14:solidFill>
                    <w14:schemeClr w14:val="tx1"/>
                  </w14:solidFill>
                </w14:textFill>
              </w:rPr>
              <w:t>指标名称</w:t>
            </w:r>
          </w:p>
        </w:tc>
        <w:tc>
          <w:tcPr>
            <w:tcW w:w="20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E531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b w:val="0"/>
                <w:bCs w:val="0"/>
                <w:i w:val="0"/>
                <w:iCs w:val="0"/>
                <w:color w:val="000000" w:themeColor="text1"/>
                <w:sz w:val="24"/>
                <w:szCs w:val="24"/>
                <w:u w:val="none"/>
                <w14:textFill>
                  <w14:solidFill>
                    <w14:schemeClr w14:val="tx1"/>
                  </w14:solidFill>
                </w14:textFill>
              </w:rPr>
            </w:pPr>
            <w:r>
              <w:rPr>
                <w:rFonts w:hint="eastAsia" w:ascii="宋体" w:hAnsi="宋体" w:eastAsia="黑体" w:cs="方正黑体_GBK"/>
                <w:b w:val="0"/>
                <w:bCs w:val="0"/>
                <w:i w:val="0"/>
                <w:iCs w:val="0"/>
                <w:color w:val="000000" w:themeColor="text1"/>
                <w:kern w:val="0"/>
                <w:sz w:val="24"/>
                <w:szCs w:val="24"/>
                <w:u w:val="none"/>
                <w:lang w:val="en-US" w:eastAsia="zh-CN" w:bidi="ar"/>
                <w14:textFill>
                  <w14:solidFill>
                    <w14:schemeClr w14:val="tx1"/>
                  </w14:solidFill>
                </w14:textFill>
              </w:rPr>
              <w:t>绝对值计算单位</w:t>
            </w:r>
          </w:p>
        </w:tc>
        <w:tc>
          <w:tcPr>
            <w:tcW w:w="2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001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b w:val="0"/>
                <w:bCs w:val="0"/>
                <w:i w:val="0"/>
                <w:iCs w:val="0"/>
                <w:color w:val="000000" w:themeColor="text1"/>
                <w:sz w:val="24"/>
                <w:szCs w:val="24"/>
                <w:u w:val="none"/>
                <w14:textFill>
                  <w14:solidFill>
                    <w14:schemeClr w14:val="tx1"/>
                  </w14:solidFill>
                </w14:textFill>
              </w:rPr>
            </w:pPr>
            <w:r>
              <w:rPr>
                <w:rFonts w:hint="eastAsia" w:ascii="宋体" w:hAnsi="宋体" w:eastAsia="黑体" w:cs="方正黑体_GBK"/>
                <w:b w:val="0"/>
                <w:bCs w:val="0"/>
                <w:i w:val="0"/>
                <w:iCs w:val="0"/>
                <w:color w:val="000000" w:themeColor="text1"/>
                <w:kern w:val="0"/>
                <w:sz w:val="24"/>
                <w:szCs w:val="24"/>
                <w:u w:val="none"/>
                <w:lang w:val="en-US" w:eastAsia="zh-CN" w:bidi="ar"/>
                <w14:textFill>
                  <w14:solidFill>
                    <w14:schemeClr w14:val="tx1"/>
                  </w14:solidFill>
                </w14:textFill>
              </w:rPr>
              <w:t>2024年实绩</w:t>
            </w:r>
          </w:p>
        </w:tc>
        <w:tc>
          <w:tcPr>
            <w:tcW w:w="2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AE6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b w:val="0"/>
                <w:bCs w:val="0"/>
                <w:i w:val="0"/>
                <w:iCs w:val="0"/>
                <w:color w:val="000000" w:themeColor="text1"/>
                <w:sz w:val="24"/>
                <w:szCs w:val="24"/>
                <w:u w:val="none"/>
                <w14:textFill>
                  <w14:solidFill>
                    <w14:schemeClr w14:val="tx1"/>
                  </w14:solidFill>
                </w14:textFill>
              </w:rPr>
            </w:pPr>
            <w:r>
              <w:rPr>
                <w:rFonts w:hint="eastAsia" w:ascii="宋体" w:hAnsi="宋体" w:eastAsia="黑体" w:cs="方正黑体_GBK"/>
                <w:b w:val="0"/>
                <w:bCs w:val="0"/>
                <w:i w:val="0"/>
                <w:iCs w:val="0"/>
                <w:color w:val="000000" w:themeColor="text1"/>
                <w:kern w:val="0"/>
                <w:sz w:val="24"/>
                <w:szCs w:val="24"/>
                <w:u w:val="none"/>
                <w:lang w:val="en-US" w:eastAsia="zh-CN" w:bidi="ar"/>
                <w14:textFill>
                  <w14:solidFill>
                    <w14:schemeClr w14:val="tx1"/>
                  </w14:solidFill>
                </w14:textFill>
              </w:rPr>
              <w:t>2025年完成</w:t>
            </w:r>
          </w:p>
        </w:tc>
        <w:tc>
          <w:tcPr>
            <w:tcW w:w="2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2A7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b w:val="0"/>
                <w:bCs w:val="0"/>
                <w:i w:val="0"/>
                <w:iCs w:val="0"/>
                <w:color w:val="000000" w:themeColor="text1"/>
                <w:sz w:val="24"/>
                <w:szCs w:val="24"/>
                <w:u w:val="none"/>
                <w14:textFill>
                  <w14:solidFill>
                    <w14:schemeClr w14:val="tx1"/>
                  </w14:solidFill>
                </w14:textFill>
              </w:rPr>
            </w:pPr>
            <w:r>
              <w:rPr>
                <w:rFonts w:hint="eastAsia" w:ascii="宋体" w:hAnsi="宋体" w:eastAsia="黑体" w:cs="方正黑体_GBK"/>
                <w:b w:val="0"/>
                <w:bCs w:val="0"/>
                <w:i w:val="0"/>
                <w:iCs w:val="0"/>
                <w:color w:val="000000" w:themeColor="text1"/>
                <w:kern w:val="0"/>
                <w:sz w:val="24"/>
                <w:szCs w:val="24"/>
                <w:u w:val="none"/>
                <w:lang w:val="en-US" w:eastAsia="zh-CN" w:bidi="ar"/>
                <w14:textFill>
                  <w14:solidFill>
                    <w14:schemeClr w14:val="tx1"/>
                  </w14:solidFill>
                </w14:textFill>
              </w:rPr>
              <w:t>2026年计划</w:t>
            </w:r>
          </w:p>
        </w:tc>
      </w:tr>
      <w:tr w14:paraId="75796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blHeader/>
        </w:trPr>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B604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黑体_GBK" w:cs="方正黑体_GBK"/>
                <w:b w:val="0"/>
                <w:bCs w:val="0"/>
                <w:i w:val="0"/>
                <w:iCs w:val="0"/>
                <w:color w:val="000000" w:themeColor="text1"/>
                <w:sz w:val="24"/>
                <w:szCs w:val="24"/>
                <w:u w:val="none"/>
                <w14:textFill>
                  <w14:solidFill>
                    <w14:schemeClr w14:val="tx1"/>
                  </w14:solidFill>
                </w14:textFill>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DC69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黑体_GBK" w:cs="方正黑体_GBK"/>
                <w:b w:val="0"/>
                <w:bCs w:val="0"/>
                <w:i w:val="0"/>
                <w:iCs w:val="0"/>
                <w:color w:val="000000" w:themeColor="text1"/>
                <w:sz w:val="24"/>
                <w:szCs w:val="24"/>
                <w:u w:val="none"/>
                <w14:textFill>
                  <w14:solidFill>
                    <w14:schemeClr w14:val="tx1"/>
                  </w14:solidFill>
                </w14:textFill>
              </w:rPr>
            </w:pPr>
          </w:p>
        </w:tc>
        <w:tc>
          <w:tcPr>
            <w:tcW w:w="2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5ACD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黑体_GBK" w:cs="方正黑体_GBK"/>
                <w:b w:val="0"/>
                <w:bCs w:val="0"/>
                <w:i w:val="0"/>
                <w:iCs w:val="0"/>
                <w:color w:val="000000" w:themeColor="text1"/>
                <w:sz w:val="24"/>
                <w:szCs w:val="24"/>
                <w:u w:val="none"/>
                <w14:textFill>
                  <w14:solidFill>
                    <w14:schemeClr w14:val="tx1"/>
                  </w14:solidFill>
                </w14:textFill>
              </w:rPr>
            </w:pPr>
          </w:p>
        </w:tc>
        <w:tc>
          <w:tcPr>
            <w:tcW w:w="20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AC92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黑体_GBK" w:cs="方正黑体_GBK"/>
                <w:b w:val="0"/>
                <w:bCs w:val="0"/>
                <w:i w:val="0"/>
                <w:iCs w:val="0"/>
                <w:color w:val="000000" w:themeColor="text1"/>
                <w:sz w:val="24"/>
                <w:szCs w:val="24"/>
                <w:u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BC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b w:val="0"/>
                <w:bCs w:val="0"/>
                <w:i w:val="0"/>
                <w:iCs w:val="0"/>
                <w:color w:val="000000" w:themeColor="text1"/>
                <w:sz w:val="24"/>
                <w:szCs w:val="24"/>
                <w:u w:val="none"/>
                <w14:textFill>
                  <w14:solidFill>
                    <w14:schemeClr w14:val="tx1"/>
                  </w14:solidFill>
                </w14:textFill>
              </w:rPr>
            </w:pPr>
            <w:r>
              <w:rPr>
                <w:rFonts w:hint="eastAsia" w:ascii="宋体" w:hAnsi="宋体" w:eastAsia="黑体" w:cs="方正黑体_GBK"/>
                <w:b w:val="0"/>
                <w:bCs w:val="0"/>
                <w:i w:val="0"/>
                <w:iCs w:val="0"/>
                <w:color w:val="000000" w:themeColor="text1"/>
                <w:kern w:val="0"/>
                <w:sz w:val="24"/>
                <w:szCs w:val="24"/>
                <w:u w:val="none"/>
                <w:lang w:val="en-US" w:eastAsia="zh-CN" w:bidi="ar"/>
                <w14:textFill>
                  <w14:solidFill>
                    <w14:schemeClr w14:val="tx1"/>
                  </w14:solidFill>
                </w14:textFill>
              </w:rPr>
              <w:t>绝对数</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EF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b w:val="0"/>
                <w:bCs w:val="0"/>
                <w:i w:val="0"/>
                <w:iCs w:val="0"/>
                <w:color w:val="000000" w:themeColor="text1"/>
                <w:sz w:val="24"/>
                <w:szCs w:val="24"/>
                <w:u w:val="none"/>
                <w14:textFill>
                  <w14:solidFill>
                    <w14:schemeClr w14:val="tx1"/>
                  </w14:solidFill>
                </w14:textFill>
              </w:rPr>
            </w:pPr>
            <w:r>
              <w:rPr>
                <w:rFonts w:hint="eastAsia" w:ascii="宋体" w:hAnsi="宋体" w:eastAsia="黑体" w:cs="方正黑体_GBK"/>
                <w:b w:val="0"/>
                <w:bCs w:val="0"/>
                <w:i w:val="0"/>
                <w:iCs w:val="0"/>
                <w:color w:val="000000" w:themeColor="text1"/>
                <w:kern w:val="0"/>
                <w:sz w:val="24"/>
                <w:szCs w:val="24"/>
                <w:u w:val="none"/>
                <w:lang w:val="en-US" w:eastAsia="zh-CN" w:bidi="ar"/>
                <w14:textFill>
                  <w14:solidFill>
                    <w14:schemeClr w14:val="tx1"/>
                  </w14:solidFill>
                </w14:textFill>
              </w:rPr>
              <w:t>增长（%）</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7A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b w:val="0"/>
                <w:bCs w:val="0"/>
                <w:i w:val="0"/>
                <w:iCs w:val="0"/>
                <w:color w:val="000000" w:themeColor="text1"/>
                <w:sz w:val="24"/>
                <w:szCs w:val="24"/>
                <w:u w:val="none"/>
                <w14:textFill>
                  <w14:solidFill>
                    <w14:schemeClr w14:val="tx1"/>
                  </w14:solidFill>
                </w14:textFill>
              </w:rPr>
            </w:pPr>
            <w:r>
              <w:rPr>
                <w:rFonts w:hint="eastAsia" w:ascii="宋体" w:hAnsi="宋体" w:eastAsia="黑体" w:cs="方正黑体_GBK"/>
                <w:b w:val="0"/>
                <w:bCs w:val="0"/>
                <w:i w:val="0"/>
                <w:iCs w:val="0"/>
                <w:color w:val="000000" w:themeColor="text1"/>
                <w:kern w:val="0"/>
                <w:sz w:val="24"/>
                <w:szCs w:val="24"/>
                <w:u w:val="none"/>
                <w:lang w:val="en-US" w:eastAsia="zh-CN" w:bidi="ar"/>
                <w14:textFill>
                  <w14:solidFill>
                    <w14:schemeClr w14:val="tx1"/>
                  </w14:solidFill>
                </w14:textFill>
              </w:rPr>
              <w:t>绝对数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72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b w:val="0"/>
                <w:bCs w:val="0"/>
                <w:i w:val="0"/>
                <w:iCs w:val="0"/>
                <w:color w:val="000000" w:themeColor="text1"/>
                <w:sz w:val="24"/>
                <w:szCs w:val="24"/>
                <w:u w:val="none"/>
                <w14:textFill>
                  <w14:solidFill>
                    <w14:schemeClr w14:val="tx1"/>
                  </w14:solidFill>
                </w14:textFill>
              </w:rPr>
            </w:pPr>
            <w:r>
              <w:rPr>
                <w:rFonts w:hint="eastAsia" w:ascii="宋体" w:hAnsi="宋体" w:eastAsia="黑体" w:cs="方正黑体_GBK"/>
                <w:b w:val="0"/>
                <w:bCs w:val="0"/>
                <w:i w:val="0"/>
                <w:iCs w:val="0"/>
                <w:color w:val="000000" w:themeColor="text1"/>
                <w:kern w:val="0"/>
                <w:sz w:val="24"/>
                <w:szCs w:val="24"/>
                <w:u w:val="none"/>
                <w:lang w:val="en-US" w:eastAsia="zh-CN" w:bidi="ar"/>
                <w14:textFill>
                  <w14:solidFill>
                    <w14:schemeClr w14:val="tx1"/>
                  </w14:solidFill>
                </w14:textFill>
              </w:rPr>
              <w:t>增长（%）</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95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b w:val="0"/>
                <w:bCs w:val="0"/>
                <w:i w:val="0"/>
                <w:iCs w:val="0"/>
                <w:color w:val="000000" w:themeColor="text1"/>
                <w:sz w:val="24"/>
                <w:szCs w:val="24"/>
                <w:u w:val="none"/>
                <w14:textFill>
                  <w14:solidFill>
                    <w14:schemeClr w14:val="tx1"/>
                  </w14:solidFill>
                </w14:textFill>
              </w:rPr>
            </w:pPr>
            <w:r>
              <w:rPr>
                <w:rFonts w:hint="eastAsia" w:ascii="宋体" w:hAnsi="宋体" w:eastAsia="黑体" w:cs="方正黑体_GBK"/>
                <w:b w:val="0"/>
                <w:bCs w:val="0"/>
                <w:i w:val="0"/>
                <w:iCs w:val="0"/>
                <w:color w:val="000000" w:themeColor="text1"/>
                <w:kern w:val="0"/>
                <w:sz w:val="24"/>
                <w:szCs w:val="24"/>
                <w:u w:val="none"/>
                <w:lang w:val="en-US" w:eastAsia="zh-CN" w:bidi="ar"/>
                <w14:textFill>
                  <w14:solidFill>
                    <w14:schemeClr w14:val="tx1"/>
                  </w14:solidFill>
                </w14:textFill>
              </w:rPr>
              <w:t>绝对数</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25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b w:val="0"/>
                <w:bCs w:val="0"/>
                <w:i w:val="0"/>
                <w:iCs w:val="0"/>
                <w:color w:val="000000" w:themeColor="text1"/>
                <w:sz w:val="24"/>
                <w:szCs w:val="24"/>
                <w:u w:val="none"/>
                <w14:textFill>
                  <w14:solidFill>
                    <w14:schemeClr w14:val="tx1"/>
                  </w14:solidFill>
                </w14:textFill>
              </w:rPr>
            </w:pPr>
            <w:r>
              <w:rPr>
                <w:rFonts w:hint="eastAsia" w:ascii="宋体" w:hAnsi="宋体" w:eastAsia="黑体" w:cs="方正黑体_GBK"/>
                <w:b w:val="0"/>
                <w:bCs w:val="0"/>
                <w:i w:val="0"/>
                <w:iCs w:val="0"/>
                <w:color w:val="000000" w:themeColor="text1"/>
                <w:kern w:val="0"/>
                <w:sz w:val="24"/>
                <w:szCs w:val="24"/>
                <w:u w:val="none"/>
                <w:lang w:val="en-US" w:eastAsia="zh-CN" w:bidi="ar"/>
                <w14:textFill>
                  <w14:solidFill>
                    <w14:schemeClr w14:val="tx1"/>
                  </w14:solidFill>
                </w14:textFill>
              </w:rPr>
              <w:t>增长（%）</w:t>
            </w:r>
          </w:p>
        </w:tc>
      </w:tr>
      <w:tr w14:paraId="04BB1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91" w:type="dxa"/>
            <w:vMerge w:val="restart"/>
            <w:tcBorders>
              <w:top w:val="single" w:color="000000" w:sz="4" w:space="0"/>
              <w:left w:val="single" w:color="000000" w:sz="4" w:space="0"/>
              <w:right w:val="single" w:color="000000" w:sz="4" w:space="0"/>
            </w:tcBorders>
            <w:shd w:val="clear" w:color="auto" w:fill="auto"/>
            <w:vAlign w:val="center"/>
          </w:tcPr>
          <w:p w14:paraId="7CF1EF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方正仿宋_GBK" w:cs="方正仿宋_GBK"/>
                <w:b/>
                <w:bCs/>
                <w:i w:val="0"/>
                <w:iCs w:val="0"/>
                <w:color w:val="000000" w:themeColor="text1"/>
                <w:sz w:val="24"/>
                <w:szCs w:val="24"/>
                <w:u w:val="none"/>
                <w14:textFill>
                  <w14:solidFill>
                    <w14:schemeClr w14:val="tx1"/>
                  </w14:solidFill>
                </w14:textFill>
              </w:rPr>
            </w:pPr>
            <w:r>
              <w:rPr>
                <w:rFonts w:hint="eastAsia" w:ascii="宋体" w:hAnsi="宋体" w:eastAsia="黑体" w:cs="黑体"/>
                <w:b w:val="0"/>
                <w:bCs w:val="0"/>
                <w:i w:val="0"/>
                <w:iCs w:val="0"/>
                <w:color w:val="000000" w:themeColor="text1"/>
                <w:kern w:val="0"/>
                <w:sz w:val="24"/>
                <w:szCs w:val="24"/>
                <w:u w:val="none"/>
                <w:lang w:val="en-US" w:eastAsia="zh-CN" w:bidi="ar"/>
                <w14:textFill>
                  <w14:solidFill>
                    <w14:schemeClr w14:val="tx1"/>
                  </w14:solidFill>
                </w14:textFill>
              </w:rPr>
              <w:t>综合质效</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33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b w:val="0"/>
                <w:bCs w:val="0"/>
                <w:i w:val="0"/>
                <w:iCs w:val="0"/>
                <w:color w:val="000000" w:themeColor="text1"/>
                <w:sz w:val="24"/>
                <w:szCs w:val="24"/>
                <w:u w:val="none"/>
                <w14:textFill>
                  <w14:solidFill>
                    <w14:schemeClr w14:val="tx1"/>
                  </w14:solidFill>
                </w14:textFill>
              </w:rPr>
            </w:pPr>
            <w:r>
              <w:rPr>
                <w:rFonts w:hint="eastAsia" w:ascii="宋体" w:hAnsi="宋体"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CC5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地区生产总值</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3A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亿元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95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预期性</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AC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320.24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CE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0.7</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4A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329.42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F7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3.9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05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C5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5.0 </w:t>
            </w:r>
          </w:p>
        </w:tc>
      </w:tr>
      <w:tr w14:paraId="6E6B7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91" w:type="dxa"/>
            <w:vMerge w:val="continue"/>
            <w:tcBorders>
              <w:left w:val="single" w:color="000000" w:sz="4" w:space="0"/>
              <w:right w:val="single" w:color="000000" w:sz="4" w:space="0"/>
            </w:tcBorders>
            <w:shd w:val="clear" w:color="auto" w:fill="auto"/>
            <w:vAlign w:val="center"/>
          </w:tcPr>
          <w:p w14:paraId="5D6C7F7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方正仿宋_GBK"/>
                <w:b/>
                <w:bCs/>
                <w:i w:val="0"/>
                <w:iCs w:val="0"/>
                <w:color w:val="000000" w:themeColor="text1"/>
                <w:sz w:val="24"/>
                <w:szCs w:val="24"/>
                <w:u w:val="none"/>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59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b w:val="0"/>
                <w:bCs w:val="0"/>
                <w:i w:val="0"/>
                <w:iCs w:val="0"/>
                <w:color w:val="000000" w:themeColor="text1"/>
                <w:sz w:val="24"/>
                <w:szCs w:val="24"/>
                <w:u w:val="none"/>
                <w14:textFill>
                  <w14:solidFill>
                    <w14:schemeClr w14:val="tx1"/>
                  </w14:solidFill>
                </w14:textFill>
              </w:rPr>
            </w:pPr>
            <w:r>
              <w:rPr>
                <w:rFonts w:hint="eastAsia" w:ascii="宋体" w:hAnsi="宋体"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A49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农林牧渔业总产值</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3E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亿元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24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预期性</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1A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5.75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A6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3.5</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5D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5.96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03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9.2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8A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E4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5.0 </w:t>
            </w:r>
          </w:p>
        </w:tc>
      </w:tr>
      <w:tr w14:paraId="605AC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91" w:type="dxa"/>
            <w:vMerge w:val="continue"/>
            <w:tcBorders>
              <w:left w:val="single" w:color="000000" w:sz="4" w:space="0"/>
              <w:right w:val="single" w:color="000000" w:sz="4" w:space="0"/>
            </w:tcBorders>
            <w:shd w:val="clear" w:color="auto" w:fill="auto"/>
            <w:vAlign w:val="center"/>
          </w:tcPr>
          <w:p w14:paraId="7F0E69F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方正仿宋_GBK"/>
                <w:b/>
                <w:bCs/>
                <w:i w:val="0"/>
                <w:iCs w:val="0"/>
                <w:color w:val="000000" w:themeColor="text1"/>
                <w:sz w:val="24"/>
                <w:szCs w:val="24"/>
                <w:u w:val="none"/>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D9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b w:val="0"/>
                <w:bCs w:val="0"/>
                <w:i w:val="0"/>
                <w:iCs w:val="0"/>
                <w:color w:val="000000" w:themeColor="text1"/>
                <w:sz w:val="24"/>
                <w:szCs w:val="24"/>
                <w:u w:val="none"/>
                <w14:textFill>
                  <w14:solidFill>
                    <w14:schemeClr w14:val="tx1"/>
                  </w14:solidFill>
                </w14:textFill>
              </w:rPr>
            </w:pPr>
            <w:r>
              <w:rPr>
                <w:rFonts w:hint="eastAsia" w:ascii="宋体" w:hAnsi="宋体"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209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规模以上工业增加值</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02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亿元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6E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预期性</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E2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9B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8.6</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0E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78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12.8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52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CA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9.0 </w:t>
            </w:r>
          </w:p>
        </w:tc>
      </w:tr>
      <w:tr w14:paraId="277F2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91" w:type="dxa"/>
            <w:vMerge w:val="continue"/>
            <w:tcBorders>
              <w:left w:val="single" w:color="000000" w:sz="4" w:space="0"/>
              <w:right w:val="single" w:color="000000" w:sz="4" w:space="0"/>
            </w:tcBorders>
            <w:shd w:val="clear" w:color="auto" w:fill="auto"/>
            <w:vAlign w:val="center"/>
          </w:tcPr>
          <w:p w14:paraId="5A40F0A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方正仿宋_GBK"/>
                <w:b/>
                <w:bCs/>
                <w:i w:val="0"/>
                <w:iCs w:val="0"/>
                <w:color w:val="000000" w:themeColor="text1"/>
                <w:sz w:val="24"/>
                <w:szCs w:val="24"/>
                <w:u w:val="none"/>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AE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b w:val="0"/>
                <w:bCs w:val="0"/>
                <w:i w:val="0"/>
                <w:iCs w:val="0"/>
                <w:color w:val="000000" w:themeColor="text1"/>
                <w:sz w:val="24"/>
                <w:szCs w:val="24"/>
                <w:u w:val="none"/>
                <w14:textFill>
                  <w14:solidFill>
                    <w14:schemeClr w14:val="tx1"/>
                  </w14:solidFill>
                </w14:textFill>
              </w:rPr>
            </w:pPr>
            <w:r>
              <w:rPr>
                <w:rFonts w:hint="eastAsia" w:ascii="宋体" w:hAnsi="宋体"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B08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建筑业总产值</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7A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亿元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29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预期性</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8E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35.02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82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-8.5 </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7E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36.76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63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5.0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A2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9E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2.0 </w:t>
            </w:r>
          </w:p>
        </w:tc>
      </w:tr>
      <w:tr w14:paraId="2D372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91" w:type="dxa"/>
            <w:vMerge w:val="continue"/>
            <w:tcBorders>
              <w:left w:val="single" w:color="000000" w:sz="4" w:space="0"/>
              <w:right w:val="single" w:color="000000" w:sz="4" w:space="0"/>
            </w:tcBorders>
            <w:shd w:val="clear" w:color="auto" w:fill="auto"/>
            <w:vAlign w:val="center"/>
          </w:tcPr>
          <w:p w14:paraId="5620CEB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方正仿宋_GBK"/>
                <w:b/>
                <w:bCs/>
                <w:i w:val="0"/>
                <w:iCs w:val="0"/>
                <w:color w:val="000000" w:themeColor="text1"/>
                <w:sz w:val="24"/>
                <w:szCs w:val="24"/>
                <w:u w:val="none"/>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FA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b w:val="0"/>
                <w:bCs w:val="0"/>
                <w:i w:val="0"/>
                <w:iCs w:val="0"/>
                <w:color w:val="000000" w:themeColor="text1"/>
                <w:sz w:val="24"/>
                <w:szCs w:val="24"/>
                <w:u w:val="none"/>
                <w14:textFill>
                  <w14:solidFill>
                    <w14:schemeClr w14:val="tx1"/>
                  </w14:solidFill>
                </w14:textFill>
              </w:rPr>
            </w:pPr>
            <w:r>
              <w:rPr>
                <w:rFonts w:hint="eastAsia" w:ascii="宋体" w:hAnsi="宋体"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BF5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人均地区生产总值</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FE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A3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预期性</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93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77269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0B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34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19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EE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3B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略有增长</w:t>
            </w:r>
          </w:p>
        </w:tc>
      </w:tr>
      <w:tr w14:paraId="4E60E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91" w:type="dxa"/>
            <w:vMerge w:val="continue"/>
            <w:tcBorders>
              <w:left w:val="single" w:color="000000" w:sz="4" w:space="0"/>
              <w:right w:val="single" w:color="000000" w:sz="4" w:space="0"/>
            </w:tcBorders>
            <w:shd w:val="clear" w:color="auto" w:fill="auto"/>
            <w:vAlign w:val="center"/>
          </w:tcPr>
          <w:p w14:paraId="7FF23B4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方正仿宋_GBK"/>
                <w:b/>
                <w:bCs/>
                <w:i w:val="0"/>
                <w:iCs w:val="0"/>
                <w:color w:val="000000" w:themeColor="text1"/>
                <w:sz w:val="24"/>
                <w:szCs w:val="24"/>
                <w:u w:val="none"/>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E0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b w:val="0"/>
                <w:bCs w:val="0"/>
                <w:i w:val="0"/>
                <w:iCs w:val="0"/>
                <w:color w:val="000000" w:themeColor="text1"/>
                <w:sz w:val="24"/>
                <w:szCs w:val="24"/>
                <w:u w:val="none"/>
                <w14:textFill>
                  <w14:solidFill>
                    <w14:schemeClr w14:val="tx1"/>
                  </w14:solidFill>
                </w14:textFill>
              </w:rPr>
            </w:pPr>
            <w:r>
              <w:rPr>
                <w:rFonts w:hint="eastAsia" w:ascii="宋体" w:hAnsi="宋体"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5A2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固定资产投资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DE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亿元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66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预期性</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57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D0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-25.3</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6E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84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-22.4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B0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5A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5.0 </w:t>
            </w:r>
          </w:p>
        </w:tc>
      </w:tr>
      <w:tr w14:paraId="1A4D8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91" w:type="dxa"/>
            <w:vMerge w:val="continue"/>
            <w:tcBorders>
              <w:left w:val="single" w:color="000000" w:sz="4" w:space="0"/>
              <w:right w:val="single" w:color="000000" w:sz="4" w:space="0"/>
            </w:tcBorders>
            <w:shd w:val="clear" w:color="auto" w:fill="auto"/>
            <w:vAlign w:val="center"/>
          </w:tcPr>
          <w:p w14:paraId="4E0F50B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方正仿宋_GBK"/>
                <w:b/>
                <w:bCs/>
                <w:i w:val="0"/>
                <w:iCs w:val="0"/>
                <w:color w:val="000000" w:themeColor="text1"/>
                <w:sz w:val="24"/>
                <w:szCs w:val="24"/>
                <w:u w:val="none"/>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6C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b w:val="0"/>
                <w:bCs w:val="0"/>
                <w:i w:val="0"/>
                <w:iCs w:val="0"/>
                <w:color w:val="000000" w:themeColor="text1"/>
                <w:sz w:val="24"/>
                <w:szCs w:val="24"/>
                <w:u w:val="none"/>
                <w14:textFill>
                  <w14:solidFill>
                    <w14:schemeClr w14:val="tx1"/>
                  </w14:solidFill>
                </w14:textFill>
              </w:rPr>
            </w:pPr>
            <w:r>
              <w:rPr>
                <w:rFonts w:hint="eastAsia" w:ascii="宋体" w:hAnsi="宋体"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B2CD">
            <w:pPr>
              <w:keepNext w:val="0"/>
              <w:keepLines w:val="0"/>
              <w:pageBreakBefore w:val="0"/>
              <w:widowControl/>
              <w:suppressLineNumbers w:val="0"/>
              <w:kinsoku/>
              <w:wordWrap/>
              <w:overflowPunct/>
              <w:topLinePunct w:val="0"/>
              <w:autoSpaceDE/>
              <w:autoSpaceDN/>
              <w:bidi w:val="0"/>
              <w:adjustRightInd/>
              <w:snapToGrid/>
              <w:spacing w:line="400" w:lineRule="exact"/>
              <w:ind w:firstLine="240" w:firstLineChars="100"/>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其中：重点项目投资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D4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亿元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8D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预期性</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DA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48.13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30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B2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47.61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B1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2C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52.6</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CA1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14:paraId="515C8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91" w:type="dxa"/>
            <w:vMerge w:val="continue"/>
            <w:tcBorders>
              <w:left w:val="single" w:color="000000" w:sz="4" w:space="0"/>
              <w:right w:val="single" w:color="000000" w:sz="4" w:space="0"/>
            </w:tcBorders>
            <w:shd w:val="clear" w:color="auto" w:fill="auto"/>
            <w:vAlign w:val="center"/>
          </w:tcPr>
          <w:p w14:paraId="1AE67F3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方正仿宋_GBK"/>
                <w:b/>
                <w:bCs/>
                <w:i w:val="0"/>
                <w:iCs w:val="0"/>
                <w:color w:val="000000" w:themeColor="text1"/>
                <w:sz w:val="24"/>
                <w:szCs w:val="24"/>
                <w:u w:val="none"/>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9B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b w:val="0"/>
                <w:bCs w:val="0"/>
                <w:i w:val="0"/>
                <w:iCs w:val="0"/>
                <w:color w:val="000000" w:themeColor="text1"/>
                <w:sz w:val="24"/>
                <w:szCs w:val="24"/>
                <w:u w:val="none"/>
                <w14:textFill>
                  <w14:solidFill>
                    <w14:schemeClr w14:val="tx1"/>
                  </w14:solidFill>
                </w14:textFill>
              </w:rPr>
            </w:pPr>
            <w:r>
              <w:rPr>
                <w:rFonts w:hint="eastAsia" w:ascii="宋体" w:hAnsi="宋体"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F59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社会消费品零售总额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B2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亿元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A7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预期性</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32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164.91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7C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-5.1</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AA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164.39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BB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0.4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36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172.6</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CC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5.0 </w:t>
            </w:r>
          </w:p>
        </w:tc>
      </w:tr>
      <w:tr w14:paraId="0D634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91" w:type="dxa"/>
            <w:vMerge w:val="continue"/>
            <w:tcBorders>
              <w:left w:val="single" w:color="000000" w:sz="4" w:space="0"/>
              <w:right w:val="single" w:color="000000" w:sz="4" w:space="0"/>
            </w:tcBorders>
            <w:shd w:val="clear" w:color="auto" w:fill="auto"/>
            <w:vAlign w:val="center"/>
          </w:tcPr>
          <w:p w14:paraId="7C8BC9F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方正仿宋_GBK"/>
                <w:b/>
                <w:bCs/>
                <w:i w:val="0"/>
                <w:iCs w:val="0"/>
                <w:color w:val="000000" w:themeColor="text1"/>
                <w:sz w:val="24"/>
                <w:szCs w:val="24"/>
                <w:u w:val="none"/>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78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b w:val="0"/>
                <w:bCs w:val="0"/>
                <w:i w:val="0"/>
                <w:iCs w:val="0"/>
                <w:color w:val="000000" w:themeColor="text1"/>
                <w:sz w:val="24"/>
                <w:szCs w:val="24"/>
                <w:u w:val="none"/>
                <w14:textFill>
                  <w14:solidFill>
                    <w14:schemeClr w14:val="tx1"/>
                  </w14:solidFill>
                </w14:textFill>
              </w:rPr>
            </w:pPr>
            <w:r>
              <w:rPr>
                <w:rFonts w:hint="eastAsia" w:ascii="宋体" w:hAnsi="宋体"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719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进出口总额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8E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亿元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7E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预期性</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0A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69.3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86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4.7</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5A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76.6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23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10.5</w:t>
            </w:r>
          </w:p>
        </w:tc>
        <w:tc>
          <w:tcPr>
            <w:tcW w:w="2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638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正增长</w:t>
            </w:r>
          </w:p>
        </w:tc>
      </w:tr>
      <w:tr w14:paraId="62991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91" w:type="dxa"/>
            <w:vMerge w:val="continue"/>
            <w:tcBorders>
              <w:left w:val="single" w:color="000000" w:sz="4" w:space="0"/>
              <w:right w:val="single" w:color="000000" w:sz="4" w:space="0"/>
            </w:tcBorders>
            <w:shd w:val="clear" w:color="auto" w:fill="auto"/>
            <w:vAlign w:val="center"/>
          </w:tcPr>
          <w:p w14:paraId="3E1B242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方正仿宋_GBK"/>
                <w:b/>
                <w:bCs/>
                <w:i w:val="0"/>
                <w:iCs w:val="0"/>
                <w:color w:val="000000" w:themeColor="text1"/>
                <w:sz w:val="24"/>
                <w:szCs w:val="24"/>
                <w:u w:val="none"/>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B1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b w:val="0"/>
                <w:bCs w:val="0"/>
                <w:i w:val="0"/>
                <w:iCs w:val="0"/>
                <w:color w:val="000000" w:themeColor="text1"/>
                <w:sz w:val="24"/>
                <w:szCs w:val="24"/>
                <w:u w:val="none"/>
                <w14:textFill>
                  <w14:solidFill>
                    <w14:schemeClr w14:val="tx1"/>
                  </w14:solidFill>
                </w14:textFill>
              </w:rPr>
            </w:pPr>
            <w:r>
              <w:rPr>
                <w:rFonts w:hint="eastAsia" w:ascii="宋体" w:hAnsi="宋体"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D26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一般公共预算收入</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DB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亿元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77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预期性</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CE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8.86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ED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7.2</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80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14.38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F2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70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14.81 </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17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3.0 </w:t>
            </w:r>
          </w:p>
        </w:tc>
      </w:tr>
      <w:tr w14:paraId="06E40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91" w:type="dxa"/>
            <w:vMerge w:val="continue"/>
            <w:tcBorders>
              <w:left w:val="single" w:color="000000" w:sz="4" w:space="0"/>
              <w:bottom w:val="single" w:color="000000" w:sz="4" w:space="0"/>
              <w:right w:val="single" w:color="000000" w:sz="4" w:space="0"/>
            </w:tcBorders>
            <w:shd w:val="clear" w:color="auto" w:fill="auto"/>
            <w:vAlign w:val="center"/>
          </w:tcPr>
          <w:p w14:paraId="4A6CBDC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方正仿宋_GBK"/>
                <w:b/>
                <w:bCs/>
                <w:i w:val="0"/>
                <w:iCs w:val="0"/>
                <w:color w:val="000000" w:themeColor="text1"/>
                <w:sz w:val="24"/>
                <w:szCs w:val="24"/>
                <w:u w:val="none"/>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04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b w:val="0"/>
                <w:bCs w:val="0"/>
                <w:i w:val="0"/>
                <w:iCs w:val="0"/>
                <w:color w:val="000000" w:themeColor="text1"/>
                <w:sz w:val="24"/>
                <w:szCs w:val="24"/>
                <w:u w:val="none"/>
                <w14:textFill>
                  <w14:solidFill>
                    <w14:schemeClr w14:val="tx1"/>
                  </w14:solidFill>
                </w14:textFill>
              </w:rPr>
            </w:pPr>
            <w:r>
              <w:rPr>
                <w:rFonts w:hint="eastAsia" w:ascii="宋体" w:hAnsi="宋体"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11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479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居民消费价格指数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10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95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预期性</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8E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99.9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71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51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99.1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B7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2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D66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与全国全省基本保持一致</w:t>
            </w:r>
          </w:p>
        </w:tc>
      </w:tr>
      <w:tr w14:paraId="3C7D0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91" w:type="dxa"/>
            <w:vMerge w:val="restart"/>
            <w:tcBorders>
              <w:top w:val="single" w:color="000000" w:sz="4" w:space="0"/>
              <w:left w:val="single" w:color="000000" w:sz="4" w:space="0"/>
              <w:right w:val="single" w:color="000000" w:sz="4" w:space="0"/>
            </w:tcBorders>
            <w:shd w:val="clear" w:color="auto" w:fill="auto"/>
            <w:vAlign w:val="center"/>
          </w:tcPr>
          <w:p w14:paraId="6A52876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方正仿宋_GBK"/>
                <w:b/>
                <w:bCs/>
                <w:i w:val="0"/>
                <w:iCs w:val="0"/>
                <w:color w:val="000000" w:themeColor="text1"/>
                <w:sz w:val="24"/>
                <w:szCs w:val="24"/>
                <w:u w:val="none"/>
                <w14:textFill>
                  <w14:solidFill>
                    <w14:schemeClr w14:val="tx1"/>
                  </w14:solidFill>
                </w14:textFill>
              </w:rPr>
            </w:pPr>
            <w:r>
              <w:rPr>
                <w:rFonts w:hint="eastAsia" w:ascii="宋体" w:hAnsi="宋体" w:eastAsia="黑体" w:cs="黑体"/>
                <w:b w:val="0"/>
                <w:bCs w:val="0"/>
                <w:i w:val="0"/>
                <w:iCs w:val="0"/>
                <w:color w:val="000000" w:themeColor="text1"/>
                <w:kern w:val="0"/>
                <w:sz w:val="24"/>
                <w:szCs w:val="24"/>
                <w:u w:val="none"/>
                <w:lang w:val="en-US" w:eastAsia="zh-CN" w:bidi="ar"/>
                <w14:textFill>
                  <w14:solidFill>
                    <w14:schemeClr w14:val="tx1"/>
                  </w14:solidFill>
                </w14:textFill>
              </w:rPr>
              <w:t>综合质效</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03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b w:val="0"/>
                <w:bCs w:val="0"/>
                <w:i w:val="0"/>
                <w:iCs w:val="0"/>
                <w:color w:val="000000" w:themeColor="text1"/>
                <w:sz w:val="24"/>
                <w:szCs w:val="24"/>
                <w:u w:val="none"/>
                <w14:textFill>
                  <w14:solidFill>
                    <w14:schemeClr w14:val="tx1"/>
                  </w14:solidFill>
                </w14:textFill>
              </w:rPr>
            </w:pPr>
            <w:r>
              <w:rPr>
                <w:rFonts w:hint="eastAsia" w:ascii="宋体" w:hAnsi="宋体"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12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E30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接待旅游者人数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CE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万人次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E9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预期性</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CB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475.81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41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5.27 </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B5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519.76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AD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9.2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04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556.14 </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44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7.0 </w:t>
            </w:r>
          </w:p>
        </w:tc>
      </w:tr>
      <w:tr w14:paraId="65AB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91" w:type="dxa"/>
            <w:vMerge w:val="continue"/>
            <w:tcBorders>
              <w:left w:val="single" w:color="000000" w:sz="4" w:space="0"/>
              <w:right w:val="single" w:color="000000" w:sz="4" w:space="0"/>
            </w:tcBorders>
            <w:shd w:val="clear" w:color="auto" w:fill="auto"/>
            <w:vAlign w:val="center"/>
          </w:tcPr>
          <w:p w14:paraId="1587054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方正仿宋_GBK"/>
                <w:b/>
                <w:bCs/>
                <w:i w:val="0"/>
                <w:iCs w:val="0"/>
                <w:color w:val="000000" w:themeColor="text1"/>
                <w:sz w:val="24"/>
                <w:szCs w:val="24"/>
                <w:u w:val="none"/>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AB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b w:val="0"/>
                <w:bCs w:val="0"/>
                <w:i w:val="0"/>
                <w:iCs w:val="0"/>
                <w:color w:val="000000" w:themeColor="text1"/>
                <w:sz w:val="24"/>
                <w:szCs w:val="24"/>
                <w:u w:val="none"/>
                <w14:textFill>
                  <w14:solidFill>
                    <w14:schemeClr w14:val="tx1"/>
                  </w14:solidFill>
                </w14:textFill>
              </w:rPr>
            </w:pPr>
            <w:r>
              <w:rPr>
                <w:rFonts w:hint="eastAsia" w:ascii="宋体" w:hAnsi="宋体"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13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12E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旅游总收入</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B7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亿元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A0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预期性</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D6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50.55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FB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6.65</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28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55.52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16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9.8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40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59.41</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1F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7.0 </w:t>
            </w:r>
          </w:p>
        </w:tc>
      </w:tr>
      <w:tr w14:paraId="2B896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91" w:type="dxa"/>
            <w:vMerge w:val="continue"/>
            <w:tcBorders>
              <w:left w:val="single" w:color="000000" w:sz="4" w:space="0"/>
              <w:right w:val="single" w:color="000000" w:sz="4" w:space="0"/>
            </w:tcBorders>
            <w:shd w:val="clear" w:color="auto" w:fill="auto"/>
            <w:vAlign w:val="center"/>
          </w:tcPr>
          <w:p w14:paraId="56A6988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方正仿宋_GBK"/>
                <w:b/>
                <w:bCs/>
                <w:i w:val="0"/>
                <w:iCs w:val="0"/>
                <w:color w:val="000000" w:themeColor="text1"/>
                <w:sz w:val="24"/>
                <w:szCs w:val="24"/>
                <w:u w:val="none"/>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36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b w:val="0"/>
                <w:bCs w:val="0"/>
                <w:i w:val="0"/>
                <w:iCs w:val="0"/>
                <w:color w:val="000000" w:themeColor="text1"/>
                <w:sz w:val="24"/>
                <w:szCs w:val="24"/>
                <w:u w:val="none"/>
                <w14:textFill>
                  <w14:solidFill>
                    <w14:schemeClr w14:val="tx1"/>
                  </w14:solidFill>
                </w14:textFill>
              </w:rPr>
            </w:pPr>
            <w:r>
              <w:rPr>
                <w:rFonts w:hint="eastAsia" w:ascii="宋体" w:hAnsi="宋体"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14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FCA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服务业增加值占地区生产总值比重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F4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55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预期性</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A8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73.5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77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07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71.6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7D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66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东文宋体" w:cs="东文宋体"/>
                <w:i w:val="0"/>
                <w:iCs w:val="0"/>
                <w:color w:val="000000" w:themeColor="text1"/>
                <w:sz w:val="24"/>
                <w:szCs w:val="24"/>
                <w:u w:val="none"/>
                <w14:textFill>
                  <w14:solidFill>
                    <w14:schemeClr w14:val="tx1"/>
                  </w14:solidFill>
                </w14:textFill>
              </w:rPr>
            </w:pPr>
            <w:r>
              <w:rPr>
                <w:rFonts w:hint="default" w:ascii="宋体" w:hAnsi="宋体" w:eastAsia="东文宋体" w:cs="东文宋体"/>
                <w:i w:val="0"/>
                <w:iCs w:val="0"/>
                <w:color w:val="000000" w:themeColor="text1"/>
                <w:kern w:val="0"/>
                <w:sz w:val="24"/>
                <w:szCs w:val="24"/>
                <w:u w:val="none"/>
                <w:lang w:val="en-US" w:eastAsia="zh-CN" w:bidi="ar"/>
                <w14:textFill>
                  <w14:solidFill>
                    <w14:schemeClr w14:val="tx1"/>
                  </w14:solidFill>
                </w14:textFill>
              </w:rPr>
              <w:t>≤</w:t>
            </w:r>
            <w:r>
              <w:rPr>
                <w:rStyle w:val="26"/>
                <w:rFonts w:ascii="宋体" w:hAnsi="宋体"/>
                <w:color w:val="000000" w:themeColor="text1"/>
                <w:lang w:val="en-US" w:eastAsia="zh-CN" w:bidi="ar"/>
                <w14:textFill>
                  <w14:solidFill>
                    <w14:schemeClr w14:val="tx1"/>
                  </w14:solidFill>
                </w14:textFill>
              </w:rPr>
              <w:t>73</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46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Arial"/>
                <w:i w:val="0"/>
                <w:iCs w:val="0"/>
                <w:color w:val="000000" w:themeColor="text1"/>
                <w:sz w:val="21"/>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14:paraId="41FC2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91" w:type="dxa"/>
            <w:vMerge w:val="continue"/>
            <w:tcBorders>
              <w:left w:val="single" w:color="000000" w:sz="4" w:space="0"/>
              <w:right w:val="single" w:color="000000" w:sz="4" w:space="0"/>
            </w:tcBorders>
            <w:shd w:val="clear" w:color="auto" w:fill="auto"/>
            <w:vAlign w:val="center"/>
          </w:tcPr>
          <w:p w14:paraId="7917935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方正仿宋_GBK"/>
                <w:b/>
                <w:bCs/>
                <w:i w:val="0"/>
                <w:iCs w:val="0"/>
                <w:color w:val="000000" w:themeColor="text1"/>
                <w:sz w:val="24"/>
                <w:szCs w:val="24"/>
                <w:u w:val="none"/>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96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b w:val="0"/>
                <w:bCs w:val="0"/>
                <w:i w:val="0"/>
                <w:iCs w:val="0"/>
                <w:color w:val="000000" w:themeColor="text1"/>
                <w:sz w:val="24"/>
                <w:szCs w:val="24"/>
                <w:u w:val="none"/>
                <w14:textFill>
                  <w14:solidFill>
                    <w14:schemeClr w14:val="tx1"/>
                  </w14:solidFill>
                </w14:textFill>
              </w:rPr>
            </w:pPr>
            <w:r>
              <w:rPr>
                <w:rFonts w:hint="eastAsia" w:ascii="宋体" w:hAnsi="宋体"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15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D79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先进制造业增加值占规上制造业增加值比重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DB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81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预期性</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9F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60.0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62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25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51.5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D3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D0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52.0 </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16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14:paraId="6ACE9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91" w:type="dxa"/>
            <w:vMerge w:val="continue"/>
            <w:tcBorders>
              <w:left w:val="single" w:color="000000" w:sz="4" w:space="0"/>
              <w:bottom w:val="single" w:color="000000" w:sz="4" w:space="0"/>
              <w:right w:val="single" w:color="000000" w:sz="4" w:space="0"/>
            </w:tcBorders>
            <w:shd w:val="clear" w:color="auto" w:fill="auto"/>
            <w:vAlign w:val="center"/>
          </w:tcPr>
          <w:p w14:paraId="1947228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方正仿宋_GBK"/>
                <w:b/>
                <w:bCs/>
                <w:i w:val="0"/>
                <w:iCs w:val="0"/>
                <w:color w:val="000000" w:themeColor="text1"/>
                <w:sz w:val="24"/>
                <w:szCs w:val="24"/>
                <w:u w:val="none"/>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E3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b w:val="0"/>
                <w:bCs w:val="0"/>
                <w:i w:val="0"/>
                <w:iCs w:val="0"/>
                <w:color w:val="000000" w:themeColor="text1"/>
                <w:sz w:val="24"/>
                <w:szCs w:val="24"/>
                <w:u w:val="none"/>
                <w14:textFill>
                  <w14:solidFill>
                    <w14:schemeClr w14:val="tx1"/>
                  </w14:solidFill>
                </w14:textFill>
              </w:rPr>
            </w:pPr>
            <w:r>
              <w:rPr>
                <w:rFonts w:hint="eastAsia" w:ascii="宋体" w:hAnsi="宋体"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16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99F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常住人口城镇化率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24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34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预期性</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97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97.21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63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CC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97.22</w:t>
            </w:r>
          </w:p>
          <w:p w14:paraId="346173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Style w:val="27"/>
                <w:rFonts w:ascii="宋体" w:hAnsi="宋体"/>
                <w:color w:val="000000" w:themeColor="text1"/>
                <w:lang w:val="en-US" w:eastAsia="zh-CN" w:bidi="ar"/>
                <w14:textFill>
                  <w14:solidFill>
                    <w14:schemeClr w14:val="tx1"/>
                  </w14:solidFill>
                </w14:textFill>
              </w:rPr>
              <w:t>（预计数）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50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73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97左右</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C8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14:paraId="5FBF4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80C1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b/>
                <w:bCs/>
                <w:i w:val="0"/>
                <w:iCs w:val="0"/>
                <w:color w:val="000000" w:themeColor="text1"/>
                <w:sz w:val="24"/>
                <w:szCs w:val="24"/>
                <w:u w:val="none"/>
                <w14:textFill>
                  <w14:solidFill>
                    <w14:schemeClr w14:val="tx1"/>
                  </w14:solidFill>
                </w14:textFill>
              </w:rPr>
            </w:pPr>
            <w:r>
              <w:rPr>
                <w:rFonts w:hint="eastAsia" w:ascii="宋体" w:hAnsi="宋体" w:eastAsia="黑体" w:cs="黑体"/>
                <w:b w:val="0"/>
                <w:bCs w:val="0"/>
                <w:i w:val="0"/>
                <w:iCs w:val="0"/>
                <w:color w:val="000000" w:themeColor="text1"/>
                <w:kern w:val="0"/>
                <w:sz w:val="24"/>
                <w:szCs w:val="24"/>
                <w:u w:val="none"/>
                <w:lang w:val="en-US" w:eastAsia="zh-CN" w:bidi="ar"/>
                <w14:textFill>
                  <w14:solidFill>
                    <w14:schemeClr w14:val="tx1"/>
                  </w14:solidFill>
                </w14:textFill>
              </w:rPr>
              <w:t>创新发展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B0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b w:val="0"/>
                <w:bCs w:val="0"/>
                <w:i w:val="0"/>
                <w:iCs w:val="0"/>
                <w:color w:val="000000" w:themeColor="text1"/>
                <w:sz w:val="24"/>
                <w:szCs w:val="24"/>
                <w:u w:val="none"/>
                <w14:textFill>
                  <w14:solidFill>
                    <w14:schemeClr w14:val="tx1"/>
                  </w14:solidFill>
                </w14:textFill>
              </w:rPr>
            </w:pPr>
            <w:r>
              <w:rPr>
                <w:rFonts w:hint="eastAsia" w:ascii="宋体" w:hAnsi="宋体"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17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5E9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研发经费投入增长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6C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52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预期性</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92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77</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DC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EB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B2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8B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8.0 </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7B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14:paraId="459F4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E06A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方正仿宋_GBK"/>
                <w:b/>
                <w:bCs/>
                <w:i w:val="0"/>
                <w:iCs w:val="0"/>
                <w:color w:val="000000" w:themeColor="text1"/>
                <w:sz w:val="24"/>
                <w:szCs w:val="24"/>
                <w:u w:val="none"/>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B5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b w:val="0"/>
                <w:bCs w:val="0"/>
                <w:i w:val="0"/>
                <w:iCs w:val="0"/>
                <w:color w:val="000000" w:themeColor="text1"/>
                <w:sz w:val="24"/>
                <w:szCs w:val="24"/>
                <w:u w:val="none"/>
                <w14:textFill>
                  <w14:solidFill>
                    <w14:schemeClr w14:val="tx1"/>
                  </w14:solidFill>
                </w14:textFill>
              </w:rPr>
            </w:pPr>
            <w:r>
              <w:rPr>
                <w:rFonts w:hint="eastAsia" w:ascii="宋体" w:hAnsi="宋体"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18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303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每万人发明专利拥有量</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44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DB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预期性</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8D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3.33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79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4.1</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70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3.73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4E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12.0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02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3.55</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D7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0.57</w:t>
            </w:r>
          </w:p>
        </w:tc>
      </w:tr>
      <w:tr w14:paraId="30C6C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2583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方正仿宋_GBK"/>
                <w:b/>
                <w:bCs/>
                <w:i w:val="0"/>
                <w:iCs w:val="0"/>
                <w:color w:val="000000" w:themeColor="text1"/>
                <w:sz w:val="24"/>
                <w:szCs w:val="24"/>
                <w:u w:val="none"/>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2F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b w:val="0"/>
                <w:bCs w:val="0"/>
                <w:i w:val="0"/>
                <w:iCs w:val="0"/>
                <w:color w:val="000000" w:themeColor="text1"/>
                <w:sz w:val="24"/>
                <w:szCs w:val="24"/>
                <w:u w:val="none"/>
                <w14:textFill>
                  <w14:solidFill>
                    <w14:schemeClr w14:val="tx1"/>
                  </w14:solidFill>
                </w14:textFill>
              </w:rPr>
            </w:pPr>
            <w:r>
              <w:rPr>
                <w:rFonts w:hint="eastAsia" w:ascii="宋体" w:hAnsi="宋体"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19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9BB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5G用户普及率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17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户/百人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FD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预期性</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F0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67.04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6EF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2A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25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EE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1F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14:paraId="03B41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0B5E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方正仿宋_GBK"/>
                <w:b/>
                <w:bCs/>
                <w:i w:val="0"/>
                <w:iCs w:val="0"/>
                <w:color w:val="000000" w:themeColor="text1"/>
                <w:sz w:val="24"/>
                <w:szCs w:val="24"/>
                <w:u w:val="none"/>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12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b w:val="0"/>
                <w:bCs w:val="0"/>
                <w:i w:val="0"/>
                <w:iCs w:val="0"/>
                <w:color w:val="000000" w:themeColor="text1"/>
                <w:sz w:val="24"/>
                <w:szCs w:val="24"/>
                <w:u w:val="none"/>
                <w14:textFill>
                  <w14:solidFill>
                    <w14:schemeClr w14:val="tx1"/>
                  </w14:solidFill>
                </w14:textFill>
              </w:rPr>
            </w:pPr>
            <w:r>
              <w:rPr>
                <w:rFonts w:hint="eastAsia" w:ascii="宋体" w:hAnsi="宋体"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20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95B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千兆宽带用户普及率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51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户/百人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4B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预期性</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F1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26.74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62E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C6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8A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B7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A8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14:paraId="07D5C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A4C9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方正仿宋_GBK"/>
                <w:b/>
                <w:bCs/>
                <w:i w:val="0"/>
                <w:iCs w:val="0"/>
                <w:color w:val="000000" w:themeColor="text1"/>
                <w:sz w:val="24"/>
                <w:szCs w:val="24"/>
                <w:u w:val="none"/>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49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b w:val="0"/>
                <w:bCs w:val="0"/>
                <w:i w:val="0"/>
                <w:iCs w:val="0"/>
                <w:color w:val="000000" w:themeColor="text1"/>
                <w:sz w:val="24"/>
                <w:szCs w:val="24"/>
                <w:u w:val="none"/>
                <w14:textFill>
                  <w14:solidFill>
                    <w14:schemeClr w14:val="tx1"/>
                  </w14:solidFill>
                </w14:textFill>
              </w:rPr>
            </w:pPr>
            <w:r>
              <w:rPr>
                <w:rFonts w:hint="eastAsia" w:ascii="宋体" w:hAnsi="宋体"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21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4E1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有R&amp;D活动规上工业企业比重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BB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C4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预期性</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8D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88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F5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34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88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C9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14:paraId="43C84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777A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方正仿宋_GBK"/>
                <w:b/>
                <w:bCs/>
                <w:i w:val="0"/>
                <w:iCs w:val="0"/>
                <w:color w:val="000000" w:themeColor="text1"/>
                <w:sz w:val="24"/>
                <w:szCs w:val="24"/>
                <w:u w:val="none"/>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36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b w:val="0"/>
                <w:bCs w:val="0"/>
                <w:i w:val="0"/>
                <w:iCs w:val="0"/>
                <w:color w:val="000000" w:themeColor="text1"/>
                <w:sz w:val="24"/>
                <w:szCs w:val="24"/>
                <w:u w:val="none"/>
                <w14:textFill>
                  <w14:solidFill>
                    <w14:schemeClr w14:val="tx1"/>
                  </w14:solidFill>
                </w14:textFill>
              </w:rPr>
            </w:pPr>
            <w:r>
              <w:rPr>
                <w:rFonts w:hint="eastAsia" w:ascii="宋体" w:hAnsi="宋体"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22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57B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高技术制造业增加值占规上制造业增加值比重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FF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C1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预期性</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5D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66.9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07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9B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64.1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B7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7A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65</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EF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14:paraId="22478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91" w:type="dxa"/>
            <w:vMerge w:val="restart"/>
            <w:tcBorders>
              <w:top w:val="nil"/>
              <w:left w:val="single" w:color="000000" w:sz="4" w:space="0"/>
              <w:right w:val="single" w:color="000000" w:sz="4" w:space="0"/>
            </w:tcBorders>
            <w:shd w:val="clear" w:color="auto" w:fill="auto"/>
            <w:vAlign w:val="center"/>
          </w:tcPr>
          <w:p w14:paraId="55846C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b/>
                <w:bCs/>
                <w:i w:val="0"/>
                <w:iCs w:val="0"/>
                <w:color w:val="000000" w:themeColor="text1"/>
                <w:sz w:val="24"/>
                <w:szCs w:val="24"/>
                <w:u w:val="none"/>
                <w14:textFill>
                  <w14:solidFill>
                    <w14:schemeClr w14:val="tx1"/>
                  </w14:solidFill>
                </w14:textFill>
              </w:rPr>
            </w:pPr>
            <w:r>
              <w:rPr>
                <w:rFonts w:hint="eastAsia" w:ascii="宋体" w:hAnsi="宋体" w:eastAsia="黑体" w:cs="黑体"/>
                <w:b w:val="0"/>
                <w:bCs w:val="0"/>
                <w:i w:val="0"/>
                <w:iCs w:val="0"/>
                <w:color w:val="000000" w:themeColor="text1"/>
                <w:kern w:val="0"/>
                <w:sz w:val="24"/>
                <w:szCs w:val="24"/>
                <w:u w:val="none"/>
                <w:lang w:val="en-US" w:eastAsia="zh-CN" w:bidi="ar"/>
                <w14:textFill>
                  <w14:solidFill>
                    <w14:schemeClr w14:val="tx1"/>
                  </w14:solidFill>
                </w14:textFill>
              </w:rPr>
              <w:t>共享发展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6A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b w:val="0"/>
                <w:bCs w:val="0"/>
                <w:i w:val="0"/>
                <w:iCs w:val="0"/>
                <w:color w:val="000000" w:themeColor="text1"/>
                <w:sz w:val="24"/>
                <w:szCs w:val="24"/>
                <w:u w:val="none"/>
                <w14:textFill>
                  <w14:solidFill>
                    <w14:schemeClr w14:val="tx1"/>
                  </w14:solidFill>
                </w14:textFill>
              </w:rPr>
            </w:pPr>
            <w:r>
              <w:rPr>
                <w:rFonts w:hint="eastAsia" w:ascii="宋体" w:hAnsi="宋体"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23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1BC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年末总人口（常住人口）</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C3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万人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69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预期性</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CD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71.29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04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5A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63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36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D9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略有增长</w:t>
            </w:r>
          </w:p>
        </w:tc>
      </w:tr>
      <w:tr w14:paraId="0AA56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91" w:type="dxa"/>
            <w:vMerge w:val="continue"/>
            <w:tcBorders>
              <w:left w:val="single" w:color="000000" w:sz="4" w:space="0"/>
              <w:right w:val="single" w:color="000000" w:sz="4" w:space="0"/>
            </w:tcBorders>
            <w:shd w:val="clear" w:color="auto" w:fill="auto"/>
            <w:vAlign w:val="center"/>
          </w:tcPr>
          <w:p w14:paraId="7145CB3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方正仿宋_GBK"/>
                <w:b/>
                <w:bCs/>
                <w:i w:val="0"/>
                <w:iCs w:val="0"/>
                <w:color w:val="000000" w:themeColor="text1"/>
                <w:sz w:val="24"/>
                <w:szCs w:val="24"/>
                <w:u w:val="none"/>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55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b w:val="0"/>
                <w:bCs w:val="0"/>
                <w:i w:val="0"/>
                <w:iCs w:val="0"/>
                <w:color w:val="000000" w:themeColor="text1"/>
                <w:sz w:val="24"/>
                <w:szCs w:val="24"/>
                <w:u w:val="none"/>
                <w14:textFill>
                  <w14:solidFill>
                    <w14:schemeClr w14:val="tx1"/>
                  </w14:solidFill>
                </w14:textFill>
              </w:rPr>
            </w:pPr>
            <w:r>
              <w:rPr>
                <w:rFonts w:hint="eastAsia" w:ascii="宋体" w:hAnsi="宋体"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24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DA7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高中阶段教育毛入学率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C3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07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预期性</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96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96.5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74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57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96.96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6D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CC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97.2</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91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14:paraId="6E8D5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91" w:type="dxa"/>
            <w:vMerge w:val="continue"/>
            <w:tcBorders>
              <w:left w:val="single" w:color="000000" w:sz="4" w:space="0"/>
              <w:right w:val="single" w:color="000000" w:sz="4" w:space="0"/>
            </w:tcBorders>
            <w:shd w:val="clear" w:color="auto" w:fill="auto"/>
            <w:vAlign w:val="center"/>
          </w:tcPr>
          <w:p w14:paraId="1CED3FD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方正仿宋_GBK"/>
                <w:b/>
                <w:bCs/>
                <w:i w:val="0"/>
                <w:iCs w:val="0"/>
                <w:color w:val="000000" w:themeColor="text1"/>
                <w:sz w:val="24"/>
                <w:szCs w:val="24"/>
                <w:u w:val="none"/>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0D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b w:val="0"/>
                <w:bCs w:val="0"/>
                <w:i w:val="0"/>
                <w:iCs w:val="0"/>
                <w:color w:val="000000" w:themeColor="text1"/>
                <w:sz w:val="24"/>
                <w:szCs w:val="24"/>
                <w:u w:val="none"/>
                <w14:textFill>
                  <w14:solidFill>
                    <w14:schemeClr w14:val="tx1"/>
                  </w14:solidFill>
                </w14:textFill>
              </w:rPr>
            </w:pPr>
            <w:r>
              <w:rPr>
                <w:rFonts w:hint="eastAsia" w:ascii="宋体" w:hAnsi="宋体"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25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B1C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每千人口拥有3岁以下婴幼儿托位数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F8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D1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预期性</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06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4.38</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3A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3A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5D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BB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5.1</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16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14:paraId="2BF2C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91" w:type="dxa"/>
            <w:vMerge w:val="continue"/>
            <w:tcBorders>
              <w:left w:val="single" w:color="000000" w:sz="4" w:space="0"/>
              <w:right w:val="single" w:color="000000" w:sz="4" w:space="0"/>
            </w:tcBorders>
            <w:shd w:val="clear" w:color="auto" w:fill="auto"/>
            <w:vAlign w:val="center"/>
          </w:tcPr>
          <w:p w14:paraId="3252F90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方正仿宋_GBK"/>
                <w:b/>
                <w:bCs/>
                <w:i w:val="0"/>
                <w:iCs w:val="0"/>
                <w:color w:val="000000" w:themeColor="text1"/>
                <w:sz w:val="24"/>
                <w:szCs w:val="24"/>
                <w:u w:val="none"/>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6B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b w:val="0"/>
                <w:bCs w:val="0"/>
                <w:i w:val="0"/>
                <w:iCs w:val="0"/>
                <w:color w:val="000000" w:themeColor="text1"/>
                <w:sz w:val="24"/>
                <w:szCs w:val="24"/>
                <w:u w:val="none"/>
                <w14:textFill>
                  <w14:solidFill>
                    <w14:schemeClr w14:val="tx1"/>
                  </w14:solidFill>
                </w14:textFill>
              </w:rPr>
            </w:pPr>
            <w:r>
              <w:rPr>
                <w:rFonts w:hint="eastAsia" w:ascii="宋体" w:hAnsi="宋体"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26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420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居民人均可支配收入</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3A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4B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预期性</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3F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39307</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35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4.0 </w:t>
            </w:r>
          </w:p>
        </w:tc>
        <w:tc>
          <w:tcPr>
            <w:tcW w:w="1133" w:type="dxa"/>
            <w:tcBorders>
              <w:top w:val="single" w:color="000000" w:sz="4" w:space="0"/>
              <w:left w:val="single" w:color="000000" w:sz="4" w:space="0"/>
              <w:bottom w:val="single" w:color="000000" w:sz="4" w:space="0"/>
              <w:right w:val="nil"/>
            </w:tcBorders>
            <w:shd w:val="clear" w:color="auto" w:fill="auto"/>
            <w:vAlign w:val="center"/>
          </w:tcPr>
          <w:p w14:paraId="287236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40937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7D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4.1 </w:t>
            </w:r>
          </w:p>
        </w:tc>
        <w:tc>
          <w:tcPr>
            <w:tcW w:w="2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436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与经济增长同步</w:t>
            </w:r>
          </w:p>
        </w:tc>
      </w:tr>
      <w:tr w14:paraId="05C2E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91" w:type="dxa"/>
            <w:vMerge w:val="continue"/>
            <w:tcBorders>
              <w:left w:val="single" w:color="000000" w:sz="4" w:space="0"/>
              <w:right w:val="single" w:color="000000" w:sz="4" w:space="0"/>
            </w:tcBorders>
            <w:shd w:val="clear" w:color="auto" w:fill="auto"/>
            <w:vAlign w:val="center"/>
          </w:tcPr>
          <w:p w14:paraId="2AC567D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方正仿宋_GBK"/>
                <w:b/>
                <w:bCs/>
                <w:i w:val="0"/>
                <w:iCs w:val="0"/>
                <w:color w:val="000000" w:themeColor="text1"/>
                <w:sz w:val="24"/>
                <w:szCs w:val="24"/>
                <w:u w:val="none"/>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30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b w:val="0"/>
                <w:bCs w:val="0"/>
                <w:i w:val="0"/>
                <w:iCs w:val="0"/>
                <w:color w:val="000000" w:themeColor="text1"/>
                <w:sz w:val="24"/>
                <w:szCs w:val="24"/>
                <w:u w:val="none"/>
                <w14:textFill>
                  <w14:solidFill>
                    <w14:schemeClr w14:val="tx1"/>
                  </w14:solidFill>
                </w14:textFill>
              </w:rPr>
            </w:pPr>
            <w:r>
              <w:rPr>
                <w:rFonts w:hint="eastAsia" w:ascii="宋体" w:hAnsi="宋体"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27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986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城镇（常住）居民人均可支配收入</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6A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9D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预期性</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65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39542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FA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3.6</w:t>
            </w:r>
          </w:p>
        </w:tc>
        <w:tc>
          <w:tcPr>
            <w:tcW w:w="1133" w:type="dxa"/>
            <w:tcBorders>
              <w:top w:val="single" w:color="000000" w:sz="4" w:space="0"/>
              <w:left w:val="single" w:color="000000" w:sz="4" w:space="0"/>
              <w:bottom w:val="single" w:color="000000" w:sz="4" w:space="0"/>
              <w:right w:val="nil"/>
            </w:tcBorders>
            <w:shd w:val="clear" w:color="auto" w:fill="auto"/>
            <w:vAlign w:val="center"/>
          </w:tcPr>
          <w:p w14:paraId="243FB6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41165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1E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4.1 </w:t>
            </w:r>
          </w:p>
        </w:tc>
        <w:tc>
          <w:tcPr>
            <w:tcW w:w="2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645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与经济增长同步</w:t>
            </w:r>
          </w:p>
        </w:tc>
      </w:tr>
      <w:tr w14:paraId="6DD9B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91" w:type="dxa"/>
            <w:vMerge w:val="continue"/>
            <w:tcBorders>
              <w:left w:val="single" w:color="000000" w:sz="4" w:space="0"/>
              <w:right w:val="single" w:color="000000" w:sz="4" w:space="0"/>
            </w:tcBorders>
            <w:shd w:val="clear" w:color="auto" w:fill="auto"/>
            <w:vAlign w:val="center"/>
          </w:tcPr>
          <w:p w14:paraId="7370459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方正仿宋_GBK"/>
                <w:b/>
                <w:bCs/>
                <w:i w:val="0"/>
                <w:iCs w:val="0"/>
                <w:color w:val="000000" w:themeColor="text1"/>
                <w:sz w:val="24"/>
                <w:szCs w:val="24"/>
                <w:u w:val="none"/>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53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b w:val="0"/>
                <w:bCs w:val="0"/>
                <w:i w:val="0"/>
                <w:iCs w:val="0"/>
                <w:color w:val="000000" w:themeColor="text1"/>
                <w:sz w:val="24"/>
                <w:szCs w:val="24"/>
                <w:u w:val="none"/>
                <w14:textFill>
                  <w14:solidFill>
                    <w14:schemeClr w14:val="tx1"/>
                  </w14:solidFill>
                </w14:textFill>
              </w:rPr>
            </w:pPr>
            <w:r>
              <w:rPr>
                <w:rFonts w:hint="eastAsia" w:ascii="宋体" w:hAnsi="宋体"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28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32F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农村（常住）居民人均可支配收入</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45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23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预期性</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5C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31832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71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6.1</w:t>
            </w:r>
          </w:p>
        </w:tc>
        <w:tc>
          <w:tcPr>
            <w:tcW w:w="1133" w:type="dxa"/>
            <w:tcBorders>
              <w:top w:val="single" w:color="000000" w:sz="4" w:space="0"/>
              <w:left w:val="single" w:color="000000" w:sz="4" w:space="0"/>
              <w:bottom w:val="single" w:color="000000" w:sz="4" w:space="0"/>
              <w:right w:val="nil"/>
            </w:tcBorders>
            <w:shd w:val="clear" w:color="auto" w:fill="auto"/>
            <w:vAlign w:val="center"/>
          </w:tcPr>
          <w:p w14:paraId="759AB5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33579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40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5.5 </w:t>
            </w:r>
          </w:p>
        </w:tc>
        <w:tc>
          <w:tcPr>
            <w:tcW w:w="2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E341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高于城镇居民人均可支配收入增速</w:t>
            </w:r>
          </w:p>
        </w:tc>
      </w:tr>
      <w:tr w14:paraId="2424B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91" w:type="dxa"/>
            <w:vMerge w:val="continue"/>
            <w:tcBorders>
              <w:left w:val="single" w:color="000000" w:sz="4" w:space="0"/>
              <w:right w:val="single" w:color="000000" w:sz="4" w:space="0"/>
            </w:tcBorders>
            <w:shd w:val="clear" w:color="auto" w:fill="auto"/>
            <w:vAlign w:val="center"/>
          </w:tcPr>
          <w:p w14:paraId="793F459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方正仿宋_GBK"/>
                <w:b/>
                <w:bCs/>
                <w:i w:val="0"/>
                <w:iCs w:val="0"/>
                <w:color w:val="000000" w:themeColor="text1"/>
                <w:sz w:val="24"/>
                <w:szCs w:val="24"/>
                <w:u w:val="none"/>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04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b w:val="0"/>
                <w:bCs w:val="0"/>
                <w:i w:val="0"/>
                <w:iCs w:val="0"/>
                <w:color w:val="000000" w:themeColor="text1"/>
                <w:sz w:val="24"/>
                <w:szCs w:val="24"/>
                <w:u w:val="none"/>
                <w14:textFill>
                  <w14:solidFill>
                    <w14:schemeClr w14:val="tx1"/>
                  </w14:solidFill>
                </w14:textFill>
              </w:rPr>
            </w:pPr>
            <w:r>
              <w:rPr>
                <w:rFonts w:hint="eastAsia" w:ascii="宋体" w:hAnsi="宋体"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29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3FF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城镇新增就业人数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C2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EB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预期性</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F3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3857</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24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5E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4456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21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2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07B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3500人以上</w:t>
            </w:r>
          </w:p>
        </w:tc>
      </w:tr>
      <w:tr w14:paraId="7B2C8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91" w:type="dxa"/>
            <w:vMerge w:val="continue"/>
            <w:tcBorders>
              <w:left w:val="single" w:color="000000" w:sz="4" w:space="0"/>
              <w:right w:val="single" w:color="000000" w:sz="4" w:space="0"/>
            </w:tcBorders>
            <w:shd w:val="clear" w:color="auto" w:fill="auto"/>
            <w:vAlign w:val="center"/>
          </w:tcPr>
          <w:p w14:paraId="2F90BB7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方正仿宋_GBK"/>
                <w:b/>
                <w:bCs/>
                <w:i w:val="0"/>
                <w:iCs w:val="0"/>
                <w:color w:val="000000" w:themeColor="text1"/>
                <w:sz w:val="24"/>
                <w:szCs w:val="24"/>
                <w:u w:val="none"/>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A8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b w:val="0"/>
                <w:bCs w:val="0"/>
                <w:i w:val="0"/>
                <w:iCs w:val="0"/>
                <w:color w:val="000000" w:themeColor="text1"/>
                <w:sz w:val="24"/>
                <w:szCs w:val="24"/>
                <w:u w:val="none"/>
                <w14:textFill>
                  <w14:solidFill>
                    <w14:schemeClr w14:val="tx1"/>
                  </w14:solidFill>
                </w14:textFill>
              </w:rPr>
            </w:pPr>
            <w:r>
              <w:rPr>
                <w:rFonts w:hint="eastAsia" w:ascii="宋体" w:hAnsi="宋体"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30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D4C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参加城镇职工基本养老保险人数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C6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万人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92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预期性</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70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8.82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41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09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9.64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DE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3A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07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14:paraId="4A131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91" w:type="dxa"/>
            <w:vMerge w:val="continue"/>
            <w:tcBorders>
              <w:left w:val="single" w:color="000000" w:sz="4" w:space="0"/>
              <w:right w:val="single" w:color="000000" w:sz="4" w:space="0"/>
            </w:tcBorders>
            <w:shd w:val="clear" w:color="auto" w:fill="auto"/>
            <w:vAlign w:val="center"/>
          </w:tcPr>
          <w:p w14:paraId="0064940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方正仿宋_GBK"/>
                <w:b/>
                <w:bCs/>
                <w:i w:val="0"/>
                <w:iCs w:val="0"/>
                <w:color w:val="000000" w:themeColor="text1"/>
                <w:sz w:val="24"/>
                <w:szCs w:val="24"/>
                <w:u w:val="none"/>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61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b w:val="0"/>
                <w:bCs w:val="0"/>
                <w:i w:val="0"/>
                <w:iCs w:val="0"/>
                <w:color w:val="000000" w:themeColor="text1"/>
                <w:sz w:val="24"/>
                <w:szCs w:val="24"/>
                <w:u w:val="none"/>
                <w14:textFill>
                  <w14:solidFill>
                    <w14:schemeClr w14:val="tx1"/>
                  </w14:solidFill>
                </w14:textFill>
              </w:rPr>
            </w:pPr>
            <w:r>
              <w:rPr>
                <w:rFonts w:hint="eastAsia" w:ascii="宋体" w:hAnsi="宋体"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31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CF5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参加基本医疗保险人数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8B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万人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3E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预期性</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88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271661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B9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B1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276206</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7D6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21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276906</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8C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14:paraId="58E3E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91" w:type="dxa"/>
            <w:vMerge w:val="continue"/>
            <w:tcBorders>
              <w:left w:val="single" w:color="000000" w:sz="4" w:space="0"/>
              <w:right w:val="single" w:color="000000" w:sz="4" w:space="0"/>
            </w:tcBorders>
            <w:shd w:val="clear" w:color="auto" w:fill="auto"/>
            <w:vAlign w:val="center"/>
          </w:tcPr>
          <w:p w14:paraId="084EDCD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方正仿宋_GBK"/>
                <w:b/>
                <w:bCs/>
                <w:i w:val="0"/>
                <w:iCs w:val="0"/>
                <w:color w:val="000000" w:themeColor="text1"/>
                <w:sz w:val="24"/>
                <w:szCs w:val="24"/>
                <w:u w:val="none"/>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D9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b w:val="0"/>
                <w:bCs w:val="0"/>
                <w:i w:val="0"/>
                <w:iCs w:val="0"/>
                <w:color w:val="000000" w:themeColor="text1"/>
                <w:sz w:val="24"/>
                <w:szCs w:val="24"/>
                <w:u w:val="none"/>
                <w14:textFill>
                  <w14:solidFill>
                    <w14:schemeClr w14:val="tx1"/>
                  </w14:solidFill>
                </w14:textFill>
              </w:rPr>
            </w:pPr>
            <w:r>
              <w:rPr>
                <w:rFonts w:hint="eastAsia" w:ascii="宋体" w:hAnsi="宋体"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32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563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城镇老旧小区改造户数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6C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5F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预期性</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B0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1047</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2F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-20.7</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D4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1624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6B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55.1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DB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1528</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89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-5.9</w:t>
            </w:r>
          </w:p>
        </w:tc>
      </w:tr>
      <w:tr w14:paraId="1CAF0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91" w:type="dxa"/>
            <w:vMerge w:val="continue"/>
            <w:tcBorders>
              <w:left w:val="single" w:color="000000" w:sz="4" w:space="0"/>
              <w:bottom w:val="single" w:color="000000" w:sz="4" w:space="0"/>
              <w:right w:val="single" w:color="000000" w:sz="4" w:space="0"/>
            </w:tcBorders>
            <w:shd w:val="clear" w:color="auto" w:fill="auto"/>
            <w:vAlign w:val="center"/>
          </w:tcPr>
          <w:p w14:paraId="37885D7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方正仿宋_GBK"/>
                <w:b/>
                <w:bCs/>
                <w:i w:val="0"/>
                <w:iCs w:val="0"/>
                <w:color w:val="000000" w:themeColor="text1"/>
                <w:sz w:val="24"/>
                <w:szCs w:val="24"/>
                <w:u w:val="none"/>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06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b w:val="0"/>
                <w:bCs w:val="0"/>
                <w:i w:val="0"/>
                <w:iCs w:val="0"/>
                <w:color w:val="000000" w:themeColor="text1"/>
                <w:sz w:val="24"/>
                <w:szCs w:val="24"/>
                <w:u w:val="none"/>
                <w14:textFill>
                  <w14:solidFill>
                    <w14:schemeClr w14:val="tx1"/>
                  </w14:solidFill>
                </w14:textFill>
              </w:rPr>
            </w:pPr>
            <w:r>
              <w:rPr>
                <w:rFonts w:hint="eastAsia" w:ascii="宋体" w:hAnsi="宋体"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33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BDE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城乡居民最低生活保障人数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10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万人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DC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预期性</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73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0.26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5C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FE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20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19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0.24 </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00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14:paraId="46B51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91" w:type="dxa"/>
            <w:vMerge w:val="restart"/>
            <w:tcBorders>
              <w:top w:val="nil"/>
              <w:left w:val="single" w:color="000000" w:sz="4" w:space="0"/>
              <w:right w:val="single" w:color="000000" w:sz="4" w:space="0"/>
            </w:tcBorders>
            <w:shd w:val="clear" w:color="auto" w:fill="auto"/>
            <w:vAlign w:val="center"/>
          </w:tcPr>
          <w:p w14:paraId="74BEDF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b/>
                <w:bCs/>
                <w:i w:val="0"/>
                <w:iCs w:val="0"/>
                <w:color w:val="000000" w:themeColor="text1"/>
                <w:sz w:val="24"/>
                <w:szCs w:val="24"/>
                <w:u w:val="none"/>
                <w14:textFill>
                  <w14:solidFill>
                    <w14:schemeClr w14:val="tx1"/>
                  </w14:solidFill>
                </w14:textFill>
              </w:rPr>
            </w:pPr>
            <w:r>
              <w:rPr>
                <w:rFonts w:hint="eastAsia" w:ascii="宋体" w:hAnsi="宋体" w:eastAsia="黑体" w:cs="黑体"/>
                <w:b w:val="0"/>
                <w:bCs w:val="0"/>
                <w:i w:val="0"/>
                <w:iCs w:val="0"/>
                <w:color w:val="000000" w:themeColor="text1"/>
                <w:kern w:val="0"/>
                <w:sz w:val="24"/>
                <w:szCs w:val="24"/>
                <w:u w:val="none"/>
                <w:lang w:val="en-US" w:eastAsia="zh-CN" w:bidi="ar"/>
                <w14:textFill>
                  <w14:solidFill>
                    <w14:schemeClr w14:val="tx1"/>
                  </w14:solidFill>
                </w14:textFill>
              </w:rPr>
              <w:t>共享发展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3F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b w:val="0"/>
                <w:bCs w:val="0"/>
                <w:i w:val="0"/>
                <w:iCs w:val="0"/>
                <w:color w:val="000000" w:themeColor="text1"/>
                <w:sz w:val="24"/>
                <w:szCs w:val="24"/>
                <w:u w:val="none"/>
                <w14:textFill>
                  <w14:solidFill>
                    <w14:schemeClr w14:val="tx1"/>
                  </w14:solidFill>
                </w14:textFill>
              </w:rPr>
            </w:pPr>
            <w:r>
              <w:rPr>
                <w:rFonts w:hint="eastAsia" w:ascii="宋体" w:hAnsi="宋体"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34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546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每千人口执业（助理）医师数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D5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A2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预期性</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6B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3.98</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F6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82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3.44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84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7D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≥2.62</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E0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14:paraId="11037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91" w:type="dxa"/>
            <w:vMerge w:val="continue"/>
            <w:tcBorders>
              <w:left w:val="single" w:color="000000" w:sz="4" w:space="0"/>
              <w:right w:val="single" w:color="000000" w:sz="4" w:space="0"/>
            </w:tcBorders>
            <w:shd w:val="clear" w:color="auto" w:fill="auto"/>
            <w:vAlign w:val="center"/>
          </w:tcPr>
          <w:p w14:paraId="39EC818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方正仿宋_GBK"/>
                <w:b/>
                <w:bCs/>
                <w:i w:val="0"/>
                <w:iCs w:val="0"/>
                <w:color w:val="000000" w:themeColor="text1"/>
                <w:sz w:val="24"/>
                <w:szCs w:val="24"/>
                <w:u w:val="none"/>
                <w14:textFill>
                  <w14:solidFill>
                    <w14:schemeClr w14:val="tx1"/>
                  </w14:solidFill>
                </w14:textFill>
              </w:rPr>
            </w:pPr>
          </w:p>
        </w:tc>
        <w:tc>
          <w:tcPr>
            <w:tcW w:w="480" w:type="dxa"/>
            <w:tcBorders>
              <w:top w:val="nil"/>
              <w:left w:val="single" w:color="000000" w:sz="4" w:space="0"/>
              <w:bottom w:val="single" w:color="000000" w:sz="4" w:space="0"/>
              <w:right w:val="single" w:color="000000" w:sz="4" w:space="0"/>
            </w:tcBorders>
            <w:shd w:val="clear" w:color="auto" w:fill="auto"/>
            <w:vAlign w:val="center"/>
          </w:tcPr>
          <w:p w14:paraId="0D9437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b w:val="0"/>
                <w:bCs w:val="0"/>
                <w:i w:val="0"/>
                <w:iCs w:val="0"/>
                <w:color w:val="000000" w:themeColor="text1"/>
                <w:sz w:val="24"/>
                <w:szCs w:val="24"/>
                <w:u w:val="none"/>
                <w14:textFill>
                  <w14:solidFill>
                    <w14:schemeClr w14:val="tx1"/>
                  </w14:solidFill>
                </w14:textFill>
              </w:rPr>
            </w:pPr>
            <w:r>
              <w:rPr>
                <w:rFonts w:hint="eastAsia" w:ascii="宋体" w:hAnsi="宋体"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35</w:t>
            </w:r>
          </w:p>
        </w:tc>
        <w:tc>
          <w:tcPr>
            <w:tcW w:w="2820" w:type="dxa"/>
            <w:tcBorders>
              <w:top w:val="nil"/>
              <w:left w:val="single" w:color="000000" w:sz="4" w:space="0"/>
              <w:bottom w:val="single" w:color="000000" w:sz="4" w:space="0"/>
              <w:right w:val="single" w:color="000000" w:sz="4" w:space="0"/>
            </w:tcBorders>
            <w:shd w:val="clear" w:color="auto" w:fill="auto"/>
            <w:vAlign w:val="center"/>
          </w:tcPr>
          <w:p w14:paraId="1943D91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万元地区生产总值用水量下降</w:t>
            </w:r>
          </w:p>
        </w:tc>
        <w:tc>
          <w:tcPr>
            <w:tcW w:w="1125" w:type="dxa"/>
            <w:tcBorders>
              <w:top w:val="nil"/>
              <w:left w:val="single" w:color="000000" w:sz="4" w:space="0"/>
              <w:bottom w:val="single" w:color="000000" w:sz="4" w:space="0"/>
              <w:right w:val="single" w:color="000000" w:sz="4" w:space="0"/>
            </w:tcBorders>
            <w:shd w:val="clear" w:color="auto" w:fill="auto"/>
            <w:vAlign w:val="center"/>
          </w:tcPr>
          <w:p w14:paraId="526947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960" w:type="dxa"/>
            <w:tcBorders>
              <w:top w:val="nil"/>
              <w:left w:val="single" w:color="000000" w:sz="4" w:space="0"/>
              <w:bottom w:val="single" w:color="000000" w:sz="4" w:space="0"/>
              <w:right w:val="single" w:color="000000" w:sz="4" w:space="0"/>
            </w:tcBorders>
            <w:shd w:val="clear" w:color="auto" w:fill="auto"/>
            <w:vAlign w:val="center"/>
          </w:tcPr>
          <w:p w14:paraId="59EFC3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约束性</w:t>
            </w:r>
          </w:p>
        </w:tc>
        <w:tc>
          <w:tcPr>
            <w:tcW w:w="1155" w:type="dxa"/>
            <w:tcBorders>
              <w:top w:val="nil"/>
              <w:left w:val="single" w:color="000000" w:sz="4" w:space="0"/>
              <w:bottom w:val="single" w:color="000000" w:sz="4" w:space="0"/>
              <w:right w:val="single" w:color="000000" w:sz="4" w:space="0"/>
            </w:tcBorders>
            <w:shd w:val="clear" w:color="auto" w:fill="auto"/>
            <w:vAlign w:val="center"/>
          </w:tcPr>
          <w:p w14:paraId="655652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19</w:t>
            </w:r>
          </w:p>
        </w:tc>
        <w:tc>
          <w:tcPr>
            <w:tcW w:w="1117" w:type="dxa"/>
            <w:tcBorders>
              <w:top w:val="nil"/>
              <w:left w:val="single" w:color="000000" w:sz="4" w:space="0"/>
              <w:bottom w:val="single" w:color="000000" w:sz="4" w:space="0"/>
              <w:right w:val="single" w:color="000000" w:sz="4" w:space="0"/>
            </w:tcBorders>
            <w:shd w:val="clear" w:color="auto" w:fill="auto"/>
            <w:vAlign w:val="center"/>
          </w:tcPr>
          <w:p w14:paraId="7DB769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133" w:type="dxa"/>
            <w:tcBorders>
              <w:top w:val="nil"/>
              <w:left w:val="single" w:color="000000" w:sz="4" w:space="0"/>
              <w:bottom w:val="single" w:color="000000" w:sz="4" w:space="0"/>
              <w:right w:val="single" w:color="000000" w:sz="4" w:space="0"/>
            </w:tcBorders>
            <w:shd w:val="clear" w:color="auto" w:fill="auto"/>
            <w:vAlign w:val="center"/>
          </w:tcPr>
          <w:p w14:paraId="4E59A9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24</w:t>
            </w:r>
          </w:p>
        </w:tc>
        <w:tc>
          <w:tcPr>
            <w:tcW w:w="1125" w:type="dxa"/>
            <w:tcBorders>
              <w:top w:val="nil"/>
              <w:left w:val="single" w:color="000000" w:sz="4" w:space="0"/>
              <w:bottom w:val="single" w:color="000000" w:sz="4" w:space="0"/>
              <w:right w:val="single" w:color="000000" w:sz="4" w:space="0"/>
            </w:tcBorders>
            <w:shd w:val="clear" w:color="auto" w:fill="auto"/>
            <w:vAlign w:val="center"/>
          </w:tcPr>
          <w:p w14:paraId="62D201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440" w:type="dxa"/>
            <w:tcBorders>
              <w:top w:val="nil"/>
              <w:left w:val="single" w:color="000000" w:sz="4" w:space="0"/>
              <w:bottom w:val="single" w:color="000000" w:sz="4" w:space="0"/>
              <w:right w:val="single" w:color="000000" w:sz="4" w:space="0"/>
            </w:tcBorders>
            <w:shd w:val="clear" w:color="auto" w:fill="auto"/>
            <w:vAlign w:val="center"/>
          </w:tcPr>
          <w:p w14:paraId="389096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1435" w:type="dxa"/>
            <w:tcBorders>
              <w:top w:val="nil"/>
              <w:left w:val="single" w:color="000000" w:sz="4" w:space="0"/>
              <w:bottom w:val="single" w:color="000000" w:sz="4" w:space="0"/>
              <w:right w:val="single" w:color="000000" w:sz="4" w:space="0"/>
            </w:tcBorders>
            <w:shd w:val="clear" w:color="auto" w:fill="auto"/>
            <w:vAlign w:val="center"/>
          </w:tcPr>
          <w:p w14:paraId="2914B4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14:paraId="446A4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91" w:type="dxa"/>
            <w:vMerge w:val="continue"/>
            <w:tcBorders>
              <w:left w:val="single" w:color="000000" w:sz="4" w:space="0"/>
              <w:right w:val="single" w:color="000000" w:sz="4" w:space="0"/>
            </w:tcBorders>
            <w:shd w:val="clear" w:color="auto" w:fill="auto"/>
            <w:vAlign w:val="center"/>
          </w:tcPr>
          <w:p w14:paraId="664521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b/>
                <w:bCs/>
                <w:i w:val="0"/>
                <w:iCs w:val="0"/>
                <w:color w:val="000000" w:themeColor="text1"/>
                <w:sz w:val="24"/>
                <w:szCs w:val="24"/>
                <w:u w:val="none"/>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66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b w:val="0"/>
                <w:bCs w:val="0"/>
                <w:i w:val="0"/>
                <w:iCs w:val="0"/>
                <w:color w:val="000000" w:themeColor="text1"/>
                <w:sz w:val="24"/>
                <w:szCs w:val="24"/>
                <w:u w:val="none"/>
                <w14:textFill>
                  <w14:solidFill>
                    <w14:schemeClr w14:val="tx1"/>
                  </w14:solidFill>
                </w14:textFill>
              </w:rPr>
            </w:pPr>
            <w:r>
              <w:rPr>
                <w:rFonts w:hint="eastAsia" w:ascii="宋体" w:hAnsi="宋体"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36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037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森林覆盖率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CB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95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约束性</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3A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51.11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36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54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51.12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9B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40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51.13</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B7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14:paraId="47824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91" w:type="dxa"/>
            <w:vMerge w:val="continue"/>
            <w:tcBorders>
              <w:left w:val="single" w:color="000000" w:sz="4" w:space="0"/>
              <w:right w:val="single" w:color="000000" w:sz="4" w:space="0"/>
            </w:tcBorders>
            <w:shd w:val="clear" w:color="auto" w:fill="auto"/>
            <w:vAlign w:val="center"/>
          </w:tcPr>
          <w:p w14:paraId="3EF828A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方正仿宋_GBK"/>
                <w:b/>
                <w:bCs/>
                <w:i w:val="0"/>
                <w:iCs w:val="0"/>
                <w:color w:val="000000" w:themeColor="text1"/>
                <w:sz w:val="24"/>
                <w:szCs w:val="24"/>
                <w:u w:val="none"/>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49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b w:val="0"/>
                <w:bCs w:val="0"/>
                <w:i w:val="0"/>
                <w:iCs w:val="0"/>
                <w:color w:val="000000" w:themeColor="text1"/>
                <w:sz w:val="24"/>
                <w:szCs w:val="24"/>
                <w:u w:val="none"/>
                <w14:textFill>
                  <w14:solidFill>
                    <w14:schemeClr w14:val="tx1"/>
                  </w14:solidFill>
                </w14:textFill>
              </w:rPr>
            </w:pPr>
            <w:r>
              <w:rPr>
                <w:rFonts w:hint="eastAsia" w:ascii="宋体" w:hAnsi="宋体"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37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A0D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城市空气质量优良天数比率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B3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8D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约束性</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B2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99.7</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DD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9E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98.9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A9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2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56D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完成市下达任务</w:t>
            </w:r>
          </w:p>
        </w:tc>
      </w:tr>
      <w:tr w14:paraId="51EE2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91" w:type="dxa"/>
            <w:vMerge w:val="continue"/>
            <w:tcBorders>
              <w:left w:val="single" w:color="000000" w:sz="4" w:space="0"/>
              <w:right w:val="single" w:color="000000" w:sz="4" w:space="0"/>
            </w:tcBorders>
            <w:shd w:val="clear" w:color="auto" w:fill="auto"/>
            <w:vAlign w:val="center"/>
          </w:tcPr>
          <w:p w14:paraId="6C79FFC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方正仿宋_GBK"/>
                <w:b/>
                <w:bCs/>
                <w:i w:val="0"/>
                <w:iCs w:val="0"/>
                <w:color w:val="000000" w:themeColor="text1"/>
                <w:sz w:val="24"/>
                <w:szCs w:val="24"/>
                <w:u w:val="none"/>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0C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b w:val="0"/>
                <w:bCs w:val="0"/>
                <w:i w:val="0"/>
                <w:iCs w:val="0"/>
                <w:color w:val="000000" w:themeColor="text1"/>
                <w:sz w:val="24"/>
                <w:szCs w:val="24"/>
                <w:u w:val="none"/>
                <w14:textFill>
                  <w14:solidFill>
                    <w14:schemeClr w14:val="tx1"/>
                  </w14:solidFill>
                </w14:textFill>
              </w:rPr>
            </w:pPr>
            <w:r>
              <w:rPr>
                <w:rFonts w:hint="eastAsia" w:ascii="宋体" w:hAnsi="宋体"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38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692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城市细颗粒物（PM</w:t>
            </w:r>
            <w:r>
              <w:rPr>
                <w:rStyle w:val="28"/>
                <w:rFonts w:ascii="宋体" w:hAnsi="宋体" w:eastAsia="宋体" w:cs="宋体"/>
                <w:color w:val="000000" w:themeColor="text1"/>
                <w:lang w:val="en-US" w:eastAsia="zh-CN" w:bidi="ar"/>
                <w14:textFill>
                  <w14:solidFill>
                    <w14:schemeClr w14:val="tx1"/>
                  </w14:solidFill>
                </w14:textFill>
              </w:rPr>
              <w:t>2.5</w:t>
            </w:r>
            <w:r>
              <w:rPr>
                <w:rStyle w:val="29"/>
                <w:rFonts w:ascii="宋体" w:hAnsi="宋体" w:eastAsia="宋体" w:cs="宋体"/>
                <w:color w:val="000000" w:themeColor="text1"/>
                <w:lang w:val="en-US" w:eastAsia="zh-CN" w:bidi="ar"/>
                <w14:textFill>
                  <w14:solidFill>
                    <w14:schemeClr w14:val="tx1"/>
                  </w14:solidFill>
                </w14:textFill>
              </w:rPr>
              <w:t>）浓度</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55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微克/每立方米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3B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约束性</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91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19.5</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AA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2A1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2E0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3.0 </w:t>
            </w:r>
          </w:p>
        </w:tc>
        <w:tc>
          <w:tcPr>
            <w:tcW w:w="2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CE9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完成市下达任务</w:t>
            </w:r>
          </w:p>
        </w:tc>
      </w:tr>
      <w:tr w14:paraId="35603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91" w:type="dxa"/>
            <w:vMerge w:val="continue"/>
            <w:tcBorders>
              <w:left w:val="single" w:color="000000" w:sz="4" w:space="0"/>
              <w:right w:val="single" w:color="000000" w:sz="4" w:space="0"/>
            </w:tcBorders>
            <w:shd w:val="clear" w:color="auto" w:fill="auto"/>
            <w:vAlign w:val="center"/>
          </w:tcPr>
          <w:p w14:paraId="1C035D7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方正仿宋_GBK"/>
                <w:b/>
                <w:bCs/>
                <w:i w:val="0"/>
                <w:iCs w:val="0"/>
                <w:color w:val="000000" w:themeColor="text1"/>
                <w:sz w:val="24"/>
                <w:szCs w:val="24"/>
                <w:u w:val="none"/>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E4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b w:val="0"/>
                <w:bCs w:val="0"/>
                <w:i w:val="0"/>
                <w:iCs w:val="0"/>
                <w:color w:val="000000" w:themeColor="text1"/>
                <w:sz w:val="24"/>
                <w:szCs w:val="24"/>
                <w:u w:val="none"/>
                <w14:textFill>
                  <w14:solidFill>
                    <w14:schemeClr w14:val="tx1"/>
                  </w14:solidFill>
                </w14:textFill>
              </w:rPr>
            </w:pPr>
            <w:r>
              <w:rPr>
                <w:rFonts w:hint="eastAsia" w:ascii="宋体" w:hAnsi="宋体"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39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014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地表水水质优良率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21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D6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约束性</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83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E0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73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9B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F1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49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14:paraId="20293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91" w:type="dxa"/>
            <w:vMerge w:val="continue"/>
            <w:tcBorders>
              <w:left w:val="single" w:color="000000" w:sz="4" w:space="0"/>
              <w:right w:val="single" w:color="000000" w:sz="4" w:space="0"/>
            </w:tcBorders>
            <w:shd w:val="clear" w:color="auto" w:fill="auto"/>
            <w:vAlign w:val="center"/>
          </w:tcPr>
          <w:p w14:paraId="470ED0A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方正仿宋_GBK"/>
                <w:b/>
                <w:bCs/>
                <w:i w:val="0"/>
                <w:iCs w:val="0"/>
                <w:color w:val="000000" w:themeColor="text1"/>
                <w:sz w:val="24"/>
                <w:szCs w:val="24"/>
                <w:u w:val="none"/>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DA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b w:val="0"/>
                <w:bCs w:val="0"/>
                <w:i w:val="0"/>
                <w:iCs w:val="0"/>
                <w:color w:val="000000" w:themeColor="text1"/>
                <w:sz w:val="24"/>
                <w:szCs w:val="24"/>
                <w:u w:val="none"/>
                <w14:textFill>
                  <w14:solidFill>
                    <w14:schemeClr w14:val="tx1"/>
                  </w14:solidFill>
                </w14:textFill>
              </w:rPr>
            </w:pPr>
            <w:r>
              <w:rPr>
                <w:rFonts w:hint="eastAsia" w:ascii="宋体" w:hAnsi="宋体"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40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F3A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化学需氧量重点工程减排量</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81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万吨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08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约束性</w:t>
            </w:r>
          </w:p>
        </w:tc>
        <w:tc>
          <w:tcPr>
            <w:tcW w:w="22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D2F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完成市下达任务</w:t>
            </w:r>
          </w:p>
        </w:tc>
        <w:tc>
          <w:tcPr>
            <w:tcW w:w="2258" w:type="dxa"/>
            <w:gridSpan w:val="2"/>
            <w:vMerge w:val="restart"/>
            <w:tcBorders>
              <w:top w:val="single" w:color="000000" w:sz="4" w:space="0"/>
              <w:left w:val="single" w:color="000000" w:sz="4" w:space="0"/>
              <w:right w:val="single" w:color="000000" w:sz="4" w:space="0"/>
            </w:tcBorders>
            <w:shd w:val="clear" w:color="auto" w:fill="auto"/>
            <w:vAlign w:val="center"/>
          </w:tcPr>
          <w:p w14:paraId="29ADBB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完成市下达任务</w:t>
            </w:r>
          </w:p>
        </w:tc>
        <w:tc>
          <w:tcPr>
            <w:tcW w:w="28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476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完成市下达任务</w:t>
            </w:r>
          </w:p>
        </w:tc>
      </w:tr>
      <w:tr w14:paraId="5953B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91" w:type="dxa"/>
            <w:vMerge w:val="continue"/>
            <w:tcBorders>
              <w:left w:val="single" w:color="000000" w:sz="4" w:space="0"/>
              <w:right w:val="single" w:color="000000" w:sz="4" w:space="0"/>
            </w:tcBorders>
            <w:shd w:val="clear" w:color="auto" w:fill="auto"/>
            <w:vAlign w:val="center"/>
          </w:tcPr>
          <w:p w14:paraId="31E6A36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方正仿宋_GBK"/>
                <w:b/>
                <w:bCs/>
                <w:i w:val="0"/>
                <w:iCs w:val="0"/>
                <w:color w:val="000000" w:themeColor="text1"/>
                <w:sz w:val="24"/>
                <w:szCs w:val="24"/>
                <w:u w:val="none"/>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B4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b w:val="0"/>
                <w:bCs w:val="0"/>
                <w:i w:val="0"/>
                <w:iCs w:val="0"/>
                <w:color w:val="000000" w:themeColor="text1"/>
                <w:sz w:val="24"/>
                <w:szCs w:val="24"/>
                <w:u w:val="none"/>
                <w14:textFill>
                  <w14:solidFill>
                    <w14:schemeClr w14:val="tx1"/>
                  </w14:solidFill>
                </w14:textFill>
              </w:rPr>
            </w:pPr>
            <w:r>
              <w:rPr>
                <w:rFonts w:hint="eastAsia" w:ascii="宋体" w:hAnsi="宋体"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41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940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氨氮重点工程减排量</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10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万吨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02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约束性</w:t>
            </w:r>
          </w:p>
        </w:tc>
        <w:tc>
          <w:tcPr>
            <w:tcW w:w="22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573F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2258" w:type="dxa"/>
            <w:gridSpan w:val="2"/>
            <w:vMerge w:val="continue"/>
            <w:tcBorders>
              <w:left w:val="single" w:color="000000" w:sz="4" w:space="0"/>
              <w:right w:val="single" w:color="000000" w:sz="4" w:space="0"/>
            </w:tcBorders>
            <w:shd w:val="clear" w:color="auto" w:fill="auto"/>
            <w:vAlign w:val="center"/>
          </w:tcPr>
          <w:p w14:paraId="21309BF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28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72F0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7CBAD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91" w:type="dxa"/>
            <w:vMerge w:val="continue"/>
            <w:tcBorders>
              <w:left w:val="single" w:color="000000" w:sz="4" w:space="0"/>
              <w:right w:val="single" w:color="000000" w:sz="4" w:space="0"/>
            </w:tcBorders>
            <w:shd w:val="clear" w:color="auto" w:fill="auto"/>
            <w:vAlign w:val="center"/>
          </w:tcPr>
          <w:p w14:paraId="2346AD1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方正仿宋_GBK"/>
                <w:b/>
                <w:bCs/>
                <w:i w:val="0"/>
                <w:iCs w:val="0"/>
                <w:color w:val="000000" w:themeColor="text1"/>
                <w:sz w:val="24"/>
                <w:szCs w:val="24"/>
                <w:u w:val="none"/>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F6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b w:val="0"/>
                <w:bCs w:val="0"/>
                <w:i w:val="0"/>
                <w:iCs w:val="0"/>
                <w:color w:val="000000" w:themeColor="text1"/>
                <w:sz w:val="24"/>
                <w:szCs w:val="24"/>
                <w:u w:val="none"/>
                <w14:textFill>
                  <w14:solidFill>
                    <w14:schemeClr w14:val="tx1"/>
                  </w14:solidFill>
                </w14:textFill>
              </w:rPr>
            </w:pPr>
            <w:r>
              <w:rPr>
                <w:rFonts w:hint="eastAsia" w:ascii="宋体" w:hAnsi="宋体"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42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67F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氮氧化物重点工程减排量</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15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万吨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4B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约束性</w:t>
            </w:r>
          </w:p>
        </w:tc>
        <w:tc>
          <w:tcPr>
            <w:tcW w:w="22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A902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2258" w:type="dxa"/>
            <w:gridSpan w:val="2"/>
            <w:vMerge w:val="continue"/>
            <w:tcBorders>
              <w:left w:val="single" w:color="000000" w:sz="4" w:space="0"/>
              <w:right w:val="single" w:color="000000" w:sz="4" w:space="0"/>
            </w:tcBorders>
            <w:shd w:val="clear" w:color="auto" w:fill="auto"/>
            <w:vAlign w:val="center"/>
          </w:tcPr>
          <w:p w14:paraId="71604F9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28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8676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56413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91" w:type="dxa"/>
            <w:vMerge w:val="continue"/>
            <w:tcBorders>
              <w:left w:val="single" w:color="000000" w:sz="4" w:space="0"/>
              <w:bottom w:val="single" w:color="000000" w:sz="4" w:space="0"/>
              <w:right w:val="single" w:color="000000" w:sz="4" w:space="0"/>
            </w:tcBorders>
            <w:shd w:val="clear" w:color="auto" w:fill="auto"/>
            <w:vAlign w:val="center"/>
          </w:tcPr>
          <w:p w14:paraId="5F55651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方正仿宋_GBK"/>
                <w:b/>
                <w:bCs/>
                <w:i w:val="0"/>
                <w:iCs w:val="0"/>
                <w:color w:val="000000" w:themeColor="text1"/>
                <w:sz w:val="24"/>
                <w:szCs w:val="24"/>
                <w:u w:val="none"/>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9C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b w:val="0"/>
                <w:bCs w:val="0"/>
                <w:i w:val="0"/>
                <w:iCs w:val="0"/>
                <w:color w:val="000000" w:themeColor="text1"/>
                <w:sz w:val="24"/>
                <w:szCs w:val="24"/>
                <w:u w:val="none"/>
                <w14:textFill>
                  <w14:solidFill>
                    <w14:schemeClr w14:val="tx1"/>
                  </w14:solidFill>
                </w14:textFill>
              </w:rPr>
            </w:pPr>
            <w:r>
              <w:rPr>
                <w:rFonts w:hint="eastAsia" w:ascii="宋体" w:hAnsi="宋体"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43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15A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挥发性有机物重点工程减排量</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97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万吨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83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约束性</w:t>
            </w:r>
          </w:p>
        </w:tc>
        <w:tc>
          <w:tcPr>
            <w:tcW w:w="22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45B6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2258" w:type="dxa"/>
            <w:gridSpan w:val="2"/>
            <w:vMerge w:val="continue"/>
            <w:tcBorders>
              <w:left w:val="single" w:color="000000" w:sz="4" w:space="0"/>
              <w:bottom w:val="single" w:color="000000" w:sz="4" w:space="0"/>
              <w:right w:val="single" w:color="000000" w:sz="4" w:space="0"/>
            </w:tcBorders>
            <w:shd w:val="clear" w:color="auto" w:fill="auto"/>
            <w:vAlign w:val="center"/>
          </w:tcPr>
          <w:p w14:paraId="6FD9840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28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20E5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45323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91" w:type="dxa"/>
            <w:vMerge w:val="restart"/>
            <w:tcBorders>
              <w:top w:val="nil"/>
              <w:left w:val="single" w:color="000000" w:sz="4" w:space="0"/>
              <w:right w:val="single" w:color="000000" w:sz="4" w:space="0"/>
            </w:tcBorders>
            <w:shd w:val="clear" w:color="auto" w:fill="auto"/>
            <w:vAlign w:val="center"/>
          </w:tcPr>
          <w:p w14:paraId="7C96803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方正仿宋_GBK"/>
                <w:b/>
                <w:bCs/>
                <w:i w:val="0"/>
                <w:iCs w:val="0"/>
                <w:color w:val="000000" w:themeColor="text1"/>
                <w:sz w:val="24"/>
                <w:szCs w:val="24"/>
                <w:u w:val="none"/>
                <w14:textFill>
                  <w14:solidFill>
                    <w14:schemeClr w14:val="tx1"/>
                  </w14:solidFill>
                </w14:textFill>
              </w:rPr>
            </w:pPr>
            <w:r>
              <w:rPr>
                <w:rFonts w:hint="eastAsia" w:ascii="宋体" w:hAnsi="宋体" w:eastAsia="黑体" w:cs="黑体"/>
                <w:b w:val="0"/>
                <w:bCs w:val="0"/>
                <w:i w:val="0"/>
                <w:iCs w:val="0"/>
                <w:color w:val="000000" w:themeColor="text1"/>
                <w:kern w:val="0"/>
                <w:sz w:val="24"/>
                <w:szCs w:val="24"/>
                <w:u w:val="none"/>
                <w:lang w:val="en-US" w:eastAsia="zh-CN" w:bidi="ar"/>
                <w14:textFill>
                  <w14:solidFill>
                    <w14:schemeClr w14:val="tx1"/>
                  </w14:solidFill>
                </w14:textFill>
              </w:rPr>
              <w:t>共享发展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DB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b w:val="0"/>
                <w:bCs w:val="0"/>
                <w:i w:val="0"/>
                <w:iCs w:val="0"/>
                <w:color w:val="000000" w:themeColor="text1"/>
                <w:sz w:val="24"/>
                <w:szCs w:val="24"/>
                <w:u w:val="none"/>
                <w14:textFill>
                  <w14:solidFill>
                    <w14:schemeClr w14:val="tx1"/>
                  </w14:solidFill>
                </w14:textFill>
              </w:rPr>
            </w:pPr>
            <w:r>
              <w:rPr>
                <w:rFonts w:hint="eastAsia" w:ascii="宋体" w:hAnsi="宋体"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44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34B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城市污水处理率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7C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i w:val="0"/>
                <w:iCs w:val="0"/>
                <w:color w:val="000000" w:themeColor="text1"/>
                <w:sz w:val="24"/>
                <w:szCs w:val="24"/>
                <w:u w:val="none"/>
                <w14:textFill>
                  <w14:solidFill>
                    <w14:schemeClr w14:val="tx1"/>
                  </w14:solidFill>
                </w14:textFill>
              </w:rPr>
            </w:pPr>
            <w:r>
              <w:rPr>
                <w:rFonts w:hint="eastAsia" w:ascii="宋体" w:hAnsi="宋体" w:eastAsia="方正仿宋_GBK" w:cs="方正仿宋_GBK"/>
                <w:i w:val="0"/>
                <w:iCs w:val="0"/>
                <w:color w:val="000000" w:themeColor="text1"/>
                <w:kern w:val="0"/>
                <w:sz w:val="24"/>
                <w:szCs w:val="24"/>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F2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预期性</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45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98</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BF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51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C2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82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98.5</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A2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14:paraId="695D3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91" w:type="dxa"/>
            <w:vMerge w:val="continue"/>
            <w:tcBorders>
              <w:left w:val="single" w:color="000000" w:sz="4" w:space="0"/>
              <w:bottom w:val="single" w:color="000000" w:sz="4" w:space="0"/>
              <w:right w:val="single" w:color="000000" w:sz="4" w:space="0"/>
            </w:tcBorders>
            <w:shd w:val="clear" w:color="auto" w:fill="auto"/>
            <w:vAlign w:val="center"/>
          </w:tcPr>
          <w:p w14:paraId="5EE0EED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方正仿宋_GBK"/>
                <w:b/>
                <w:bCs/>
                <w:i w:val="0"/>
                <w:iCs w:val="0"/>
                <w:color w:val="000000" w:themeColor="text1"/>
                <w:sz w:val="24"/>
                <w:szCs w:val="24"/>
                <w:u w:val="none"/>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2C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b w:val="0"/>
                <w:bCs w:val="0"/>
                <w:i w:val="0"/>
                <w:iCs w:val="0"/>
                <w:color w:val="000000" w:themeColor="text1"/>
                <w:sz w:val="24"/>
                <w:szCs w:val="24"/>
                <w:u w:val="none"/>
                <w14:textFill>
                  <w14:solidFill>
                    <w14:schemeClr w14:val="tx1"/>
                  </w14:solidFill>
                </w14:textFill>
              </w:rPr>
            </w:pPr>
            <w:r>
              <w:rPr>
                <w:rFonts w:hint="eastAsia" w:ascii="宋体" w:hAnsi="宋体"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45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806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城市生活垃圾无害化处理率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92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i w:val="0"/>
                <w:iCs w:val="0"/>
                <w:color w:val="000000" w:themeColor="text1"/>
                <w:sz w:val="24"/>
                <w:szCs w:val="24"/>
                <w:u w:val="none"/>
                <w14:textFill>
                  <w14:solidFill>
                    <w14:schemeClr w14:val="tx1"/>
                  </w14:solidFill>
                </w14:textFill>
              </w:rPr>
            </w:pPr>
            <w:r>
              <w:rPr>
                <w:rFonts w:hint="eastAsia" w:ascii="宋体" w:hAnsi="宋体" w:eastAsia="方正仿宋_GBK" w:cs="方正仿宋_GBK"/>
                <w:i w:val="0"/>
                <w:iCs w:val="0"/>
                <w:color w:val="000000" w:themeColor="text1"/>
                <w:kern w:val="0"/>
                <w:sz w:val="24"/>
                <w:szCs w:val="24"/>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DA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预期性</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40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25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AC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99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7D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1D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14:paraId="5AB8D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97A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b/>
                <w:bCs/>
                <w:i w:val="0"/>
                <w:iCs w:val="0"/>
                <w:color w:val="000000" w:themeColor="text1"/>
                <w:sz w:val="24"/>
                <w:szCs w:val="24"/>
                <w:u w:val="none"/>
                <w14:textFill>
                  <w14:solidFill>
                    <w14:schemeClr w14:val="tx1"/>
                  </w14:solidFill>
                </w14:textFill>
              </w:rPr>
            </w:pPr>
            <w:r>
              <w:rPr>
                <w:rFonts w:hint="eastAsia" w:ascii="宋体" w:hAnsi="宋体" w:eastAsia="黑体" w:cs="黑体"/>
                <w:b w:val="0"/>
                <w:bCs w:val="0"/>
                <w:i w:val="0"/>
                <w:iCs w:val="0"/>
                <w:color w:val="000000" w:themeColor="text1"/>
                <w:kern w:val="0"/>
                <w:sz w:val="24"/>
                <w:szCs w:val="24"/>
                <w:u w:val="none"/>
                <w:lang w:val="en-US" w:eastAsia="zh-CN" w:bidi="ar"/>
                <w14:textFill>
                  <w14:solidFill>
                    <w14:schemeClr w14:val="tx1"/>
                  </w14:solidFill>
                </w14:textFill>
              </w:rPr>
              <w:t>安全保障</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2E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b w:val="0"/>
                <w:bCs w:val="0"/>
                <w:i w:val="0"/>
                <w:iCs w:val="0"/>
                <w:color w:val="000000" w:themeColor="text1"/>
                <w:sz w:val="24"/>
                <w:szCs w:val="24"/>
                <w:u w:val="none"/>
                <w14:textFill>
                  <w14:solidFill>
                    <w14:schemeClr w14:val="tx1"/>
                  </w14:solidFill>
                </w14:textFill>
              </w:rPr>
            </w:pPr>
            <w:r>
              <w:rPr>
                <w:rFonts w:hint="eastAsia" w:ascii="宋体" w:hAnsi="宋体"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46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AF3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粮食综合生产能力</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D2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万吨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67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预期性</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9C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1.1374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5C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30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1.1456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41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71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1.1386</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D8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14:paraId="0F096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D33E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方正仿宋_GBK"/>
                <w:b/>
                <w:bCs/>
                <w:i w:val="0"/>
                <w:iCs w:val="0"/>
                <w:color w:val="000000" w:themeColor="text1"/>
                <w:sz w:val="24"/>
                <w:szCs w:val="24"/>
                <w:u w:val="none"/>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69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b w:val="0"/>
                <w:bCs w:val="0"/>
                <w:i w:val="0"/>
                <w:iCs w:val="0"/>
                <w:color w:val="000000" w:themeColor="text1"/>
                <w:sz w:val="24"/>
                <w:szCs w:val="24"/>
                <w:u w:val="none"/>
                <w14:textFill>
                  <w14:solidFill>
                    <w14:schemeClr w14:val="tx1"/>
                  </w14:solidFill>
                </w14:textFill>
              </w:rPr>
            </w:pPr>
            <w:r>
              <w:rPr>
                <w:rFonts w:hint="eastAsia" w:ascii="宋体" w:hAnsi="宋体"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47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028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能源综合生产能力</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D9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万吨标准煤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5F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预期性</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3F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19.03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0E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72.0 </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6D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19.09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CD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0.3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8C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19.09 </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3E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持平</w:t>
            </w:r>
          </w:p>
        </w:tc>
      </w:tr>
      <w:tr w14:paraId="58253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4081" w:type="dxa"/>
            <w:gridSpan w:val="11"/>
            <w:tcBorders>
              <w:top w:val="nil"/>
              <w:left w:val="nil"/>
              <w:bottom w:val="nil"/>
              <w:right w:val="nil"/>
            </w:tcBorders>
            <w:shd w:val="clear" w:color="auto" w:fill="auto"/>
            <w:vAlign w:val="center"/>
          </w:tcPr>
          <w:p w14:paraId="7D78DC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方正仿宋_GBK" w:cs="方正仿宋_GBK"/>
                <w:i w:val="0"/>
                <w:iCs w:val="0"/>
                <w:strike w:val="0"/>
                <w:color w:val="000000" w:themeColor="text1"/>
                <w:kern w:val="0"/>
                <w:sz w:val="24"/>
                <w:szCs w:val="24"/>
                <w:u w:val="none"/>
                <w:shd w:val="clear" w:fill="auto"/>
                <w:lang w:val="en-US" w:eastAsia="zh-CN" w:bidi="ar"/>
                <w14:textFill>
                  <w14:solidFill>
                    <w14:schemeClr w14:val="tx1"/>
                  </w14:solidFill>
                </w14:textFill>
              </w:rPr>
            </w:pPr>
            <w:r>
              <w:rPr>
                <w:rFonts w:hint="eastAsia" w:ascii="宋体" w:hAnsi="宋体" w:eastAsia="方正仿宋_GBK" w:cs="方正仿宋_GBK"/>
                <w:i w:val="0"/>
                <w:iCs w:val="0"/>
                <w:color w:val="000000" w:themeColor="text1"/>
                <w:kern w:val="0"/>
                <w:sz w:val="24"/>
                <w:szCs w:val="24"/>
                <w:u w:val="none"/>
                <w:lang w:val="en-US" w:eastAsia="zh-CN" w:bidi="ar"/>
                <w14:textFill>
                  <w14:solidFill>
                    <w14:schemeClr w14:val="tx1"/>
                  </w14:solidFill>
                </w14:textFill>
              </w:rPr>
              <w:t>备注：1.本表使用</w:t>
            </w:r>
            <w:r>
              <w:rPr>
                <w:rFonts w:hint="eastAsia" w:ascii="宋体" w:hAnsi="宋体" w:eastAsia="方正仿宋_GBK" w:cs="方正仿宋_GBK"/>
                <w:i w:val="0"/>
                <w:iCs w:val="0"/>
                <w:strike w:val="0"/>
                <w:color w:val="000000" w:themeColor="text1"/>
                <w:kern w:val="0"/>
                <w:sz w:val="24"/>
                <w:szCs w:val="24"/>
                <w:u w:val="none"/>
                <w:shd w:val="clear" w:fill="auto"/>
                <w:lang w:val="en-US" w:eastAsia="zh-CN" w:bidi="ar"/>
                <w14:textFill>
                  <w14:solidFill>
                    <w14:schemeClr w14:val="tx1"/>
                  </w14:solidFill>
                </w14:textFill>
              </w:rPr>
              <w:t>中</w:t>
            </w:r>
            <w:r>
              <w:rPr>
                <w:rFonts w:hint="eastAsia" w:ascii="宋体" w:hAnsi="宋体" w:eastAsia="方正仿宋_GBK" w:cs="方正仿宋_GBK"/>
                <w:i w:val="0"/>
                <w:iCs w:val="0"/>
                <w:color w:val="000000" w:themeColor="text1"/>
                <w:kern w:val="0"/>
                <w:sz w:val="24"/>
                <w:szCs w:val="24"/>
                <w:u w:val="none"/>
                <w:lang w:val="en-US" w:eastAsia="zh-CN" w:bidi="ar"/>
                <w14:textFill>
                  <w14:solidFill>
                    <w14:schemeClr w14:val="tx1"/>
                  </w14:solidFill>
                </w14:textFill>
              </w:rPr>
              <w:t>源城统计口径，即不含高新区、城东；</w:t>
            </w:r>
          </w:p>
          <w:p w14:paraId="7F84FE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方正仿宋_GBK" w:cs="方正仿宋_GBK"/>
                <w:i w:val="0"/>
                <w:iCs w:val="0"/>
                <w:color w:val="000000" w:themeColor="text1"/>
                <w:sz w:val="24"/>
                <w:szCs w:val="24"/>
                <w:u w:val="none"/>
                <w14:textFill>
                  <w14:solidFill>
                    <w14:schemeClr w14:val="tx1"/>
                  </w14:solidFill>
                </w14:textFill>
              </w:rPr>
            </w:pPr>
            <w:r>
              <w:rPr>
                <w:rFonts w:hint="eastAsia" w:ascii="宋体" w:hAnsi="宋体" w:eastAsia="方正仿宋_GBK" w:cs="方正仿宋_GBK"/>
                <w:i w:val="0"/>
                <w:iCs w:val="0"/>
                <w:strike w:val="0"/>
                <w:color w:val="000000" w:themeColor="text1"/>
                <w:kern w:val="0"/>
                <w:sz w:val="24"/>
                <w:szCs w:val="24"/>
                <w:u w:val="none"/>
                <w:shd w:val="clear" w:fill="auto"/>
                <w:lang w:val="en-US" w:eastAsia="zh-CN" w:bidi="ar"/>
                <w14:textFill>
                  <w14:solidFill>
                    <w14:schemeClr w14:val="tx1"/>
                  </w14:solidFill>
                </w14:textFill>
              </w:rPr>
              <w:t xml:space="preserve">      </w:t>
            </w:r>
            <w:r>
              <w:rPr>
                <w:rFonts w:hint="eastAsia" w:ascii="宋体" w:hAnsi="宋体" w:eastAsia="方正仿宋_GBK" w:cs="方正仿宋_GBK"/>
                <w:i w:val="0"/>
                <w:iCs w:val="0"/>
                <w:color w:val="000000" w:themeColor="text1"/>
                <w:kern w:val="0"/>
                <w:sz w:val="24"/>
                <w:szCs w:val="24"/>
                <w:u w:val="none"/>
                <w:lang w:val="en-US" w:eastAsia="zh-CN" w:bidi="ar"/>
                <w14:textFill>
                  <w14:solidFill>
                    <w14:schemeClr w14:val="tx1"/>
                  </w14:solidFill>
                </w14:textFill>
              </w:rPr>
              <w:t>2.根据上级统计部门要求，规模以上工业增加值及投资指标总量数据不对外公布。</w:t>
            </w:r>
          </w:p>
        </w:tc>
      </w:tr>
    </w:tbl>
    <w:p w14:paraId="07C69584">
      <w:pPr>
        <w:rPr>
          <w:rFonts w:hint="default" w:ascii="宋体" w:hAnsi="宋体"/>
          <w:strike w:val="0"/>
          <w:dstrike w:val="0"/>
          <w:color w:val="000000" w:themeColor="text1"/>
          <w:u w:val="none"/>
          <w:shd w:val="clear" w:fill="auto"/>
          <w:lang w:val="en-US" w:eastAsia="zh-CN"/>
          <w14:textFill>
            <w14:solidFill>
              <w14:schemeClr w14:val="tx1"/>
            </w14:solidFill>
          </w14:textFill>
        </w:rPr>
      </w:pPr>
    </w:p>
    <w:p w14:paraId="47ACCBD5">
      <w:pPr>
        <w:pStyle w:val="2"/>
        <w:rPr>
          <w:rFonts w:hint="default" w:ascii="宋体" w:hAnsi="宋体"/>
          <w:strike w:val="0"/>
          <w:dstrike w:val="0"/>
          <w:color w:val="000000" w:themeColor="text1"/>
          <w:u w:val="none"/>
          <w:shd w:val="clear" w:fill="auto"/>
          <w:lang w:val="en-US" w:eastAsia="zh-CN"/>
          <w14:textFill>
            <w14:solidFill>
              <w14:schemeClr w14:val="tx1"/>
            </w14:solidFill>
          </w14:textFill>
        </w:rPr>
      </w:pPr>
    </w:p>
    <w:p w14:paraId="7B8B65A1">
      <w:pPr>
        <w:rPr>
          <w:rFonts w:hint="default" w:ascii="宋体" w:hAnsi="宋体"/>
          <w:strike w:val="0"/>
          <w:dstrike w:val="0"/>
          <w:color w:val="000000" w:themeColor="text1"/>
          <w:u w:val="none"/>
          <w:shd w:val="clear" w:fill="auto"/>
          <w:lang w:val="en-US" w:eastAsia="zh-CN"/>
          <w14:textFill>
            <w14:solidFill>
              <w14:schemeClr w14:val="tx1"/>
            </w14:solidFill>
          </w14:textFill>
        </w:rPr>
      </w:pPr>
    </w:p>
    <w:p w14:paraId="43C61D10">
      <w:pPr>
        <w:rPr>
          <w:rFonts w:hint="eastAsia" w:ascii="宋体" w:hAnsi="宋体" w:eastAsia="黑体" w:cs="黑体"/>
          <w:color w:val="000000" w:themeColor="text1"/>
          <w:sz w:val="32"/>
          <w:szCs w:val="32"/>
          <w:lang w:val="en-US" w:eastAsia="zh-CN"/>
          <w14:textFill>
            <w14:solidFill>
              <w14:schemeClr w14:val="tx1"/>
            </w14:solidFill>
          </w14:textFill>
        </w:rPr>
      </w:pPr>
    </w:p>
    <w:p w14:paraId="43739E2C">
      <w:pPr>
        <w:rPr>
          <w:rFonts w:hint="eastAsia" w:ascii="宋体" w:hAnsi="宋体" w:eastAsia="黑体" w:cs="黑体"/>
          <w:color w:val="000000" w:themeColor="text1"/>
          <w:sz w:val="32"/>
          <w:szCs w:val="32"/>
          <w:lang w:val="en-US" w:eastAsia="zh-CN"/>
          <w14:textFill>
            <w14:solidFill>
              <w14:schemeClr w14:val="tx1"/>
            </w14:solidFill>
          </w14:textFill>
        </w:rPr>
      </w:pPr>
    </w:p>
    <w:p w14:paraId="1846ED41">
      <w:pPr>
        <w:pStyle w:val="2"/>
        <w:rPr>
          <w:rFonts w:hint="eastAsia" w:ascii="宋体" w:hAnsi="宋体" w:eastAsia="黑体" w:cs="黑体"/>
          <w:color w:val="000000" w:themeColor="text1"/>
          <w:sz w:val="32"/>
          <w:szCs w:val="32"/>
          <w:lang w:val="en-US" w:eastAsia="zh-CN"/>
          <w14:textFill>
            <w14:solidFill>
              <w14:schemeClr w14:val="tx1"/>
            </w14:solidFill>
          </w14:textFill>
        </w:rPr>
      </w:pPr>
    </w:p>
    <w:p w14:paraId="225B1F57">
      <w:pPr>
        <w:rPr>
          <w:rFonts w:hint="eastAsia" w:ascii="宋体" w:hAnsi="宋体" w:eastAsia="黑体" w:cs="黑体"/>
          <w:color w:val="000000" w:themeColor="text1"/>
          <w:sz w:val="32"/>
          <w:szCs w:val="32"/>
          <w:lang w:val="en-US" w:eastAsia="zh-CN"/>
          <w14:textFill>
            <w14:solidFill>
              <w14:schemeClr w14:val="tx1"/>
            </w14:solidFill>
          </w14:textFill>
        </w:rPr>
      </w:pPr>
    </w:p>
    <w:p w14:paraId="07DB01F8">
      <w:pPr>
        <w:rPr>
          <w:rFonts w:hint="eastAsia" w:ascii="宋体" w:hAnsi="宋体" w:eastAsia="黑体" w:cs="黑体"/>
          <w:color w:val="000000" w:themeColor="text1"/>
          <w:sz w:val="32"/>
          <w:szCs w:val="32"/>
          <w:lang w:val="en-US" w:eastAsia="zh-CN"/>
          <w14:textFill>
            <w14:solidFill>
              <w14:schemeClr w14:val="tx1"/>
            </w14:solidFill>
          </w14:textFill>
        </w:rPr>
      </w:pPr>
      <w:r>
        <w:rPr>
          <w:rFonts w:hint="eastAsia" w:ascii="宋体" w:hAnsi="宋体" w:eastAsia="黑体" w:cs="黑体"/>
          <w:color w:val="000000" w:themeColor="text1"/>
          <w:sz w:val="32"/>
          <w:szCs w:val="32"/>
          <w:lang w:val="en-US" w:eastAsia="zh-CN"/>
          <w14:textFill>
            <w14:solidFill>
              <w14:schemeClr w14:val="tx1"/>
            </w14:solidFill>
          </w14:textFill>
        </w:rPr>
        <w:t>附件2</w:t>
      </w:r>
    </w:p>
    <w:p w14:paraId="367BF4B9">
      <w:pPr>
        <w:pStyle w:val="23"/>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baseline"/>
        <w:rPr>
          <w:rFonts w:hint="eastAsia" w:ascii="宋体" w:hAnsi="宋体" w:eastAsia="方正小标宋_GBK" w:cs="方正小标宋_GBK"/>
          <w:color w:val="000000" w:themeColor="text1"/>
          <w:spacing w:val="0"/>
          <w:sz w:val="44"/>
          <w:szCs w:val="44"/>
          <w:highlight w:val="none"/>
          <w14:textFill>
            <w14:solidFill>
              <w14:schemeClr w14:val="tx1"/>
            </w14:solidFill>
          </w14:textFill>
        </w:rPr>
      </w:pPr>
      <w:r>
        <w:rPr>
          <w:rFonts w:hint="eastAsia" w:ascii="宋体" w:hAnsi="宋体" w:eastAsia="方正小标宋_GBK" w:cs="方正小标宋_GBK"/>
          <w:color w:val="000000" w:themeColor="text1"/>
          <w:spacing w:val="0"/>
          <w:sz w:val="44"/>
          <w:szCs w:val="44"/>
          <w:highlight w:val="none"/>
          <w14:textFill>
            <w14:solidFill>
              <w14:schemeClr w14:val="tx1"/>
            </w14:solidFill>
          </w14:textFill>
        </w:rPr>
        <w:t>源城区202</w:t>
      </w:r>
      <w:r>
        <w:rPr>
          <w:rFonts w:hint="eastAsia" w:ascii="宋体" w:hAnsi="宋体" w:eastAsia="方正小标宋_GBK" w:cs="方正小标宋_GBK"/>
          <w:color w:val="000000" w:themeColor="text1"/>
          <w:spacing w:val="0"/>
          <w:sz w:val="44"/>
          <w:szCs w:val="44"/>
          <w:highlight w:val="none"/>
          <w:lang w:val="en-US" w:eastAsia="zh-CN"/>
          <w14:textFill>
            <w14:solidFill>
              <w14:schemeClr w14:val="tx1"/>
            </w14:solidFill>
          </w14:textFill>
        </w:rPr>
        <w:t>6</w:t>
      </w:r>
      <w:r>
        <w:rPr>
          <w:rFonts w:hint="eastAsia" w:ascii="宋体" w:hAnsi="宋体" w:eastAsia="方正小标宋_GBK" w:cs="方正小标宋_GBK"/>
          <w:color w:val="000000" w:themeColor="text1"/>
          <w:spacing w:val="0"/>
          <w:sz w:val="44"/>
          <w:szCs w:val="44"/>
          <w:highlight w:val="none"/>
          <w14:textFill>
            <w14:solidFill>
              <w14:schemeClr w14:val="tx1"/>
            </w14:solidFill>
          </w14:textFill>
        </w:rPr>
        <w:t>年省</w:t>
      </w:r>
      <w:r>
        <w:rPr>
          <w:rFonts w:hint="eastAsia" w:ascii="宋体" w:hAnsi="宋体" w:eastAsia="方正小标宋_GBK" w:cs="方正小标宋_GBK"/>
          <w:color w:val="000000" w:themeColor="text1"/>
          <w:spacing w:val="0"/>
          <w:sz w:val="44"/>
          <w:szCs w:val="44"/>
          <w:highlight w:val="none"/>
          <w:lang w:eastAsia="zh-CN"/>
          <w14:textFill>
            <w14:solidFill>
              <w14:schemeClr w14:val="tx1"/>
            </w14:solidFill>
          </w14:textFill>
        </w:rPr>
        <w:t>、</w:t>
      </w:r>
      <w:r>
        <w:rPr>
          <w:rFonts w:hint="eastAsia" w:ascii="宋体" w:hAnsi="宋体" w:eastAsia="方正小标宋_GBK" w:cs="方正小标宋_GBK"/>
          <w:color w:val="000000" w:themeColor="text1"/>
          <w:spacing w:val="0"/>
          <w:sz w:val="44"/>
          <w:szCs w:val="44"/>
          <w:highlight w:val="none"/>
          <w14:textFill>
            <w14:solidFill>
              <w14:schemeClr w14:val="tx1"/>
            </w14:solidFill>
          </w14:textFill>
        </w:rPr>
        <w:t>市</w:t>
      </w:r>
      <w:r>
        <w:rPr>
          <w:rFonts w:hint="eastAsia" w:ascii="宋体" w:hAnsi="宋体" w:eastAsia="方正小标宋_GBK" w:cs="方正小标宋_GBK"/>
          <w:color w:val="000000" w:themeColor="text1"/>
          <w:spacing w:val="0"/>
          <w:sz w:val="44"/>
          <w:szCs w:val="44"/>
          <w:highlight w:val="none"/>
          <w:lang w:eastAsia="zh-CN"/>
          <w14:textFill>
            <w14:solidFill>
              <w14:schemeClr w14:val="tx1"/>
            </w14:solidFill>
          </w14:textFill>
        </w:rPr>
        <w:t>、</w:t>
      </w:r>
      <w:r>
        <w:rPr>
          <w:rFonts w:hint="eastAsia" w:ascii="宋体" w:hAnsi="宋体" w:eastAsia="方正小标宋_GBK" w:cs="方正小标宋_GBK"/>
          <w:color w:val="000000" w:themeColor="text1"/>
          <w:spacing w:val="0"/>
          <w:sz w:val="44"/>
          <w:szCs w:val="44"/>
          <w:highlight w:val="none"/>
          <w14:textFill>
            <w14:solidFill>
              <w14:schemeClr w14:val="tx1"/>
            </w14:solidFill>
          </w14:textFill>
        </w:rPr>
        <w:t>区重点正式项目计划申报表</w:t>
      </w:r>
      <w:r>
        <w:rPr>
          <w:rFonts w:hint="eastAsia" w:ascii="宋体" w:hAnsi="宋体" w:eastAsia="方正楷体_GBK" w:cs="方正楷体_GBK"/>
          <w:color w:val="000000" w:themeColor="text1"/>
          <w:spacing w:val="0"/>
          <w:sz w:val="21"/>
          <w:szCs w:val="21"/>
          <w:highlight w:val="none"/>
          <w:lang w:val="en-US" w:eastAsia="zh-CN"/>
          <w14:textFill>
            <w14:solidFill>
              <w14:schemeClr w14:val="tx1"/>
            </w14:solidFill>
          </w14:textFill>
        </w:rPr>
        <w:t xml:space="preserve">                                                                                                                    </w:t>
      </w:r>
    </w:p>
    <w:tbl>
      <w:tblPr>
        <w:tblStyle w:val="15"/>
        <w:tblW w:w="14721" w:type="dxa"/>
        <w:tblInd w:w="-2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1140"/>
        <w:gridCol w:w="795"/>
        <w:gridCol w:w="3285"/>
        <w:gridCol w:w="735"/>
        <w:gridCol w:w="960"/>
        <w:gridCol w:w="990"/>
        <w:gridCol w:w="945"/>
        <w:gridCol w:w="1515"/>
        <w:gridCol w:w="690"/>
        <w:gridCol w:w="870"/>
        <w:gridCol w:w="735"/>
        <w:gridCol w:w="450"/>
        <w:gridCol w:w="465"/>
        <w:gridCol w:w="411"/>
      </w:tblGrid>
      <w:tr w14:paraId="1E7BD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blHead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B51C6E">
            <w:pPr>
              <w:keepNext w:val="0"/>
              <w:keepLines w:val="0"/>
              <w:widowControl/>
              <w:suppressLineNumbers w:val="0"/>
              <w:jc w:val="center"/>
              <w:textAlignment w:val="center"/>
              <w:rPr>
                <w:rFonts w:hint="eastAsia" w:ascii="宋体" w:hAnsi="宋体" w:eastAsia="黑体" w:cs="黑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黑体" w:cs="黑体"/>
                <w:b w:val="0"/>
                <w:bCs w:val="0"/>
                <w:i w:val="0"/>
                <w:iCs w:val="0"/>
                <w:color w:val="000000" w:themeColor="text1"/>
                <w:sz w:val="22"/>
                <w:szCs w:val="22"/>
                <w:highlight w:val="none"/>
                <w:u w:val="none"/>
                <w:lang w:val="en-US" w:eastAsia="zh-CN"/>
                <w14:textFill>
                  <w14:solidFill>
                    <w14:schemeClr w14:val="tx1"/>
                  </w14:solidFill>
                </w14:textFill>
              </w:rPr>
              <w:t>序号</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E7039">
            <w:pPr>
              <w:keepNext w:val="0"/>
              <w:keepLines w:val="0"/>
              <w:widowControl/>
              <w:suppressLineNumbers w:val="0"/>
              <w:jc w:val="center"/>
              <w:textAlignment w:val="center"/>
              <w:rPr>
                <w:rFonts w:hint="eastAsia" w:ascii="宋体" w:hAnsi="宋体" w:eastAsia="黑体" w:cs="黑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黑体" w:cs="黑体"/>
                <w:b w:val="0"/>
                <w:bCs w:val="0"/>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AD09E">
            <w:pPr>
              <w:keepNext w:val="0"/>
              <w:keepLines w:val="0"/>
              <w:widowControl/>
              <w:suppressLineNumbers w:val="0"/>
              <w:jc w:val="center"/>
              <w:textAlignment w:val="center"/>
              <w:rPr>
                <w:rFonts w:hint="eastAsia" w:ascii="宋体" w:hAnsi="宋体" w:eastAsia="黑体" w:cs="黑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黑体" w:cs="黑体"/>
                <w:b w:val="0"/>
                <w:bCs w:val="0"/>
                <w:i w:val="0"/>
                <w:iCs w:val="0"/>
                <w:color w:val="000000" w:themeColor="text1"/>
                <w:kern w:val="0"/>
                <w:sz w:val="22"/>
                <w:szCs w:val="22"/>
                <w:highlight w:val="none"/>
                <w:u w:val="none"/>
                <w:lang w:val="en-US" w:eastAsia="zh-CN" w:bidi="ar"/>
                <w14:textFill>
                  <w14:solidFill>
                    <w14:schemeClr w14:val="tx1"/>
                  </w14:solidFill>
                </w14:textFill>
              </w:rPr>
              <w:t>项目代码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1365B">
            <w:pPr>
              <w:keepNext w:val="0"/>
              <w:keepLines w:val="0"/>
              <w:widowControl/>
              <w:suppressLineNumbers w:val="0"/>
              <w:jc w:val="center"/>
              <w:textAlignment w:val="center"/>
              <w:rPr>
                <w:rFonts w:hint="eastAsia" w:ascii="宋体" w:hAnsi="宋体" w:eastAsia="黑体" w:cs="黑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黑体" w:cs="黑体"/>
                <w:b w:val="0"/>
                <w:bCs w:val="0"/>
                <w:i w:val="0"/>
                <w:iCs w:val="0"/>
                <w:color w:val="000000" w:themeColor="text1"/>
                <w:kern w:val="0"/>
                <w:sz w:val="22"/>
                <w:szCs w:val="22"/>
                <w:highlight w:val="none"/>
                <w:u w:val="none"/>
                <w:lang w:val="en-US" w:eastAsia="zh-CN" w:bidi="ar"/>
                <w14:textFill>
                  <w14:solidFill>
                    <w14:schemeClr w14:val="tx1"/>
                  </w14:solidFill>
                </w14:textFill>
              </w:rPr>
              <w:t>建设内容及规模</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FCC3E">
            <w:pPr>
              <w:keepNext w:val="0"/>
              <w:keepLines w:val="0"/>
              <w:widowControl/>
              <w:suppressLineNumbers w:val="0"/>
              <w:jc w:val="center"/>
              <w:textAlignment w:val="center"/>
              <w:rPr>
                <w:rFonts w:hint="eastAsia" w:ascii="宋体" w:hAnsi="宋体" w:eastAsia="黑体" w:cs="黑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黑体" w:cs="黑体"/>
                <w:b w:val="0"/>
                <w:bCs w:val="0"/>
                <w:i w:val="0"/>
                <w:iCs w:val="0"/>
                <w:color w:val="000000" w:themeColor="text1"/>
                <w:kern w:val="0"/>
                <w:sz w:val="22"/>
                <w:szCs w:val="22"/>
                <w:highlight w:val="none"/>
                <w:u w:val="none"/>
                <w:lang w:val="en-US" w:eastAsia="zh-CN" w:bidi="ar"/>
                <w14:textFill>
                  <w14:solidFill>
                    <w14:schemeClr w14:val="tx1"/>
                  </w14:solidFill>
                </w14:textFill>
              </w:rPr>
              <w:t>建设起止年限</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E434E">
            <w:pPr>
              <w:keepNext w:val="0"/>
              <w:keepLines w:val="0"/>
              <w:widowControl/>
              <w:suppressLineNumbers w:val="0"/>
              <w:jc w:val="center"/>
              <w:textAlignment w:val="center"/>
              <w:rPr>
                <w:rFonts w:hint="eastAsia" w:ascii="宋体" w:hAnsi="宋体" w:eastAsia="黑体" w:cs="黑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黑体" w:cs="黑体"/>
                <w:b w:val="0"/>
                <w:bCs w:val="0"/>
                <w:i w:val="0"/>
                <w:iCs w:val="0"/>
                <w:color w:val="000000" w:themeColor="text1"/>
                <w:kern w:val="0"/>
                <w:sz w:val="22"/>
                <w:szCs w:val="22"/>
                <w:highlight w:val="none"/>
                <w:u w:val="none"/>
                <w:lang w:val="en-US" w:eastAsia="zh-CN" w:bidi="ar"/>
                <w14:textFill>
                  <w14:solidFill>
                    <w14:schemeClr w14:val="tx1"/>
                  </w14:solidFill>
                </w14:textFill>
              </w:rPr>
              <w:t>总投资</w:t>
            </w:r>
            <w:r>
              <w:rPr>
                <w:rFonts w:hint="eastAsia" w:ascii="宋体" w:hAnsi="宋体" w:eastAsia="黑体" w:cs="黑体"/>
                <w:b w:val="0"/>
                <w:bCs w:val="0"/>
                <w:i w:val="0"/>
                <w:iCs w:val="0"/>
                <w:color w:val="000000" w:themeColor="text1"/>
                <w:spacing w:val="-6"/>
                <w:kern w:val="0"/>
                <w:sz w:val="22"/>
                <w:szCs w:val="22"/>
                <w:highlight w:val="none"/>
                <w:u w:val="none"/>
                <w:lang w:val="en-US" w:eastAsia="zh-CN" w:bidi="ar"/>
                <w14:textFill>
                  <w14:solidFill>
                    <w14:schemeClr w14:val="tx1"/>
                  </w14:solidFill>
                </w14:textFill>
              </w:rPr>
              <w:t>（万元）</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09A5B">
            <w:pPr>
              <w:keepNext w:val="0"/>
              <w:keepLines w:val="0"/>
              <w:widowControl/>
              <w:suppressLineNumbers w:val="0"/>
              <w:jc w:val="center"/>
              <w:textAlignment w:val="center"/>
              <w:rPr>
                <w:rFonts w:hint="eastAsia" w:ascii="宋体" w:hAnsi="宋体" w:eastAsia="黑体" w:cs="黑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黑体" w:cs="黑体"/>
                <w:b w:val="0"/>
                <w:bCs w:val="0"/>
                <w:i w:val="0"/>
                <w:iCs w:val="0"/>
                <w:color w:val="000000" w:themeColor="text1"/>
                <w:kern w:val="0"/>
                <w:sz w:val="22"/>
                <w:szCs w:val="22"/>
                <w:highlight w:val="none"/>
                <w:u w:val="none"/>
                <w:lang w:val="en-US" w:eastAsia="zh-CN" w:bidi="ar"/>
                <w14:textFill>
                  <w14:solidFill>
                    <w14:schemeClr w14:val="tx1"/>
                  </w14:solidFill>
                </w14:textFill>
              </w:rPr>
              <w:t>2025年底累计完成投资（万元）</w:t>
            </w:r>
          </w:p>
        </w:tc>
        <w:tc>
          <w:tcPr>
            <w:tcW w:w="24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6F547">
            <w:pPr>
              <w:keepNext w:val="0"/>
              <w:keepLines w:val="0"/>
              <w:widowControl/>
              <w:suppressLineNumbers w:val="0"/>
              <w:jc w:val="center"/>
              <w:textAlignment w:val="center"/>
              <w:rPr>
                <w:rFonts w:hint="eastAsia" w:ascii="宋体" w:hAnsi="宋体" w:eastAsia="黑体" w:cs="黑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黑体" w:cs="黑体"/>
                <w:b w:val="0"/>
                <w:bCs w:val="0"/>
                <w:i w:val="0"/>
                <w:iCs w:val="0"/>
                <w:color w:val="000000" w:themeColor="text1"/>
                <w:kern w:val="0"/>
                <w:sz w:val="22"/>
                <w:szCs w:val="22"/>
                <w:highlight w:val="none"/>
                <w:u w:val="none"/>
                <w:lang w:val="en-US" w:eastAsia="zh-CN" w:bidi="ar"/>
                <w14:textFill>
                  <w14:solidFill>
                    <w14:schemeClr w14:val="tx1"/>
                  </w14:solidFill>
                </w14:textFill>
              </w:rPr>
              <w:t>2026</w:t>
            </w:r>
            <w:r>
              <w:rPr>
                <w:rStyle w:val="30"/>
                <w:rFonts w:ascii="宋体" w:hAnsi="宋体" w:eastAsia="黑体" w:cs="黑体"/>
                <w:b w:val="0"/>
                <w:bCs w:val="0"/>
                <w:color w:val="000000" w:themeColor="text1"/>
                <w:highlight w:val="none"/>
                <w:lang w:val="en-US" w:eastAsia="zh-CN" w:bidi="ar"/>
                <w14:textFill>
                  <w14:solidFill>
                    <w14:schemeClr w14:val="tx1"/>
                  </w14:solidFill>
                </w14:textFill>
              </w:rPr>
              <w:t>年投资计划</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5B2E2">
            <w:pPr>
              <w:keepNext w:val="0"/>
              <w:keepLines w:val="0"/>
              <w:widowControl/>
              <w:suppressLineNumbers w:val="0"/>
              <w:jc w:val="center"/>
              <w:textAlignment w:val="center"/>
              <w:rPr>
                <w:rFonts w:hint="eastAsia" w:ascii="宋体" w:hAnsi="宋体" w:eastAsia="黑体" w:cs="黑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黑体" w:cs="黑体"/>
                <w:b w:val="0"/>
                <w:bCs w:val="0"/>
                <w:i w:val="0"/>
                <w:iCs w:val="0"/>
                <w:color w:val="000000" w:themeColor="text1"/>
                <w:spacing w:val="-23"/>
                <w:kern w:val="0"/>
                <w:sz w:val="22"/>
                <w:szCs w:val="22"/>
                <w:highlight w:val="none"/>
                <w:u w:val="none"/>
                <w:lang w:val="en-US" w:eastAsia="zh-CN" w:bidi="ar"/>
                <w14:textFill>
                  <w14:solidFill>
                    <w14:schemeClr w14:val="tx1"/>
                  </w14:solidFill>
                </w14:textFill>
              </w:rPr>
              <w:t>（</w:t>
            </w:r>
            <w:r>
              <w:rPr>
                <w:rFonts w:hint="eastAsia" w:ascii="宋体" w:hAnsi="宋体" w:eastAsia="黑体" w:cs="黑体"/>
                <w:b w:val="0"/>
                <w:bCs w:val="0"/>
                <w:i w:val="0"/>
                <w:iCs w:val="0"/>
                <w:color w:val="000000" w:themeColor="text1"/>
                <w:spacing w:val="-28"/>
                <w:kern w:val="0"/>
                <w:sz w:val="22"/>
                <w:szCs w:val="22"/>
                <w:highlight w:val="none"/>
                <w:u w:val="none"/>
                <w:lang w:val="en-US" w:eastAsia="zh-CN" w:bidi="ar"/>
                <w14:textFill>
                  <w14:solidFill>
                    <w14:schemeClr w14:val="tx1"/>
                  </w14:solidFill>
                </w14:textFill>
              </w:rPr>
              <w:t>拟）</w:t>
            </w:r>
            <w:r>
              <w:rPr>
                <w:rFonts w:hint="eastAsia" w:ascii="宋体" w:hAnsi="宋体" w:eastAsia="黑体" w:cs="黑体"/>
                <w:b w:val="0"/>
                <w:bCs w:val="0"/>
                <w:i w:val="0"/>
                <w:iCs w:val="0"/>
                <w:color w:val="000000" w:themeColor="text1"/>
                <w:kern w:val="0"/>
                <w:sz w:val="22"/>
                <w:szCs w:val="22"/>
                <w:highlight w:val="none"/>
                <w:u w:val="none"/>
                <w:lang w:val="en-US" w:eastAsia="zh-CN" w:bidi="ar"/>
                <w14:textFill>
                  <w14:solidFill>
                    <w14:schemeClr w14:val="tx1"/>
                  </w14:solidFill>
                </w14:textFill>
              </w:rPr>
              <w:t>开工时间</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39AC2">
            <w:pPr>
              <w:keepNext w:val="0"/>
              <w:keepLines w:val="0"/>
              <w:widowControl/>
              <w:suppressLineNumbers w:val="0"/>
              <w:jc w:val="center"/>
              <w:textAlignment w:val="center"/>
              <w:rPr>
                <w:rFonts w:hint="eastAsia" w:ascii="宋体" w:hAnsi="宋体" w:eastAsia="黑体" w:cs="黑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黑体" w:cs="黑体"/>
                <w:b w:val="0"/>
                <w:bCs w:val="0"/>
                <w:i w:val="0"/>
                <w:iCs w:val="0"/>
                <w:color w:val="000000" w:themeColor="text1"/>
                <w:kern w:val="0"/>
                <w:sz w:val="24"/>
                <w:szCs w:val="24"/>
                <w:highlight w:val="none"/>
                <w:u w:val="none"/>
                <w:lang w:val="en-US" w:eastAsia="zh-CN" w:bidi="ar"/>
                <w14:textFill>
                  <w14:solidFill>
                    <w14:schemeClr w14:val="tx1"/>
                  </w14:solidFill>
                </w14:textFill>
              </w:rPr>
              <w:t>业主单位</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7DC89">
            <w:pPr>
              <w:keepNext w:val="0"/>
              <w:keepLines w:val="0"/>
              <w:widowControl/>
              <w:suppressLineNumbers w:val="0"/>
              <w:jc w:val="center"/>
              <w:textAlignment w:val="center"/>
              <w:rPr>
                <w:rFonts w:hint="eastAsia" w:ascii="宋体" w:hAnsi="宋体" w:eastAsia="黑体" w:cs="黑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黑体" w:cs="黑体"/>
                <w:b w:val="0"/>
                <w:bCs w:val="0"/>
                <w:i w:val="0"/>
                <w:iCs w:val="0"/>
                <w:color w:val="000000" w:themeColor="text1"/>
                <w:kern w:val="0"/>
                <w:sz w:val="24"/>
                <w:szCs w:val="24"/>
                <w:highlight w:val="none"/>
                <w:u w:val="none"/>
                <w:lang w:val="en-US" w:eastAsia="zh-CN" w:bidi="ar"/>
                <w14:textFill>
                  <w14:solidFill>
                    <w14:schemeClr w14:val="tx1"/>
                  </w14:solidFill>
                </w14:textFill>
              </w:rPr>
              <w:t>责任单位</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B2CB2">
            <w:pPr>
              <w:keepNext w:val="0"/>
              <w:keepLines w:val="0"/>
              <w:widowControl/>
              <w:suppressLineNumbers w:val="0"/>
              <w:jc w:val="center"/>
              <w:textAlignment w:val="center"/>
              <w:rPr>
                <w:rFonts w:hint="eastAsia" w:ascii="宋体" w:hAnsi="宋体" w:eastAsia="黑体" w:cs="黑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黑体" w:cs="黑体"/>
                <w:b w:val="0"/>
                <w:bCs w:val="0"/>
                <w:i w:val="0"/>
                <w:iCs w:val="0"/>
                <w:color w:val="000000" w:themeColor="text1"/>
                <w:kern w:val="0"/>
                <w:sz w:val="24"/>
                <w:szCs w:val="24"/>
                <w:highlight w:val="none"/>
                <w:u w:val="none"/>
                <w:lang w:val="en-US" w:eastAsia="zh-CN" w:bidi="ar"/>
                <w14:textFill>
                  <w14:solidFill>
                    <w14:schemeClr w14:val="tx1"/>
                  </w14:solidFill>
                </w14:textFill>
              </w:rPr>
              <w:t>投资性质</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5CCCB4">
            <w:pPr>
              <w:keepNext w:val="0"/>
              <w:keepLines w:val="0"/>
              <w:widowControl/>
              <w:suppressLineNumbers w:val="0"/>
              <w:jc w:val="center"/>
              <w:textAlignment w:val="center"/>
              <w:rPr>
                <w:rFonts w:hint="eastAsia" w:ascii="宋体" w:hAnsi="宋体" w:eastAsia="黑体" w:cs="黑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黑体" w:cs="黑体"/>
                <w:b w:val="0"/>
                <w:bCs w:val="0"/>
                <w:i w:val="0"/>
                <w:iCs w:val="0"/>
                <w:color w:val="000000" w:themeColor="text1"/>
                <w:kern w:val="0"/>
                <w:sz w:val="22"/>
                <w:szCs w:val="22"/>
                <w:highlight w:val="none"/>
                <w:u w:val="none"/>
                <w:lang w:val="en-US" w:eastAsia="zh-CN" w:bidi="ar"/>
                <w14:textFill>
                  <w14:solidFill>
                    <w14:schemeClr w14:val="tx1"/>
                  </w14:solidFill>
                </w14:textFill>
              </w:rPr>
              <w:t>项目申报类型</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CD64A">
            <w:pPr>
              <w:keepNext w:val="0"/>
              <w:keepLines w:val="0"/>
              <w:widowControl/>
              <w:suppressLineNumbers w:val="0"/>
              <w:jc w:val="center"/>
              <w:textAlignment w:val="center"/>
              <w:rPr>
                <w:rFonts w:hint="eastAsia" w:ascii="宋体" w:hAnsi="宋体" w:eastAsia="黑体" w:cs="黑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黑体" w:cs="黑体"/>
                <w:b w:val="0"/>
                <w:bCs w:val="0"/>
                <w:i w:val="0"/>
                <w:iCs w:val="0"/>
                <w:color w:val="000000" w:themeColor="text1"/>
                <w:kern w:val="0"/>
                <w:sz w:val="22"/>
                <w:szCs w:val="22"/>
                <w:highlight w:val="none"/>
                <w:u w:val="none"/>
                <w:lang w:val="en-US" w:eastAsia="zh-CN" w:bidi="ar"/>
                <w14:textFill>
                  <w14:solidFill>
                    <w14:schemeClr w14:val="tx1"/>
                  </w14:solidFill>
                </w14:textFill>
              </w:rPr>
              <w:t>行业类别</w:t>
            </w:r>
          </w:p>
        </w:tc>
      </w:tr>
      <w:tr w14:paraId="114F0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blHead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53DBF">
            <w:pPr>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9D0DD">
            <w:pPr>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8962C">
            <w:pPr>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73A84">
            <w:pPr>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4F7EF">
            <w:pPr>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15DC2">
            <w:pPr>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945A1">
            <w:pPr>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24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D2204">
            <w:pPr>
              <w:jc w:val="center"/>
              <w:rPr>
                <w:rFonts w:hint="default" w:ascii="宋体" w:hAnsi="宋体" w:eastAsia="宋体" w:cs="Times New Roman"/>
                <w:b/>
                <w:bCs/>
                <w:i w:val="0"/>
                <w:iCs w:val="0"/>
                <w:color w:val="000000" w:themeColor="text1"/>
                <w:sz w:val="22"/>
                <w:szCs w:val="22"/>
                <w:highlight w:val="none"/>
                <w:u w:val="none"/>
                <w14:textFill>
                  <w14:solidFill>
                    <w14:schemeClr w14:val="tx1"/>
                  </w14:solidFill>
                </w14:textFill>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F346C">
            <w:pPr>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A8249">
            <w:pPr>
              <w:jc w:val="center"/>
              <w:rPr>
                <w:rFonts w:hint="eastAsia" w:ascii="宋体" w:hAnsi="宋体" w:eastAsia="仿宋_GB2312" w:cs="仿宋_GB2312"/>
                <w:b/>
                <w:bCs/>
                <w:i w:val="0"/>
                <w:iCs w:val="0"/>
                <w:color w:val="000000" w:themeColor="text1"/>
                <w:sz w:val="24"/>
                <w:szCs w:val="24"/>
                <w:highlight w:val="none"/>
                <w:u w:val="none"/>
                <w14:textFill>
                  <w14:solidFill>
                    <w14:schemeClr w14:val="tx1"/>
                  </w14:solidFill>
                </w14:textFill>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8CE36">
            <w:pPr>
              <w:jc w:val="center"/>
              <w:rPr>
                <w:rFonts w:hint="eastAsia" w:ascii="宋体" w:hAnsi="宋体" w:eastAsia="仿宋_GB2312" w:cs="仿宋_GB2312"/>
                <w:b/>
                <w:bCs/>
                <w:i w:val="0"/>
                <w:iCs w:val="0"/>
                <w:color w:val="000000" w:themeColor="text1"/>
                <w:sz w:val="24"/>
                <w:szCs w:val="24"/>
                <w:highlight w:val="none"/>
                <w:u w:val="none"/>
                <w14:textFill>
                  <w14:solidFill>
                    <w14:schemeClr w14:val="tx1"/>
                  </w14:solidFill>
                </w14:textFill>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7F4FA">
            <w:pPr>
              <w:jc w:val="center"/>
              <w:rPr>
                <w:rFonts w:hint="eastAsia" w:ascii="宋体" w:hAnsi="宋体" w:eastAsia="仿宋_GB2312" w:cs="仿宋_GB2312"/>
                <w:b/>
                <w:bCs/>
                <w:i w:val="0"/>
                <w:iCs w:val="0"/>
                <w:color w:val="000000" w:themeColor="text1"/>
                <w:sz w:val="24"/>
                <w:szCs w:val="24"/>
                <w:highlight w:val="none"/>
                <w:u w:val="none"/>
                <w14:textFill>
                  <w14:solidFill>
                    <w14:schemeClr w14:val="tx1"/>
                  </w14:solidFill>
                </w14:textFill>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2A001">
            <w:pPr>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E5073">
            <w:pPr>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r>
      <w:tr w14:paraId="2C0F6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blHead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07A4E">
            <w:pPr>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047EF">
            <w:pPr>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3E165">
            <w:pPr>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D8E87">
            <w:pPr>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41CD7">
            <w:pPr>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422CC">
            <w:pPr>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B7315">
            <w:pPr>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C3FC44">
            <w:pPr>
              <w:keepNext w:val="0"/>
              <w:keepLines w:val="0"/>
              <w:widowControl/>
              <w:suppressLineNumbers w:val="0"/>
              <w:jc w:val="center"/>
              <w:textAlignment w:val="center"/>
              <w:rPr>
                <w:rFonts w:hint="eastAsia" w:ascii="宋体" w:hAnsi="宋体" w:eastAsia="黑体" w:cs="黑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黑体" w:cs="黑体"/>
                <w:b w:val="0"/>
                <w:bCs w:val="0"/>
                <w:i w:val="0"/>
                <w:iCs w:val="0"/>
                <w:color w:val="000000" w:themeColor="text1"/>
                <w:kern w:val="0"/>
                <w:sz w:val="22"/>
                <w:szCs w:val="22"/>
                <w:highlight w:val="none"/>
                <w:u w:val="none"/>
                <w:lang w:val="en-US" w:eastAsia="zh-CN" w:bidi="ar"/>
                <w14:textFill>
                  <w14:solidFill>
                    <w14:schemeClr w14:val="tx1"/>
                  </w14:solidFill>
                </w14:textFill>
              </w:rPr>
              <w:t>2026</w:t>
            </w:r>
            <w:r>
              <w:rPr>
                <w:rStyle w:val="30"/>
                <w:rFonts w:ascii="宋体" w:hAnsi="宋体" w:eastAsia="黑体" w:cs="黑体"/>
                <w:b w:val="0"/>
                <w:bCs w:val="0"/>
                <w:color w:val="000000" w:themeColor="text1"/>
                <w:highlight w:val="none"/>
                <w:lang w:val="en-US" w:eastAsia="zh-CN" w:bidi="ar"/>
                <w14:textFill>
                  <w14:solidFill>
                    <w14:schemeClr w14:val="tx1"/>
                  </w14:solidFill>
                </w14:textFill>
              </w:rPr>
              <w:t>年计划投资额</w:t>
            </w:r>
            <w:r>
              <w:rPr>
                <w:rFonts w:hint="eastAsia" w:ascii="宋体" w:hAnsi="宋体" w:eastAsia="黑体" w:cs="黑体"/>
                <w:b w:val="0"/>
                <w:bCs w:val="0"/>
                <w:i w:val="0"/>
                <w:iCs w:val="0"/>
                <w:color w:val="000000" w:themeColor="text1"/>
                <w:spacing w:val="-11"/>
                <w:kern w:val="0"/>
                <w:sz w:val="22"/>
                <w:szCs w:val="22"/>
                <w:highlight w:val="none"/>
                <w:u w:val="none"/>
                <w:lang w:val="en-US" w:eastAsia="zh-CN" w:bidi="ar"/>
                <w14:textFill>
                  <w14:solidFill>
                    <w14:schemeClr w14:val="tx1"/>
                  </w14:solidFill>
                </w14:textFill>
              </w:rPr>
              <w:t>（万元）</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5761E">
            <w:pPr>
              <w:keepNext w:val="0"/>
              <w:keepLines w:val="0"/>
              <w:widowControl/>
              <w:suppressLineNumbers w:val="0"/>
              <w:jc w:val="center"/>
              <w:textAlignment w:val="center"/>
              <w:rPr>
                <w:rFonts w:hint="eastAsia" w:ascii="宋体" w:hAnsi="宋体" w:eastAsia="黑体" w:cs="黑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黑体" w:cs="黑体"/>
                <w:b w:val="0"/>
                <w:bCs w:val="0"/>
                <w:i w:val="0"/>
                <w:iCs w:val="0"/>
                <w:color w:val="000000" w:themeColor="text1"/>
                <w:kern w:val="0"/>
                <w:sz w:val="22"/>
                <w:szCs w:val="22"/>
                <w:highlight w:val="none"/>
                <w:u w:val="none"/>
                <w:lang w:val="en-US" w:eastAsia="zh-CN" w:bidi="ar"/>
                <w14:textFill>
                  <w14:solidFill>
                    <w14:schemeClr w14:val="tx1"/>
                  </w14:solidFill>
                </w14:textFill>
              </w:rPr>
              <w:t>2026</w:t>
            </w:r>
            <w:r>
              <w:rPr>
                <w:rStyle w:val="30"/>
                <w:rFonts w:ascii="宋体" w:hAnsi="宋体" w:eastAsia="黑体" w:cs="黑体"/>
                <w:b w:val="0"/>
                <w:bCs w:val="0"/>
                <w:color w:val="000000" w:themeColor="text1"/>
                <w:highlight w:val="none"/>
                <w:lang w:val="en-US" w:eastAsia="zh-CN" w:bidi="ar"/>
                <w14:textFill>
                  <w14:solidFill>
                    <w14:schemeClr w14:val="tx1"/>
                  </w14:solidFill>
                </w14:textFill>
              </w:rPr>
              <w:t>年主要建设内容</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B345B">
            <w:pPr>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6F9F4">
            <w:pPr>
              <w:jc w:val="center"/>
              <w:rPr>
                <w:rFonts w:hint="eastAsia" w:ascii="宋体" w:hAnsi="宋体" w:eastAsia="仿宋_GB2312" w:cs="仿宋_GB2312"/>
                <w:b/>
                <w:bCs/>
                <w:i w:val="0"/>
                <w:iCs w:val="0"/>
                <w:color w:val="000000" w:themeColor="text1"/>
                <w:sz w:val="24"/>
                <w:szCs w:val="24"/>
                <w:highlight w:val="none"/>
                <w:u w:val="none"/>
                <w14:textFill>
                  <w14:solidFill>
                    <w14:schemeClr w14:val="tx1"/>
                  </w14:solidFill>
                </w14:textFill>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8D60A">
            <w:pPr>
              <w:jc w:val="center"/>
              <w:rPr>
                <w:rFonts w:hint="eastAsia" w:ascii="宋体" w:hAnsi="宋体" w:eastAsia="仿宋_GB2312" w:cs="仿宋_GB2312"/>
                <w:b/>
                <w:bCs/>
                <w:i w:val="0"/>
                <w:iCs w:val="0"/>
                <w:color w:val="000000" w:themeColor="text1"/>
                <w:sz w:val="24"/>
                <w:szCs w:val="24"/>
                <w:highlight w:val="none"/>
                <w:u w:val="none"/>
                <w14:textFill>
                  <w14:solidFill>
                    <w14:schemeClr w14:val="tx1"/>
                  </w14:solidFill>
                </w14:textFill>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37C2E">
            <w:pPr>
              <w:jc w:val="center"/>
              <w:rPr>
                <w:rFonts w:hint="eastAsia" w:ascii="宋体" w:hAnsi="宋体" w:eastAsia="仿宋_GB2312" w:cs="仿宋_GB2312"/>
                <w:b/>
                <w:bCs/>
                <w:i w:val="0"/>
                <w:iCs w:val="0"/>
                <w:color w:val="000000" w:themeColor="text1"/>
                <w:sz w:val="24"/>
                <w:szCs w:val="24"/>
                <w:highlight w:val="none"/>
                <w:u w:val="none"/>
                <w14:textFill>
                  <w14:solidFill>
                    <w14:schemeClr w14:val="tx1"/>
                  </w14:solidFill>
                </w14:textFill>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1D933">
            <w:pPr>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728F3">
            <w:pPr>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r>
      <w:tr w14:paraId="64014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blHead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4CA0A">
            <w:pPr>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8C425">
            <w:pPr>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7674D">
            <w:pPr>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BB60A">
            <w:pPr>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4E11B">
            <w:pPr>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81A5B">
            <w:pPr>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0296E">
            <w:pPr>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9D779">
            <w:pPr>
              <w:jc w:val="center"/>
              <w:rPr>
                <w:rFonts w:hint="default" w:ascii="宋体" w:hAnsi="宋体" w:eastAsia="宋体" w:cs="Times New Roman"/>
                <w:b/>
                <w:bCs/>
                <w:i w:val="0"/>
                <w:iCs w:val="0"/>
                <w:color w:val="000000" w:themeColor="text1"/>
                <w:sz w:val="22"/>
                <w:szCs w:val="22"/>
                <w:highlight w:val="none"/>
                <w:u w:val="none"/>
                <w14:textFill>
                  <w14:solidFill>
                    <w14:schemeClr w14:val="tx1"/>
                  </w14:solidFill>
                </w14:textFill>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975A4">
            <w:pPr>
              <w:jc w:val="center"/>
              <w:rPr>
                <w:rFonts w:hint="default" w:ascii="宋体" w:hAnsi="宋体" w:eastAsia="宋体" w:cs="Times New Roman"/>
                <w:b/>
                <w:bCs/>
                <w:i w:val="0"/>
                <w:iCs w:val="0"/>
                <w:color w:val="000000" w:themeColor="text1"/>
                <w:sz w:val="22"/>
                <w:szCs w:val="22"/>
                <w:highlight w:val="none"/>
                <w:u w:val="none"/>
                <w14:textFill>
                  <w14:solidFill>
                    <w14:schemeClr w14:val="tx1"/>
                  </w14:solidFill>
                </w14:textFill>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F7348">
            <w:pPr>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AF932">
            <w:pPr>
              <w:jc w:val="center"/>
              <w:rPr>
                <w:rFonts w:hint="eastAsia" w:ascii="宋体" w:hAnsi="宋体" w:eastAsia="仿宋_GB2312" w:cs="仿宋_GB2312"/>
                <w:b/>
                <w:bCs/>
                <w:i w:val="0"/>
                <w:iCs w:val="0"/>
                <w:color w:val="000000" w:themeColor="text1"/>
                <w:sz w:val="24"/>
                <w:szCs w:val="24"/>
                <w:highlight w:val="none"/>
                <w:u w:val="none"/>
                <w14:textFill>
                  <w14:solidFill>
                    <w14:schemeClr w14:val="tx1"/>
                  </w14:solidFill>
                </w14:textFill>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7EBF9">
            <w:pPr>
              <w:jc w:val="center"/>
              <w:rPr>
                <w:rFonts w:hint="eastAsia" w:ascii="宋体" w:hAnsi="宋体" w:eastAsia="仿宋_GB2312" w:cs="仿宋_GB2312"/>
                <w:b/>
                <w:bCs/>
                <w:i w:val="0"/>
                <w:iCs w:val="0"/>
                <w:color w:val="000000" w:themeColor="text1"/>
                <w:sz w:val="24"/>
                <w:szCs w:val="24"/>
                <w:highlight w:val="none"/>
                <w:u w:val="none"/>
                <w14:textFill>
                  <w14:solidFill>
                    <w14:schemeClr w14:val="tx1"/>
                  </w14:solidFill>
                </w14:textFill>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ABB35">
            <w:pPr>
              <w:jc w:val="center"/>
              <w:rPr>
                <w:rFonts w:hint="eastAsia" w:ascii="宋体" w:hAnsi="宋体" w:eastAsia="仿宋_GB2312" w:cs="仿宋_GB2312"/>
                <w:b/>
                <w:bCs/>
                <w:i w:val="0"/>
                <w:iCs w:val="0"/>
                <w:color w:val="000000" w:themeColor="text1"/>
                <w:sz w:val="24"/>
                <w:szCs w:val="24"/>
                <w:highlight w:val="none"/>
                <w:u w:val="none"/>
                <w14:textFill>
                  <w14:solidFill>
                    <w14:schemeClr w14:val="tx1"/>
                  </w14:solidFill>
                </w14:textFill>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B58F6">
            <w:pPr>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E4F1D">
            <w:pPr>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r>
      <w:tr w14:paraId="43445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blHead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F6FA5">
            <w:pPr>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75AD0">
            <w:pPr>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48C8F">
            <w:pPr>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4A00F">
            <w:pPr>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9DF1A">
            <w:pPr>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D05BD">
            <w:pPr>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3C63">
            <w:pPr>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28AE3">
            <w:pPr>
              <w:jc w:val="center"/>
              <w:rPr>
                <w:rFonts w:hint="default" w:ascii="宋体" w:hAnsi="宋体" w:eastAsia="宋体" w:cs="Times New Roman"/>
                <w:b/>
                <w:bCs/>
                <w:i w:val="0"/>
                <w:iCs w:val="0"/>
                <w:color w:val="000000" w:themeColor="text1"/>
                <w:sz w:val="22"/>
                <w:szCs w:val="22"/>
                <w:highlight w:val="none"/>
                <w:u w:val="none"/>
                <w14:textFill>
                  <w14:solidFill>
                    <w14:schemeClr w14:val="tx1"/>
                  </w14:solidFill>
                </w14:textFill>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FE0E9">
            <w:pPr>
              <w:jc w:val="center"/>
              <w:rPr>
                <w:rFonts w:hint="default" w:ascii="宋体" w:hAnsi="宋体" w:eastAsia="宋体" w:cs="Times New Roman"/>
                <w:b/>
                <w:bCs/>
                <w:i w:val="0"/>
                <w:iCs w:val="0"/>
                <w:color w:val="000000" w:themeColor="text1"/>
                <w:sz w:val="22"/>
                <w:szCs w:val="22"/>
                <w:highlight w:val="none"/>
                <w:u w:val="none"/>
                <w14:textFill>
                  <w14:solidFill>
                    <w14:schemeClr w14:val="tx1"/>
                  </w14:solidFill>
                </w14:textFill>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520F2">
            <w:pPr>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B5480">
            <w:pPr>
              <w:jc w:val="center"/>
              <w:rPr>
                <w:rFonts w:hint="eastAsia" w:ascii="宋体" w:hAnsi="宋体" w:eastAsia="仿宋_GB2312" w:cs="仿宋_GB2312"/>
                <w:b/>
                <w:bCs/>
                <w:i w:val="0"/>
                <w:iCs w:val="0"/>
                <w:color w:val="000000" w:themeColor="text1"/>
                <w:sz w:val="24"/>
                <w:szCs w:val="24"/>
                <w:highlight w:val="none"/>
                <w:u w:val="none"/>
                <w14:textFill>
                  <w14:solidFill>
                    <w14:schemeClr w14:val="tx1"/>
                  </w14:solidFill>
                </w14:textFill>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A79BE">
            <w:pPr>
              <w:jc w:val="center"/>
              <w:rPr>
                <w:rFonts w:hint="eastAsia" w:ascii="宋体" w:hAnsi="宋体" w:eastAsia="仿宋_GB2312" w:cs="仿宋_GB2312"/>
                <w:b/>
                <w:bCs/>
                <w:i w:val="0"/>
                <w:iCs w:val="0"/>
                <w:color w:val="000000" w:themeColor="text1"/>
                <w:sz w:val="24"/>
                <w:szCs w:val="24"/>
                <w:highlight w:val="none"/>
                <w:u w:val="none"/>
                <w14:textFill>
                  <w14:solidFill>
                    <w14:schemeClr w14:val="tx1"/>
                  </w14:solidFill>
                </w14:textFill>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3EFA4">
            <w:pPr>
              <w:jc w:val="center"/>
              <w:rPr>
                <w:rFonts w:hint="eastAsia" w:ascii="宋体" w:hAnsi="宋体" w:eastAsia="仿宋_GB2312" w:cs="仿宋_GB2312"/>
                <w:b/>
                <w:bCs/>
                <w:i w:val="0"/>
                <w:iCs w:val="0"/>
                <w:color w:val="000000" w:themeColor="text1"/>
                <w:sz w:val="24"/>
                <w:szCs w:val="24"/>
                <w:highlight w:val="none"/>
                <w:u w:val="none"/>
                <w14:textFill>
                  <w14:solidFill>
                    <w14:schemeClr w14:val="tx1"/>
                  </w14:solidFill>
                </w14:textFill>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02DD0">
            <w:pPr>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29C49">
            <w:pPr>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r>
      <w:tr w14:paraId="2129A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F667">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413E">
            <w:pPr>
              <w:keepNext w:val="0"/>
              <w:keepLines w:val="0"/>
              <w:widowControl/>
              <w:suppressLineNumbers w:val="0"/>
              <w:jc w:val="lef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合计:70项</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BC59">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B629">
            <w:pPr>
              <w:jc w:val="left"/>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6B4C">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4879">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3778973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0C7F">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974989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7C9D">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525969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46A2">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AA77">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C75E">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7D1B">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0BE7">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C2C3">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94AB">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14:paraId="02942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3078">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一</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EF23">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省重点项目：4项</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BA95">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5F37">
            <w:pPr>
              <w:jc w:val="left"/>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3990">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5C16">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300491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C6B9">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200320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6550">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85000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2190">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1891">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85C4">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15B7">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0EC6">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6BF2">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BC34">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14:paraId="0D140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46C3">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（一）</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4ADC">
            <w:pPr>
              <w:keepNext w:val="0"/>
              <w:keepLines w:val="0"/>
              <w:widowControl/>
              <w:suppressLineNumbers w:val="0"/>
              <w:jc w:val="both"/>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续建项目：4项</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E204">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E9CC">
            <w:pPr>
              <w:jc w:val="lef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967C">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6F76">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300491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C729">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200320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8A7C">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85000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A72C">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8405">
            <w:pPr>
              <w:jc w:val="lef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CF71">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5541">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A9C0">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2940">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9312">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14:paraId="419B0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0B1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CD61">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源城区全域土地综合整治项目（一期）</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987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2409-441602-04-01-542466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B800">
            <w:pPr>
              <w:keepNext w:val="0"/>
              <w:keepLines w:val="0"/>
              <w:widowControl/>
              <w:suppressLineNumbers w:val="0"/>
              <w:spacing w:line="320" w:lineRule="exact"/>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建设3个农田千亩方、对99亩废弃矿山进行生态修复、对</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95333.81平方米</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废弃产业用地进行增减挂钩、完成45个自然村生活污水的治理（包括建设管网120公里，新建污水处理站点15座，资源化处理设施6座）、完成1座水厂（600</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平方米</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）改造、完成31369</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平方米</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绿色农产品冷链物流及生产供应基地建设、34000</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平方米</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屋顶光伏板及20个充电桩建设。</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3E9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w:t>
            </w:r>
            <w:r>
              <w:rPr>
                <w:rFonts w:hint="eastAsia" w:ascii="宋体" w:hAnsi="宋体" w:eastAsia="宋体" w:cs="宋体"/>
                <w:i w:val="0"/>
                <w:iCs w:val="0"/>
                <w:color w:val="000000" w:themeColor="text1"/>
                <w:kern w:val="0"/>
                <w:sz w:val="20"/>
                <w:szCs w:val="20"/>
                <w:highlight w:val="none"/>
                <w:u w:val="none"/>
                <w:shd w:val="clear" w:fill="auto"/>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027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2C2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49631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483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30000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763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15000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13A1">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开展源城区农村供水“三同五化”改造提升和源城区绿色农产品冷链物流及生产供应基地建设等。</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C8A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2025年3月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E2A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河源市源城区绿美开发投资有限公司</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43D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区国资事务中心</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1BB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国有投资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4218">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省重点项目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A1B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农林水基础设施工程</w:t>
            </w:r>
          </w:p>
        </w:tc>
      </w:tr>
      <w:tr w14:paraId="49013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125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48E4">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源城区精电显示器增资扩产项目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B4B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2504-441602-07-02-976169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6FB3">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扩建1栋综合大楼，占地面积7000平方米，建筑面积42000平方米；并增资扩产22条生产线。</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262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w:t>
            </w:r>
            <w:r>
              <w:rPr>
                <w:rFonts w:hint="eastAsia" w:ascii="宋体" w:hAnsi="宋体" w:eastAsia="宋体" w:cs="宋体"/>
                <w:i w:val="0"/>
                <w:iCs w:val="0"/>
                <w:color w:val="000000" w:themeColor="text1"/>
                <w:kern w:val="0"/>
                <w:sz w:val="20"/>
                <w:szCs w:val="20"/>
                <w:highlight w:val="none"/>
                <w:u w:val="none"/>
                <w:shd w:val="clear" w:fill="auto"/>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026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5AC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32820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D27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2820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D1D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72D7">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厂房土建施工及设备购置。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ED2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2025年11月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406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spacing w:val="-11"/>
                <w:kern w:val="0"/>
                <w:sz w:val="20"/>
                <w:szCs w:val="20"/>
                <w:highlight w:val="none"/>
                <w:u w:val="none"/>
                <w:lang w:val="en-US" w:eastAsia="zh-CN" w:bidi="ar"/>
                <w14:textFill>
                  <w14:solidFill>
                    <w14:schemeClr w14:val="tx1"/>
                  </w14:solidFill>
                </w14:textFill>
              </w:rPr>
              <w:t>精电（河源）显示技术有限公司</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DCE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源城产业园区管委会</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642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民间投资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2944">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省重点项目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2C2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工业项目</w:t>
            </w:r>
          </w:p>
        </w:tc>
      </w:tr>
      <w:tr w14:paraId="7E1B9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28E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07BD">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河源春沐源·岭南生态旅游度假区项目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3FC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2019-441602-48-03-019371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DBAD">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总用地面积</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360001.8平方米</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，规划建设居住类产品，酒店、配套商业、文化创意类产品，温泉、市政设施等；规划配套公共服务设施、音乐礼堂等。</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D6D1">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2020-2026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F52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170000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BFE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150000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ED3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876C">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土建及装修施工。</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477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2020年2月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241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spacing w:val="0"/>
                <w:kern w:val="0"/>
                <w:sz w:val="20"/>
                <w:szCs w:val="20"/>
                <w:highlight w:val="none"/>
                <w:u w:val="none"/>
                <w:lang w:val="en-US" w:eastAsia="zh-CN" w:bidi="ar"/>
                <w14:textFill>
                  <w14:solidFill>
                    <w14:schemeClr w14:val="tx1"/>
                  </w14:solidFill>
                </w14:textFill>
              </w:rPr>
              <w:t>河源春沐源旅游文化有限公司</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0D8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埔前镇政府</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6D1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民间投资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F858">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省</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B4C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服务业项目</w:t>
            </w:r>
          </w:p>
        </w:tc>
      </w:tr>
      <w:tr w14:paraId="4C26C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1"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56D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438D">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源城区智慧停车建设项目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2EA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2505-441602-04-01-626241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53C3">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东至东江，北至东源（永盛路、永源路），南至迎客大桥，西至长深高速。项目覆盖区域范围内，建设停车泊位约12086个（一期停车位8994个，二期停车场3092个），充电桩691个。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535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C0B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48040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892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17500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7E3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DF36">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停车泊位及充电配套设备建设。</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FD7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2025年11月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242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河源市通达智慧停车管理有限公司</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149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区国资事务中心</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D53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国有投资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8987">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省重点项目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C9E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宜居城乡项目</w:t>
            </w:r>
          </w:p>
        </w:tc>
      </w:tr>
      <w:tr w14:paraId="0A1D5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FD18">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二</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6153">
            <w:pPr>
              <w:keepNext w:val="0"/>
              <w:keepLines w:val="0"/>
              <w:widowControl/>
              <w:suppressLineNumbers w:val="0"/>
              <w:jc w:val="lef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市重点项目：29项</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6BBE">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D122">
            <w:pPr>
              <w:jc w:val="left"/>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52D6">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3DD2">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1442821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8FCD">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569066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64A5">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295282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77D6">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FE11">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D260">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3651">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F0A9">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D5DD">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786C">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14:paraId="46713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8681">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（一）</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9B32">
            <w:pPr>
              <w:keepNext w:val="0"/>
              <w:keepLines w:val="0"/>
              <w:widowControl/>
              <w:suppressLineNumbers w:val="0"/>
              <w:jc w:val="lef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计划新开工项目：20项</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65AA">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71E5">
            <w:pPr>
              <w:jc w:val="left"/>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DEA1">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0A78">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432357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6528">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3F23">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196282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7F68">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BB76">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C76A">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207E">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4E9A">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BFC7">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420D">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14:paraId="3CD57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B48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60E0">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源城区养老综合服务中心项目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892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2211-441602-04-01-228506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EA07">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占地面积6390平方米，总建筑面积2.2万平方米，新建1栋养老综合楼、1栋养老中心，设置护理床位250个。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B32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B1D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15159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891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3B4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8000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CD54">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养老综合楼、养老中心主体工程施工。</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AA7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2026年6月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9AF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区民政局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88C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区民政局</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213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政府投资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E36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市重点项目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634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养老项目</w:t>
            </w:r>
          </w:p>
        </w:tc>
      </w:tr>
      <w:tr w14:paraId="1F725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948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F2EC">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河源市绿谷智能仓储物流中心建设项目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2DB1">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69A2">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用地面积</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127067.302平方米</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，计划建设仓储、冷链、公共服务等基础设施。</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A80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4A9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32000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12E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775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B721">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仓储、冷链中心土建施工。</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4A7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2026年6月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D5E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河源市林安路路通物流有限公司</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DC5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源南镇政府</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21F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民间投资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43D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市重点项目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708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服务业项目</w:t>
            </w:r>
          </w:p>
        </w:tc>
      </w:tr>
      <w:tr w14:paraId="20813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1D4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81BB">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河源供电局调度控制中心技术业务用房建设项目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FAE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2501-441602-04-01-290813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D42E">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用地面积3万平方米，总建筑面积2.95万平方米，新建1栋高层调度控制中心技术业务用房（功能设置包括调度控制、信息处理、生产监控、机巡作业、中低压运营监控、95598服务调度等）、3栋单层成品值班室。</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131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B23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29168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4DE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16E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0137">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调度控制中心土建施工。</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031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2026年8月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0F2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广东电网有限责任公司河源供电局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33D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东埔街道办</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0C3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国有投资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364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市重点项目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CD4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服务业项目</w:t>
            </w:r>
          </w:p>
        </w:tc>
      </w:tr>
      <w:tr w14:paraId="1DB49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6"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52A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3DDB">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源城区东高建材城建设项目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EF7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2509-441602-04-</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01-934987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41F3">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占地面积2.1万平方米，建筑面积1.6万平方米，新建3栋1层钢结构厂房、1栋1层展厅、1栋2层办公楼和1栋2层员工宿舍。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B61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36E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10000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C7F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426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BFF1">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厂房、宿舍土建施工。</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C67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2026年9月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5FC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河源市东高建材城有限公司</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9F8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东埔街道办</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EF1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民间投资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4F5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市重点项目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10D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服务业项目</w:t>
            </w:r>
          </w:p>
        </w:tc>
      </w:tr>
      <w:tr w14:paraId="34146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7FF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CAC0">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源城区老旧电梯更新改造项目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A75C">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8F64">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更换源城区辖区内世纪华府、凯旋城、东江首府等小区共302台老旧电梯。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7B6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8E3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5500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437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065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5500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919F">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更换老旧电梯。</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932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2026年1月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A31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区住房城乡建设局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1E6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东埔街道办</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0AC2D">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政府投资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B0D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市重点项目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D13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市政基础设施工程</w:t>
            </w:r>
          </w:p>
        </w:tc>
      </w:tr>
      <w:tr w14:paraId="6DC1B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F70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27BB">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源城区源西街道庄田联名独立储能电站</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141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2502-</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441602-04-01-879331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136A">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占地面积约2.5万平方米，总建筑面积3000平方米；储能电站建设规模100MW/200MWh，建设1栋钢结构综合楼、一座一体化消防泵站等。</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78D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C04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20000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CE9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0C7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15000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849C">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建设储能电站及配套设施。</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6EE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2026年6月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1B8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河源联名综合能源服务有限公司</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A0E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源西街道办</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E1A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民间投资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C75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市重点项目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F12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能源工程</w:t>
            </w:r>
          </w:p>
        </w:tc>
      </w:tr>
      <w:tr w14:paraId="33474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6"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B2A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588B">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源城区皓勤二期增资扩产项目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A62E">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9B6B">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占地面积</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18933.428平方米</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，新建厂房、宿舍等，主要生产笔记本电脑、平板电脑、电脑一体机等。</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FDF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2A8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50000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ACA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CD9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B42B">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厂房、宿舍、办公楼土建施工。</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5EA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2026年8月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C6B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河源市皓勤电子有限公司</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DA7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上城街道办</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45E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民间投资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AA2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市重点项目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904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工业项目</w:t>
            </w:r>
          </w:p>
        </w:tc>
      </w:tr>
      <w:tr w14:paraId="2DAA4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9B2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8EF7">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源城区巴伐利亚庄园康养项目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A053">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B2B9">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改造升级菩提酒店和颐养活动中心，新建富德保险南方康养基地、自然探索乐园、山地车丛林越野及景观、消防设施等景观基础设施工程。</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9E8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58E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80400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BD5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B93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18000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D35F">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菩提酒店、颐养活动中心升级改造，部分景区提升工程。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25D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2026年10月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B92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河源市巴登新城投资有限公司</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10C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高埔岗街道办</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68E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民间投资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781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市重点项目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63F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服务业项目</w:t>
            </w:r>
          </w:p>
        </w:tc>
      </w:tr>
      <w:tr w14:paraId="061B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EFB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9744">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源城区联腾三期增资扩产项目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05AC">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4F8A">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占地面积</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14000.07平方米</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，新建厂房、宿舍等。</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90C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DC8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50000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013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07A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9852">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厂房土建施工。</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A77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2026年9月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D5C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河源市联腾实业有限公司</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87B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源城产业园区管委会</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711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民间投资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901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市重点项目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666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工业项目</w:t>
            </w:r>
          </w:p>
        </w:tc>
      </w:tr>
      <w:tr w14:paraId="7C787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1"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662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EF9E">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源城区超瑞五金制品生产建设项目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52CB">
            <w:pPr>
              <w:jc w:val="both"/>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7124">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占地面积</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13066.732平方米</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，新建厂房、宿舍、办公楼。</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2EC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1C5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10000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30A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7AC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8000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62F2">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厂房及宿舍土建施工。</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716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2026年6月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CA8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惠州市超瑞五金制品有限公司</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78E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源城产业园区管委会</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F0F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民间投资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179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市重点项目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A27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工业项目</w:t>
            </w:r>
          </w:p>
        </w:tc>
      </w:tr>
      <w:tr w14:paraId="490B8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6"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365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946E">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源城区然生工业UV光固化材料生产建设项目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733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2507-441602-04-05-365659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A4F1">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占地面积</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50000.25平方米</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，购买厂房，主要生产工业UV光固化材料。</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A53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957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8000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1D9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5C2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6000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BF9A">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装修厂房及购置设备。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A00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2026年7月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6F6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广东然生高新科技有限公司</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902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源城产业园区管委会</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39C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民间投资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3E1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市重点项目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936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工业项目</w:t>
            </w:r>
          </w:p>
        </w:tc>
      </w:tr>
      <w:tr w14:paraId="79C51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1D6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5890">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源城区正亮电力建设项目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6921">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BCFE">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占地面积1.65万平方米，建设厂房、宿舍、办公楼等。</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540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B57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10000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07A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B9F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3FBB">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土建施工。</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27D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2026年11月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B54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广东正亮电力科技有限公司</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D6D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源城产业园区管委会</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C55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民间投资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920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市重点项目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132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工业项目</w:t>
            </w:r>
          </w:p>
        </w:tc>
      </w:tr>
      <w:tr w14:paraId="4C738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2AA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A468">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源城区华杭电力设备建设项目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6DB7">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68B1">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占地面积9713平方米，建设厂房、宿舍、办公楼等。</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E9F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CB7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10000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82A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9F8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A9B4">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土建施工。</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133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2026年11月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742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华杭电力（河源）集团有限公司</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5F5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源城产业园区管委会</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A5C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民间投资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535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市重点项目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B87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工业项目</w:t>
            </w:r>
          </w:p>
        </w:tc>
      </w:tr>
      <w:tr w14:paraId="37533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7E7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AF62">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源城区兴优力塑胶五金生产建设项目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6F33">
            <w:pPr>
              <w:jc w:val="both"/>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9B91">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占地面积9725平方米，建设厂房、宿舍、办公楼等。</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3DE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EFB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10000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02F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660B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D728">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土建施工。</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AAF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2026年11月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366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广东兴优力塑胶五金科技有限公司</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029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源城产业园区管委会</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EFF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民间投资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9DD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市重点项目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247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工业项目</w:t>
            </w:r>
          </w:p>
        </w:tc>
      </w:tr>
      <w:tr w14:paraId="3EE0C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AEE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A84E">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源城区东埔中学改扩建项目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B04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2509-441602-04-01-706704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E1F9">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新建1栋艺术楼、1栋学生宿舍楼、1栋食堂，建筑面积10519平方米；修缮改造教学楼、阶梯会议室；改造田径场、足球场及配套基础设施。</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99C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1FF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7865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8F7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479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42FD">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土建施工。</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DDF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2026年6月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8D3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东埔中学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F80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区教育局</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C26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政府投资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CA2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市重点项目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246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教育项目</w:t>
            </w:r>
          </w:p>
        </w:tc>
      </w:tr>
      <w:tr w14:paraId="17019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2"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EC8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FEEF">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国道G205线源城新陂至岭子头段路面改造工程</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DDE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2502-441602-18-01-560019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AFD0">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一级公路，全长7公里。</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342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33B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4782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C79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496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4782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960F">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路面改造。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D89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2026年1月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266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区公路事务中心</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308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区公路事务中心</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2B8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政府投资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872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市重点项目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F68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交通运输工程</w:t>
            </w:r>
          </w:p>
        </w:tc>
      </w:tr>
      <w:tr w14:paraId="4507A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FBF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1802">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源城区水利建设项目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5B0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2207-441602-04-01-788100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1269">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重建、加固灌排渠道和水陂；新建抽水泵站；完善农田、产业园等高效节水灌溉系统；完善其他附属农田水利维养设施等。</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B16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81F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8000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7D2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3AB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5768">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土建施工。</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AFC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2026年4月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EAC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广东省河源运通实业发展有限公司</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86E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区国资事务中心</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443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国有投资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A1B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市重点项目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759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农林水基础设施工程</w:t>
            </w:r>
          </w:p>
        </w:tc>
      </w:tr>
      <w:tr w14:paraId="7F6A0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36B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EE19">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源城区全域土地综合整治项目（二期）</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7E61">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D227">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主要包括开展源南镇墩头村生态农田整合、源西街道耕地集中整治、高埔岗街道茶文化遗产保护、埔前镇樱桃番茄种植基地、埔前镇绿色蔬菜产学研基地、源城区埔前镇现代农业基础设施等。</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83B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D1B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45710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4BC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40A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DD2A">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土建施工。</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19F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2026年10月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7EA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河源市源城区绿美开发投资有限公司</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456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区国资事务中心</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003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国有投资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DCF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市重点项目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E79B">
            <w:pPr>
              <w:keepNext w:val="0"/>
              <w:keepLines w:val="0"/>
              <w:widowControl/>
              <w:suppressLineNumbers w:val="0"/>
              <w:spacing w:line="240" w:lineRule="exact"/>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农林水基础设施工程</w:t>
            </w:r>
          </w:p>
        </w:tc>
      </w:tr>
      <w:tr w14:paraId="0598E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8D8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35AA">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河源市源城区环万绿湖源西片区人居环境提升整治项目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76E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2506-441602-04-01-131515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392B">
            <w:pPr>
              <w:keepNext w:val="0"/>
              <w:keepLines w:val="0"/>
              <w:widowControl/>
              <w:suppressLineNumbers w:val="0"/>
              <w:spacing w:line="260" w:lineRule="exact"/>
              <w:jc w:val="both"/>
              <w:textAlignment w:val="center"/>
              <w:rPr>
                <w:rFonts w:hint="eastAsia" w:ascii="宋体" w:hAnsi="宋体" w:eastAsia="宋体" w:cs="宋体"/>
                <w:i w:val="0"/>
                <w:iCs w:val="0"/>
                <w:color w:val="000000" w:themeColor="text1"/>
                <w:spacing w:val="-6"/>
                <w:sz w:val="20"/>
                <w:szCs w:val="20"/>
                <w:highlight w:val="none"/>
                <w:u w:val="none"/>
                <w14:textFill>
                  <w14:solidFill>
                    <w14:schemeClr w14:val="tx1"/>
                  </w14:solidFill>
                </w14:textFill>
              </w:rPr>
            </w:pPr>
            <w:r>
              <w:rPr>
                <w:rFonts w:hint="eastAsia" w:ascii="宋体" w:hAnsi="宋体" w:eastAsia="宋体" w:cs="宋体"/>
                <w:i w:val="0"/>
                <w:iCs w:val="0"/>
                <w:color w:val="000000" w:themeColor="text1"/>
                <w:spacing w:val="-6"/>
                <w:kern w:val="0"/>
                <w:sz w:val="20"/>
                <w:szCs w:val="20"/>
                <w:highlight w:val="none"/>
                <w:u w:val="none"/>
                <w:lang w:val="en-US" w:eastAsia="zh-CN" w:bidi="ar"/>
                <w14:textFill>
                  <w14:solidFill>
                    <w14:schemeClr w14:val="tx1"/>
                  </w14:solidFill>
                </w14:textFill>
              </w:rPr>
              <w:t>对环万绿湖源西片区人居环境进行综合整治，</w:t>
            </w:r>
            <w:r>
              <w:rPr>
                <w:rFonts w:hint="eastAsia" w:ascii="宋体" w:hAnsi="宋体" w:cs="宋体"/>
                <w:i w:val="0"/>
                <w:iCs w:val="0"/>
                <w:color w:val="000000" w:themeColor="text1"/>
                <w:spacing w:val="-6"/>
                <w:kern w:val="0"/>
                <w:sz w:val="20"/>
                <w:szCs w:val="20"/>
                <w:highlight w:val="none"/>
                <w:u w:val="none"/>
                <w:lang w:val="en-US" w:eastAsia="zh-CN" w:bidi="ar"/>
                <w14:textFill>
                  <w14:solidFill>
                    <w14:schemeClr w14:val="tx1"/>
                  </w14:solidFill>
                </w14:textFill>
              </w:rPr>
              <w:t>在</w:t>
            </w:r>
            <w:r>
              <w:rPr>
                <w:rFonts w:hint="eastAsia" w:ascii="宋体" w:hAnsi="宋体" w:eastAsia="宋体" w:cs="宋体"/>
                <w:i w:val="0"/>
                <w:iCs w:val="0"/>
                <w:color w:val="000000" w:themeColor="text1"/>
                <w:spacing w:val="-6"/>
                <w:kern w:val="0"/>
                <w:sz w:val="20"/>
                <w:szCs w:val="20"/>
                <w:highlight w:val="none"/>
                <w:u w:val="none"/>
                <w:lang w:val="en-US" w:eastAsia="zh-CN" w:bidi="ar"/>
                <w14:textFill>
                  <w14:solidFill>
                    <w14:schemeClr w14:val="tx1"/>
                  </w14:solidFill>
                </w14:textFill>
              </w:rPr>
              <w:t>新塘村、庄田村等村建设供水管网约2公里，改造约28公里；新建排水、排污管网各约3公里，改造各约2.31公里；新建排水、排污检查井各约60个，修缮各约46个；新建村道、巷道约10公里，改造约12.9公里；道路黑底化改造约10公里，道路标识标线约10公里；三清三拆约4500处，三线整治约23.5公里；溪河沟渠清淤除草600立方米；新建垃圾分类收集点17个，改造垃圾中转站2座；配套建设停车位240个，充电桩55个，广告牌200个，智慧视频监控15套；铁皮棚改造约3000栋，农房微改造约100栋，周边基础设施及环境提升工程约6项等相关基础设施工程。</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3C6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0BA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19773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E27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B06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D03E">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人居环境综合整治提升。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978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2026年10月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40A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源西街道办</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901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源西街道办 </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D5D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政府投资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EA9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市重点项目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17B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宜居城乡项目</w:t>
            </w:r>
          </w:p>
        </w:tc>
      </w:tr>
      <w:tr w14:paraId="1D63F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1E6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1773">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源城区新丰江“一江两岸”水经济项目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EAE0">
            <w:pPr>
              <w:jc w:val="both"/>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93EC">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Style w:val="31"/>
                <w:rFonts w:ascii="宋体" w:hAnsi="宋体"/>
                <w:color w:val="000000" w:themeColor="text1"/>
                <w:highlight w:val="none"/>
                <w:lang w:val="en-US" w:eastAsia="zh-CN" w:bidi="ar"/>
                <w14:textFill>
                  <w14:solidFill>
                    <w14:schemeClr w14:val="tx1"/>
                  </w14:solidFill>
                </w14:textFill>
              </w:rPr>
              <w:t>一是从珠河桥至庄田桥（约</w:t>
            </w:r>
            <w:r>
              <w:rPr>
                <w:rStyle w:val="32"/>
                <w:rFonts w:ascii="宋体" w:hAnsi="宋体" w:eastAsia="宋体"/>
                <w:color w:val="000000" w:themeColor="text1"/>
                <w:highlight w:val="none"/>
                <w:lang w:val="en-US" w:eastAsia="zh-CN" w:bidi="ar"/>
                <w14:textFill>
                  <w14:solidFill>
                    <w14:schemeClr w14:val="tx1"/>
                  </w14:solidFill>
                </w14:textFill>
              </w:rPr>
              <w:t>6</w:t>
            </w:r>
            <w:r>
              <w:rPr>
                <w:rStyle w:val="31"/>
                <w:rFonts w:ascii="宋体" w:hAnsi="宋体"/>
                <w:color w:val="000000" w:themeColor="text1"/>
                <w:highlight w:val="none"/>
                <w:lang w:val="en-US" w:eastAsia="zh-CN" w:bidi="ar"/>
                <w14:textFill>
                  <w14:solidFill>
                    <w14:schemeClr w14:val="tx1"/>
                  </w14:solidFill>
                </w14:textFill>
              </w:rPr>
              <w:t>公里）的游船观光项目，以市会议中心为枢纽，配置新能源现代游船，开发日游、夜游及主题航线；二是在宝源桥至火车桥（约</w:t>
            </w:r>
            <w:r>
              <w:rPr>
                <w:rStyle w:val="32"/>
                <w:rFonts w:ascii="宋体" w:hAnsi="宋体" w:eastAsia="宋体"/>
                <w:color w:val="000000" w:themeColor="text1"/>
                <w:highlight w:val="none"/>
                <w:lang w:val="en-US" w:eastAsia="zh-CN" w:bidi="ar"/>
                <w14:textFill>
                  <w14:solidFill>
                    <w14:schemeClr w14:val="tx1"/>
                  </w14:solidFill>
                </w14:textFill>
              </w:rPr>
              <w:t>2</w:t>
            </w:r>
            <w:r>
              <w:rPr>
                <w:rStyle w:val="31"/>
                <w:rFonts w:ascii="宋体" w:hAnsi="宋体"/>
                <w:color w:val="000000" w:themeColor="text1"/>
                <w:highlight w:val="none"/>
                <w:lang w:val="en-US" w:eastAsia="zh-CN" w:bidi="ar"/>
                <w14:textFill>
                  <w14:solidFill>
                    <w14:schemeClr w14:val="tx1"/>
                  </w14:solidFill>
                </w14:textFill>
              </w:rPr>
              <w:t>公里）水域开展水上运动项目，以庄田渡头村码头为基地，提供桨板、尾波冲浪、亲子泳池及沙滩露营等休闲体验，二者共同构建集观光、运动与休闲于一体的立体化水上产品体系，丰富区域业态。</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110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5EF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6000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7DD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14A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0C9B">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先建设新丰江游船观光项目，配置四艘新能源现代游船及停靠点、游客服务中心、配套灯光和基础设施设备等工程。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36D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2026年5月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7B1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源城名源文化旅游投资运营有限公司</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118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区国资事务中心</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245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国有投资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5E4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市重点项目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01D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服务业项目</w:t>
            </w:r>
          </w:p>
        </w:tc>
      </w:tr>
      <w:tr w14:paraId="44E45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D548">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（二）</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BDE1">
            <w:pPr>
              <w:keepNext w:val="0"/>
              <w:keepLines w:val="0"/>
              <w:widowControl/>
              <w:suppressLineNumbers w:val="0"/>
              <w:jc w:val="lef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续建项目：9项</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63E9">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39B3">
            <w:pPr>
              <w:jc w:val="lef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E4A9">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1148">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1010464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4AC4">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569066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34C7">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99000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261D">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CDC8">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85BD">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ABDA">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3C4C">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D295">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4899">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14:paraId="2F64E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2"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9F3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14FF">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源城区埔前镇农村生活污水治理项目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3839">
            <w:pPr>
              <w:jc w:val="both"/>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9C9D">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包括建设埔前镇高埔小河及周边片区农村生活污水治理项目、源城区大简河水质保障工程、埔前镇黑臭水体治理、埔前镇西片区乡村振兴示范带、埔前镇移民村农村生活污水治理项目。</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319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46E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12292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575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4292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9EB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8000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0FCC">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污水治理。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47B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2025年9月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ADA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埔前镇政府</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4CB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埔前镇政府</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A77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政府投资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AC2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市重点项目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A16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生态环保工程</w:t>
            </w:r>
          </w:p>
        </w:tc>
      </w:tr>
      <w:tr w14:paraId="4C153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C6F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304D">
            <w:pPr>
              <w:keepNext w:val="0"/>
              <w:keepLines w:val="0"/>
              <w:widowControl/>
              <w:suppressLineNumbers w:val="0"/>
              <w:jc w:val="both"/>
              <w:textAlignment w:val="center"/>
              <w:rPr>
                <w:rFonts w:hint="eastAsia" w:ascii="宋体" w:hAnsi="宋体" w:eastAsia="宋体" w:cs="宋体"/>
                <w:i w:val="0"/>
                <w:iCs w:val="0"/>
                <w:color w:val="000000" w:themeColor="text1"/>
                <w:kern w:val="0"/>
                <w:sz w:val="20"/>
                <w:szCs w:val="20"/>
                <w:highlight w:val="none"/>
                <w:u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源城区埔前镇人居环境提升整治项目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AAE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2506-441602-04-01-897013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C6D2">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对埔前镇人居环境进行综合整治，包括新建农村雨污分流管网约21.8公里、改造约19.4公里；新建污水处理池15个、改造22个；垃圾分类收集点53个，垃圾中转站改造3座；新建村、巷道约16公里，改造约22公里；道路黑底化约30.5公里；房屋微改造；三线整治约91.7公里；街道整治、立面整治等。</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867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114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14142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789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2000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AD2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0A5A">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人居环境综合整治。</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E11E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2025年5月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421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埔前镇政府</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8D9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埔前镇政府</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6D6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政府投资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8E0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市重点项目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D8C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宜居城乡项目</w:t>
            </w:r>
          </w:p>
        </w:tc>
      </w:tr>
      <w:tr w14:paraId="0E73C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20F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8A5C">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源城区源南镇人居环境提升整治项目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BA1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2504-441602-04-01-839058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DAD3">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对源南镇人居环境进行综合整治，包括新建供水管网约15公里，改造约8公里；新建农村雨污分流管网约20公里，改造约10公里；新建污水处理池10个，改造5个；垃圾分类收集点20个，改造垃圾中转站3座；新建村巷道约50公里，改造约30公里；实施道路黑底化；实施房屋微改造；“三线”整治10公里等。</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D44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25E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13030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ABE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2000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2BA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9E7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人居环境综合整治。</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5F2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2025年5月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093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源南镇政府</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49F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源南镇政府</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B6A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政府投资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F09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市重点项目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CDE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宜居城乡项目</w:t>
            </w:r>
          </w:p>
        </w:tc>
      </w:tr>
      <w:tr w14:paraId="6EBE5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02B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61DD">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源城区东埔街道越王里步行街商贸城建设项目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159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2504-441602-04-01-370044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7034">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用地面积6万平方米，总建筑面积5.7万平方米，拟建设小商品城、大中型餐饮、体育运动场馆、儿童游乐城等。</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11F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EBC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23000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EA5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500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6D6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18000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CA9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土建施工。</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166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2025年10月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65D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河源市安诚商业管理有限公司</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066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东埔街道办</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468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民间投资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00F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市重点项目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A53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现代服务业工程</w:t>
            </w:r>
          </w:p>
        </w:tc>
      </w:tr>
      <w:tr w14:paraId="1CFD5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BA1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C230">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源城区春旺新材料生产项目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B1A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2408-441602-04-01-460150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A8C6">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占地面积</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20000.1平方米</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，建设厂房、宿舍、办公楼。</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A38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F9A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21000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284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15000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B17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6000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9C00">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建设厂房、宿舍、办公楼。</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325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2025年4月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B9E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广东春旺新材料有限公司</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6DD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源城产业园区管委会</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CB4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民间投资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E2B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市重点项目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05A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工业项目</w:t>
            </w:r>
          </w:p>
        </w:tc>
      </w:tr>
      <w:tr w14:paraId="34E74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0BB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47DC">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源城区升杰实业生产项目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B49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2412-</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441602-04-01-630997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C124">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占地面积</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9000.045平方米</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，建设厂房、宿舍、办公楼，主要生产塑料零件及半导体器件。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E8D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D6B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12000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281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5000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DFB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9E2F">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建设厂房、宿舍、办公楼。</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FC9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2025年8月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A20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河源市力升创投有限公司</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FE3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源城产业园区管委会</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334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民间投资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70F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市重点项目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176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工业项目</w:t>
            </w:r>
          </w:p>
        </w:tc>
      </w:tr>
      <w:tr w14:paraId="54150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A7A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965E">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源城区阿里巴巴广东云计算数据中心项目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C7E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2018-441600-65-03-007092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E57F">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购置新设备、增资扩产。</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F36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2018</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3BB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600000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584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476274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CE2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2A8F">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设备更新。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C27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2018年11月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56EC">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阿里巴巴信息港（广东）有限公司</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4E1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源城产业园区管委会</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124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民间投资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FC7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市重点项目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19D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信息基础设施工程</w:t>
            </w:r>
          </w:p>
        </w:tc>
      </w:tr>
      <w:tr w14:paraId="26F7C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BFA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882D">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源城区工业园一、二期整体升级改造及自建园市政工程项目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725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2018-441602-48-01-848950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D4C3">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总占地面积约15.16平方公里，主要对源城区工业园区一、二期整体进行升级改造及自建园市政工程建设。</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95C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2021</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C70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300000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673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60000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D64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B22C">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市政道路升级改造。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D87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2021年12月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4EA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源城产业园区管委会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305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源城产业园区管委会</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BD2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政府投资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367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市重点项目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162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产业发展平台项目</w:t>
            </w:r>
          </w:p>
        </w:tc>
      </w:tr>
      <w:tr w14:paraId="0DF40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020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42B2">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源城区长乐园公墓山四期安置区墓地建设工程</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F6F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2210-441602-04-01-251814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FF6A">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规划面积约</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133334平方米</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，建筑面积约1680平方米。主要建设成品墓穴、墓碑前道路、交通道路、消防水池、挡土墙及停车场等。</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7CB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B3F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15000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442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4000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0D7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F99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土建施工。</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529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2025年12月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93D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广东省河源运通实业发展有限公司</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6C4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区国资事务中心</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2DA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国有投资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8D6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市重点项目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8BEC">
            <w:pPr>
              <w:keepNext w:val="0"/>
              <w:keepLines w:val="0"/>
              <w:widowControl/>
              <w:suppressLineNumbers w:val="0"/>
              <w:spacing w:line="280" w:lineRule="exact"/>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居民保障项目</w:t>
            </w:r>
          </w:p>
        </w:tc>
      </w:tr>
      <w:tr w14:paraId="57EB7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1BCE">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三</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2EB2">
            <w:pPr>
              <w:keepNext w:val="0"/>
              <w:keepLines w:val="0"/>
              <w:widowControl/>
              <w:suppressLineNumbers w:val="0"/>
              <w:jc w:val="lef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区重点项目：37项</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CB77">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91CC">
            <w:pPr>
              <w:jc w:val="left"/>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B06E">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B177">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2035661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B964">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205603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B2F9">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145687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AE25">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6407">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8645">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5EFC">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540E">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54B1">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8648">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14:paraId="596B1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E00E">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（一）</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9D8F">
            <w:pPr>
              <w:keepNext w:val="0"/>
              <w:keepLines w:val="0"/>
              <w:widowControl/>
              <w:suppressLineNumbers w:val="0"/>
              <w:jc w:val="lef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spacing w:val="-11"/>
                <w:kern w:val="0"/>
                <w:sz w:val="20"/>
                <w:szCs w:val="20"/>
                <w:highlight w:val="none"/>
                <w:u w:val="none"/>
                <w:lang w:val="en-US" w:eastAsia="zh-CN" w:bidi="ar"/>
                <w14:textFill>
                  <w14:solidFill>
                    <w14:schemeClr w14:val="tx1"/>
                  </w14:solidFill>
                </w14:textFill>
              </w:rPr>
              <w:t>计划新开工项目：15项</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7311">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E682">
            <w:pPr>
              <w:jc w:val="left"/>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B38C">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B148">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226889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6EE6">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1A2D">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60700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0F7F">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2103">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23E7">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9563">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7311">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C81F">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3DBB">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14:paraId="3EB22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993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AFA6">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产业转移主平台区域东环路（源南段）提质改造工程项目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CAC8">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8C2B">
            <w:pPr>
              <w:keepNext w:val="0"/>
              <w:keepLines w:val="0"/>
              <w:widowControl/>
              <w:suppressLineNumbers w:val="0"/>
              <w:spacing w:line="280" w:lineRule="exact"/>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cs="宋体"/>
                <w:i w:val="0"/>
                <w:iCs w:val="0"/>
                <w:strike w:val="0"/>
                <w:color w:val="000000" w:themeColor="text1"/>
                <w:spacing w:val="0"/>
                <w:kern w:val="0"/>
                <w:sz w:val="20"/>
                <w:szCs w:val="20"/>
                <w:highlight w:val="none"/>
                <w:u w:val="none"/>
                <w:shd w:val="clear" w:fill="auto"/>
                <w:lang w:val="en-US" w:eastAsia="zh-CN" w:bidi="ar"/>
                <w14:textFill>
                  <w14:solidFill>
                    <w14:schemeClr w14:val="tx1"/>
                  </w14:solidFill>
                </w14:textFill>
              </w:rPr>
              <w:t>对</w:t>
            </w:r>
            <w:r>
              <w:rPr>
                <w:rFonts w:hint="eastAsia" w:ascii="宋体" w:hAnsi="宋体" w:eastAsia="宋体" w:cs="宋体"/>
                <w:i w:val="0"/>
                <w:iCs w:val="0"/>
                <w:color w:val="000000" w:themeColor="text1"/>
                <w:spacing w:val="0"/>
                <w:kern w:val="0"/>
                <w:sz w:val="20"/>
                <w:szCs w:val="20"/>
                <w:highlight w:val="none"/>
                <w:u w:val="none"/>
                <w:lang w:val="en-US" w:eastAsia="zh-CN" w:bidi="ar"/>
                <w14:textFill>
                  <w14:solidFill>
                    <w14:schemeClr w14:val="tx1"/>
                  </w14:solidFill>
                </w14:textFill>
              </w:rPr>
              <w:t>全长约1.3公里的道路进行提质改造，包括沥青罩面约36000平方米，修复混凝土路面约4300平方米，新建人行道约7200平方米，新建绿化带约1200平方米，新建路缘石约2500米，排水管约2000米。同步开展沿线房屋风貌提升。一期估算808.08万元，包含破除及修复混凝土路面、沥青罩面、路缘石、铁皮围挡</w:t>
            </w:r>
            <w:r>
              <w:rPr>
                <w:rFonts w:hint="eastAsia" w:ascii="宋体" w:hAnsi="宋体" w:cs="宋体"/>
                <w:i w:val="0"/>
                <w:iCs w:val="0"/>
                <w:strike w:val="0"/>
                <w:color w:val="000000" w:themeColor="text1"/>
                <w:spacing w:val="0"/>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spacing w:val="0"/>
                <w:kern w:val="0"/>
                <w:sz w:val="20"/>
                <w:szCs w:val="20"/>
                <w:highlight w:val="none"/>
                <w:u w:val="none"/>
                <w:lang w:val="en-US" w:eastAsia="zh-CN" w:bidi="ar"/>
                <w14:textFill>
                  <w14:solidFill>
                    <w14:schemeClr w14:val="tx1"/>
                  </w14:solidFill>
                </w14:textFill>
              </w:rPr>
              <w:t>+</w:t>
            </w:r>
            <w:r>
              <w:rPr>
                <w:rFonts w:hint="eastAsia" w:ascii="宋体" w:hAnsi="宋体" w:cs="宋体"/>
                <w:i w:val="0"/>
                <w:iCs w:val="0"/>
                <w:strike w:val="0"/>
                <w:color w:val="000000" w:themeColor="text1"/>
                <w:spacing w:val="0"/>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spacing w:val="0"/>
                <w:kern w:val="0"/>
                <w:sz w:val="20"/>
                <w:szCs w:val="20"/>
                <w:highlight w:val="none"/>
                <w:u w:val="none"/>
                <w:lang w:val="en-US" w:eastAsia="zh-CN" w:bidi="ar"/>
                <w14:textFill>
                  <w14:solidFill>
                    <w14:schemeClr w14:val="tx1"/>
                  </w14:solidFill>
                </w14:textFill>
              </w:rPr>
              <w:t>护墙脚、交通标线、照明工程、排水工程（北侧）。二期估算372.01万元，包含人行道、绿化带、排水工程（南侧）、外立面整治。</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E9D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D57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1185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AB0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5DC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4991">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对</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全长约1.3公里的道路进行提质改造，同步开展沿线房屋风貌提升。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7BA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2026年5月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C67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源南镇政府</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33E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源南镇政府</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D63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政府投资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8F6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区本级重点项目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D25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重大发展平台项目</w:t>
            </w:r>
          </w:p>
        </w:tc>
      </w:tr>
      <w:tr w14:paraId="77A3F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1"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292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9407">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源西街道2026年水库移民项目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4C8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2510-441602-04-01-879331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65D2">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一是在黄子洞村建设标准钢结构</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占地面积11757.34</w:t>
            </w:r>
            <w:r>
              <w:rPr>
                <w:rFonts w:hint="eastAsia" w:ascii="宋体" w:hAnsi="宋体" w:eastAsia="宋体" w:cs="宋体"/>
                <w:i w:val="0"/>
                <w:iCs w:val="0"/>
                <w:strike w:val="0"/>
                <w:d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平方米</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的</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厂房</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栋、装饰工程及钢结构安装、排水排污管道铺设工程。二是对万绿大道新塘村路段约800米道路、铁炉小组道路硬底化升级改造，总长约1000米，配套道路排水工程；道路两旁、广场周边等进行环境整治；安装路灯约55盏；改造路桥两侧围栏；建设停车位约50个</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充电桩10个等及其他基础设施。三是在白岭头村客家公园西片区安置点道路及排水排污建设工程。</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22B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74D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2003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076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2A4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513F">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建设标准钢结构厂房及钢结构安装、排水排污管道铺设工程。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F33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2026年8月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C68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源西街道办</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DEC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源西街道办</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429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政府投资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3CA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区本级重点项目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766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宜居城乡项目</w:t>
            </w:r>
          </w:p>
        </w:tc>
      </w:tr>
      <w:tr w14:paraId="07686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1FD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FA27">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源城区新陂河水环境综合整治项目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B94E">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5CF1">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一是截污纳管（新陂河治理范围内）。对沿河污水排口及混有污水的雨水排口进行截污纳管，接入现状污水主管。根据溯源排口信息，合计截污约15处，新建DN600截污管约1555</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米</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，周边村庄新建DN600污水管约2011</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米</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，DN400污水管约1721</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米</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，DN300污水管约4350</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米</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，DN200污水管约6523</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米</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，DN150接户管约12000</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米</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以实现新陂河周边雨污分流；二是河道清疏（新陂河治理范围内）。对河道进行清障疏通处理，总量约为16384.3</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立方米</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；三是生态修复（新陂河治理范围内）。</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7D5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79F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2985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DF2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F62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2500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4A68">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对沿河污水排口及混有污水的雨水排口进行截污纳管，接入现状污水主管，并构建水生动植物</w:t>
            </w:r>
            <w:r>
              <w:rPr>
                <w:rFonts w:hint="eastAsia" w:ascii="宋体" w:hAnsi="宋体" w:cs="宋体"/>
                <w:i w:val="0"/>
                <w:iCs w:val="0"/>
                <w:color w:val="000000" w:themeColor="text1"/>
                <w:kern w:val="0"/>
                <w:sz w:val="20"/>
                <w:szCs w:val="20"/>
                <w:highlight w:val="none"/>
                <w:u w:val="none"/>
                <w:shd w:val="clear" w:fill="auto"/>
                <w:lang w:val="en-US" w:eastAsia="zh-CN" w:bidi="ar"/>
                <w14:textFill>
                  <w14:solidFill>
                    <w14:schemeClr w14:val="tx1"/>
                  </w14:solidFill>
                </w14:textFill>
              </w:rPr>
              <w:t>群落</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A15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2026年6月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CAA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区住房城乡建设局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6ED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区住房城乡建设局</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EB8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政府投资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4EB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区本级重点项目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371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环保工程</w:t>
            </w:r>
          </w:p>
        </w:tc>
      </w:tr>
      <w:tr w14:paraId="4BEB7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C15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B329">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源城区生活污水处理厂扩建及污水收集管网更新改造工程</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B71A">
            <w:pPr>
              <w:jc w:val="both"/>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983C">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一是源城区污水处理厂扩建工程建设规模为30000m</w:t>
            </w:r>
            <w:r>
              <w:rPr>
                <w:rFonts w:hint="eastAsia" w:ascii="宋体" w:hAnsi="宋体" w:eastAsia="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/d。二是污水收集管网更新改造规模：①空白区消除工程：新建管网约 49.84 公里，其中主管（500-1000mm）7.94</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公里</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，支管（300-400mm）20.1</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公里</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，接户管（100-200mm）21.80</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公里</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。②管道错混接治理工程：南片区管道混、错接治理共57处。③管网缺陷修复工程：管网缺陷修复总长 65.99km，管道清淤 120.57km。④新建一体化泵站1座（2000m³/d）。</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6CD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DB7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54389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031E">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ACD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FEC6">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管网建设1公里，污水处理厂扩建区域的土地平整。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698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2026年11月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DBA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河源市源城区绿美开发投资有限公司</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410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区住房城乡建设局</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E10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政府投资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3F5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区本级重点项目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6F5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环保工程</w:t>
            </w:r>
          </w:p>
        </w:tc>
      </w:tr>
      <w:tr w14:paraId="66AD7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722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FC6A">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源城区源西中学危旧楼拆建工程项目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1D1A">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C4CF">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拆除西北侧教学楼，新建一栋6层教学楼，占地面积663</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平方米</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，建筑面积4341</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平方米</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；新建</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栋厨房，占地面积244</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平方米</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，建筑面积589</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平方米</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；改造原有运动场（占地面积4031平方米）；新建围墙等附属设施。</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A99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746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2505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B464">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B80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2FB2">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主体工程建设。</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6BD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2026年6月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4F1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源西中学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6C6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区教育局</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B6D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政府投资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310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区本级重点项目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E47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教育项目</w:t>
            </w:r>
          </w:p>
        </w:tc>
      </w:tr>
      <w:tr w14:paraId="6D168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097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888E">
            <w:pPr>
              <w:keepNext w:val="0"/>
              <w:keepLines w:val="0"/>
              <w:widowControl/>
              <w:suppressLineNumbers w:val="0"/>
              <w:jc w:val="both"/>
              <w:textAlignment w:val="center"/>
              <w:rPr>
                <w:rFonts w:hint="eastAsia" w:ascii="宋体" w:hAnsi="宋体" w:eastAsia="宋体" w:cs="宋体"/>
                <w:i w:val="0"/>
                <w:iCs w:val="0"/>
                <w:color w:val="000000" w:themeColor="text1"/>
                <w:kern w:val="0"/>
                <w:sz w:val="20"/>
                <w:szCs w:val="20"/>
                <w:highlight w:val="none"/>
                <w:u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源城区龙岭工业园消防站建设项目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5CEA">
            <w:pPr>
              <w:widowControl/>
              <w:jc w:val="both"/>
              <w:textAlignment w:val="center"/>
              <w:rPr>
                <w:rFonts w:hint="eastAsia" w:ascii="宋体" w:hAnsi="宋体" w:eastAsia="宋体" w:cs="宋体"/>
                <w:i w:val="0"/>
                <w:iCs w:val="0"/>
                <w:color w:val="000000" w:themeColor="text1"/>
                <w:kern w:val="0"/>
                <w:sz w:val="20"/>
                <w:szCs w:val="20"/>
                <w:highlight w:val="none"/>
                <w:u w:val="none"/>
                <w:lang w:bidi="ar"/>
                <w14:textFill>
                  <w14:solidFill>
                    <w14:schemeClr w14:val="tx1"/>
                  </w14:solidFill>
                </w14:textFill>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1881">
            <w:pPr>
              <w:keepNext w:val="0"/>
              <w:keepLines w:val="0"/>
              <w:widowControl/>
              <w:suppressLineNumbers w:val="0"/>
              <w:jc w:val="both"/>
              <w:textAlignment w:val="center"/>
              <w:rPr>
                <w:rFonts w:hint="eastAsia" w:ascii="宋体" w:hAnsi="宋体" w:eastAsia="宋体" w:cs="宋体"/>
                <w:i w:val="0"/>
                <w:iCs w:val="0"/>
                <w:color w:val="000000" w:themeColor="text1"/>
                <w:kern w:val="0"/>
                <w:sz w:val="20"/>
                <w:szCs w:val="20"/>
                <w:highlight w:val="none"/>
                <w:u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建设1座一级消防救援站，总占地面积约6809.59平方米，建设面积4942.62平方米，含训练场地、装备库、值班室等配套设施；配备消防车辆4台（含举高喷射车、泡沫消防车等特种车辆）及消防员个人防护装备和灭火救援器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B4D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93B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3800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D01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323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62E6">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完成项目的评审、招标等手续办理，完成消防站的基础建设和主体框架及配套设</w:t>
            </w:r>
            <w:r>
              <w:rPr>
                <w:rFonts w:hint="eastAsia" w:ascii="宋体" w:hAnsi="宋体" w:eastAsia="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备</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建设。</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498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2026年6月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C69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区消防救援</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73B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区消防救援</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局</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952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政府投资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D19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区本级重点项目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AFE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消防工程项目</w:t>
            </w:r>
          </w:p>
        </w:tc>
      </w:tr>
      <w:tr w14:paraId="1EB67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2"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8D4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AD70">
            <w:pPr>
              <w:keepNext w:val="0"/>
              <w:keepLines w:val="0"/>
              <w:widowControl/>
              <w:suppressLineNumbers w:val="0"/>
              <w:jc w:val="both"/>
              <w:textAlignment w:val="center"/>
              <w:rPr>
                <w:rFonts w:hint="eastAsia" w:ascii="宋体" w:hAnsi="宋体" w:eastAsia="宋体" w:cs="宋体"/>
                <w:i w:val="0"/>
                <w:iCs w:val="0"/>
                <w:color w:val="000000" w:themeColor="text1"/>
                <w:kern w:val="0"/>
                <w:sz w:val="20"/>
                <w:szCs w:val="20"/>
                <w:highlight w:val="none"/>
                <w:u w:val="none"/>
                <w:lang w:bidi="ar"/>
                <w14:textFill>
                  <w14:solidFill>
                    <w14:schemeClr w14:val="tx1"/>
                  </w14:solidFill>
                </w14:textFill>
              </w:rPr>
            </w:pPr>
            <w:r>
              <w:rPr>
                <w:rFonts w:hint="eastAsia" w:ascii="宋体" w:hAnsi="宋体" w:eastAsia="宋体" w:cs="宋体"/>
                <w:i w:val="0"/>
                <w:iCs w:val="0"/>
                <w:color w:val="000000" w:themeColor="text1"/>
                <w:spacing w:val="-11"/>
                <w:kern w:val="0"/>
                <w:sz w:val="20"/>
                <w:szCs w:val="20"/>
                <w:highlight w:val="none"/>
                <w:u w:val="none"/>
                <w:lang w:val="en-US" w:eastAsia="zh-CN" w:bidi="ar"/>
                <w14:textFill>
                  <w14:solidFill>
                    <w14:schemeClr w14:val="tx1"/>
                  </w14:solidFill>
                </w14:textFill>
              </w:rPr>
              <w:t>源城区110kV桥头输变电工程</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EC3B">
            <w:pPr>
              <w:widowControl/>
              <w:jc w:val="both"/>
              <w:textAlignment w:val="center"/>
              <w:rPr>
                <w:rFonts w:hint="eastAsia" w:ascii="宋体" w:hAnsi="宋体" w:eastAsia="宋体" w:cs="宋体"/>
                <w:i w:val="0"/>
                <w:iCs w:val="0"/>
                <w:color w:val="000000" w:themeColor="text1"/>
                <w:kern w:val="0"/>
                <w:sz w:val="20"/>
                <w:szCs w:val="20"/>
                <w:highlight w:val="none"/>
                <w:u w:val="none"/>
                <w:lang w:bidi="ar"/>
                <w14:textFill>
                  <w14:solidFill>
                    <w14:schemeClr w14:val="tx1"/>
                  </w14:solidFill>
                </w14:textFill>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C096">
            <w:pPr>
              <w:keepNext w:val="0"/>
              <w:keepLines w:val="0"/>
              <w:widowControl/>
              <w:suppressLineNumbers w:val="0"/>
              <w:jc w:val="both"/>
              <w:textAlignment w:val="center"/>
              <w:rPr>
                <w:rFonts w:hint="eastAsia" w:ascii="宋体" w:hAnsi="宋体" w:eastAsia="宋体" w:cs="宋体"/>
                <w:i w:val="0"/>
                <w:iCs w:val="0"/>
                <w:color w:val="000000" w:themeColor="text1"/>
                <w:kern w:val="0"/>
                <w:sz w:val="20"/>
                <w:szCs w:val="20"/>
                <w:highlight w:val="none"/>
                <w:u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新建1座变电容量12.6万kVA、线路长度11.75</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千米</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输变电站。</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807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E8A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19019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A95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EAC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1C1E">
            <w:pPr>
              <w:keepNext w:val="0"/>
              <w:keepLines w:val="0"/>
              <w:widowControl/>
              <w:suppressLineNumbers w:val="0"/>
              <w:jc w:val="both"/>
              <w:textAlignment w:val="center"/>
              <w:rPr>
                <w:rFonts w:hint="eastAsia" w:ascii="宋体" w:hAnsi="宋体" w:eastAsia="宋体" w:cs="宋体"/>
                <w:i w:val="0"/>
                <w:iCs w:val="0"/>
                <w:color w:val="000000" w:themeColor="text1"/>
                <w:kern w:val="0"/>
                <w:sz w:val="20"/>
                <w:szCs w:val="20"/>
                <w:highlight w:val="none"/>
                <w:u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建设110kV桥头输变电工程。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9F0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2026年8月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73A4">
            <w:pPr>
              <w:keepNext w:val="0"/>
              <w:keepLines w:val="0"/>
              <w:widowControl/>
              <w:suppressLineNumbers w:val="0"/>
              <w:jc w:val="center"/>
              <w:textAlignment w:val="center"/>
              <w:rPr>
                <w:rFonts w:hint="eastAsia" w:ascii="宋体" w:hAnsi="宋体" w:eastAsia="宋体" w:cs="宋体"/>
                <w:i w:val="0"/>
                <w:iCs w:val="0"/>
                <w:strike/>
                <w:dstrike w:val="0"/>
                <w:color w:val="000000" w:themeColor="text1"/>
                <w:kern w:val="0"/>
                <w:sz w:val="20"/>
                <w:szCs w:val="20"/>
                <w:highlight w:val="none"/>
                <w:u w:val="none"/>
                <w:shd w:val="clear" w:fill="FAE7E9"/>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河源</w:t>
            </w:r>
          </w:p>
          <w:p w14:paraId="29B4EE1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供电局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FED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源城供电局</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F9A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国有投资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D49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区本级重点项目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56F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能源工程</w:t>
            </w:r>
          </w:p>
        </w:tc>
      </w:tr>
      <w:tr w14:paraId="796ED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790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C18B">
            <w:pPr>
              <w:keepNext w:val="0"/>
              <w:keepLines w:val="0"/>
              <w:widowControl/>
              <w:suppressLineNumbers w:val="0"/>
              <w:jc w:val="both"/>
              <w:textAlignment w:val="center"/>
              <w:rPr>
                <w:rFonts w:hint="eastAsia" w:ascii="宋体" w:hAnsi="宋体" w:eastAsia="宋体" w:cs="宋体"/>
                <w:i w:val="0"/>
                <w:iCs w:val="0"/>
                <w:color w:val="000000" w:themeColor="text1"/>
                <w:spacing w:val="-11"/>
                <w:kern w:val="0"/>
                <w:sz w:val="20"/>
                <w:szCs w:val="20"/>
                <w:highlight w:val="none"/>
                <w:u w:val="none"/>
                <w:lang w:bidi="ar"/>
                <w14:textFill>
                  <w14:solidFill>
                    <w14:schemeClr w14:val="tx1"/>
                  </w14:solidFill>
                </w14:textFill>
              </w:rPr>
            </w:pPr>
            <w:r>
              <w:rPr>
                <w:rFonts w:hint="eastAsia" w:ascii="宋体" w:hAnsi="宋体" w:eastAsia="宋体" w:cs="宋体"/>
                <w:i w:val="0"/>
                <w:iCs w:val="0"/>
                <w:color w:val="000000" w:themeColor="text1"/>
                <w:spacing w:val="-11"/>
                <w:kern w:val="0"/>
                <w:sz w:val="20"/>
                <w:szCs w:val="20"/>
                <w:highlight w:val="none"/>
                <w:u w:val="none"/>
                <w:lang w:val="en-US" w:eastAsia="zh-CN" w:bidi="ar"/>
                <w14:textFill>
                  <w14:solidFill>
                    <w14:schemeClr w14:val="tx1"/>
                  </w14:solidFill>
                </w14:textFill>
              </w:rPr>
              <w:t>源城区220kV香车输变电工程</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92E4">
            <w:pPr>
              <w:widowControl/>
              <w:jc w:val="both"/>
              <w:textAlignment w:val="center"/>
              <w:rPr>
                <w:rFonts w:hint="eastAsia" w:ascii="宋体" w:hAnsi="宋体" w:eastAsia="宋体" w:cs="宋体"/>
                <w:i w:val="0"/>
                <w:iCs w:val="0"/>
                <w:color w:val="000000" w:themeColor="text1"/>
                <w:kern w:val="0"/>
                <w:sz w:val="20"/>
                <w:szCs w:val="20"/>
                <w:highlight w:val="none"/>
                <w:u w:val="none"/>
                <w:lang w:bidi="ar"/>
                <w14:textFill>
                  <w14:solidFill>
                    <w14:schemeClr w14:val="tx1"/>
                  </w14:solidFill>
                </w14:textFill>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AA66">
            <w:pPr>
              <w:keepNext w:val="0"/>
              <w:keepLines w:val="0"/>
              <w:widowControl/>
              <w:suppressLineNumbers w:val="0"/>
              <w:jc w:val="both"/>
              <w:textAlignment w:val="center"/>
              <w:rPr>
                <w:rFonts w:hint="eastAsia" w:ascii="宋体" w:hAnsi="宋体" w:eastAsia="宋体" w:cs="宋体"/>
                <w:i w:val="0"/>
                <w:iCs w:val="0"/>
                <w:color w:val="000000" w:themeColor="text1"/>
                <w:kern w:val="0"/>
                <w:sz w:val="20"/>
                <w:szCs w:val="20"/>
                <w:highlight w:val="none"/>
                <w:u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新建1座变电容量36万kVA、线路长度7.6</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千米</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输变电站。</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750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8FA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26457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C36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111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8000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4A2A">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建设220kV香车输变电工程。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495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2026年10月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5309">
            <w:pPr>
              <w:keepNext w:val="0"/>
              <w:keepLines w:val="0"/>
              <w:widowControl/>
              <w:suppressLineNumbers w:val="0"/>
              <w:jc w:val="center"/>
              <w:textAlignment w:val="center"/>
              <w:rPr>
                <w:rFonts w:hint="eastAsia" w:ascii="宋体" w:hAnsi="宋体" w:eastAsia="宋体" w:cs="宋体"/>
                <w:i w:val="0"/>
                <w:iCs w:val="0"/>
                <w:strike/>
                <w:dstrike w:val="0"/>
                <w:color w:val="000000" w:themeColor="text1"/>
                <w:kern w:val="0"/>
                <w:sz w:val="20"/>
                <w:szCs w:val="20"/>
                <w:highlight w:val="none"/>
                <w:u w:val="none"/>
                <w:shd w:val="clear" w:fill="FAE7E9"/>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河源</w:t>
            </w:r>
          </w:p>
          <w:p w14:paraId="5881186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供电局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288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源城供电局</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8D4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国有投资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66A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区本级重点项目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521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能源工程</w:t>
            </w:r>
          </w:p>
        </w:tc>
      </w:tr>
      <w:tr w14:paraId="38B50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CF1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A0DD">
            <w:pPr>
              <w:keepNext w:val="0"/>
              <w:keepLines w:val="0"/>
              <w:widowControl/>
              <w:suppressLineNumbers w:val="0"/>
              <w:jc w:val="both"/>
              <w:textAlignment w:val="center"/>
              <w:rPr>
                <w:rFonts w:hint="eastAsia" w:ascii="宋体" w:hAnsi="宋体" w:eastAsia="宋体" w:cs="宋体"/>
                <w:i w:val="0"/>
                <w:iCs w:val="0"/>
                <w:color w:val="000000" w:themeColor="text1"/>
                <w:spacing w:val="-11"/>
                <w:kern w:val="0"/>
                <w:sz w:val="20"/>
                <w:szCs w:val="20"/>
                <w:highlight w:val="none"/>
                <w:u w:val="none"/>
                <w:lang w:bidi="ar"/>
                <w14:textFill>
                  <w14:solidFill>
                    <w14:schemeClr w14:val="tx1"/>
                  </w14:solidFill>
                </w14:textFill>
              </w:rPr>
            </w:pPr>
            <w:r>
              <w:rPr>
                <w:rFonts w:hint="eastAsia" w:ascii="宋体" w:hAnsi="宋体" w:eastAsia="宋体" w:cs="宋体"/>
                <w:i w:val="0"/>
                <w:iCs w:val="0"/>
                <w:color w:val="000000" w:themeColor="text1"/>
                <w:spacing w:val="-11"/>
                <w:kern w:val="0"/>
                <w:sz w:val="20"/>
                <w:szCs w:val="20"/>
                <w:highlight w:val="none"/>
                <w:u w:val="none"/>
                <w:lang w:val="en-US" w:eastAsia="zh-CN" w:bidi="ar"/>
                <w14:textFill>
                  <w14:solidFill>
                    <w14:schemeClr w14:val="tx1"/>
                  </w14:solidFill>
                </w14:textFill>
              </w:rPr>
              <w:t>源城区110kV风光输变电工程</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1CA1">
            <w:pPr>
              <w:widowControl/>
              <w:jc w:val="both"/>
              <w:textAlignment w:val="center"/>
              <w:rPr>
                <w:rFonts w:hint="eastAsia" w:ascii="宋体" w:hAnsi="宋体" w:eastAsia="宋体" w:cs="宋体"/>
                <w:i w:val="0"/>
                <w:iCs w:val="0"/>
                <w:color w:val="000000" w:themeColor="text1"/>
                <w:kern w:val="0"/>
                <w:sz w:val="20"/>
                <w:szCs w:val="20"/>
                <w:highlight w:val="none"/>
                <w:u w:val="none"/>
                <w:lang w:bidi="ar"/>
                <w14:textFill>
                  <w14:solidFill>
                    <w14:schemeClr w14:val="tx1"/>
                  </w14:solidFill>
                </w14:textFill>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C9F6">
            <w:pPr>
              <w:keepNext w:val="0"/>
              <w:keepLines w:val="0"/>
              <w:widowControl/>
              <w:suppressLineNumbers w:val="0"/>
              <w:jc w:val="both"/>
              <w:textAlignment w:val="center"/>
              <w:rPr>
                <w:rFonts w:hint="eastAsia" w:ascii="宋体" w:hAnsi="宋体" w:eastAsia="宋体" w:cs="宋体"/>
                <w:i w:val="0"/>
                <w:iCs w:val="0"/>
                <w:color w:val="000000" w:themeColor="text1"/>
                <w:kern w:val="0"/>
                <w:sz w:val="20"/>
                <w:szCs w:val="20"/>
                <w:highlight w:val="none"/>
                <w:u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新建1座变电容量12.6万kVA、线路长度13.6</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千米</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输变电站。</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1FF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D7C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14695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22C5">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40B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78CB">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建设110kV风光输变电工程。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1DA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2026年4月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FE50">
            <w:pPr>
              <w:keepNext w:val="0"/>
              <w:keepLines w:val="0"/>
              <w:widowControl/>
              <w:suppressLineNumbers w:val="0"/>
              <w:jc w:val="center"/>
              <w:textAlignment w:val="center"/>
              <w:rPr>
                <w:rFonts w:hint="eastAsia" w:ascii="宋体" w:hAnsi="宋体" w:eastAsia="宋体" w:cs="宋体"/>
                <w:i w:val="0"/>
                <w:iCs w:val="0"/>
                <w:strike/>
                <w:dstrike w:val="0"/>
                <w:color w:val="000000" w:themeColor="text1"/>
                <w:kern w:val="0"/>
                <w:sz w:val="20"/>
                <w:szCs w:val="20"/>
                <w:highlight w:val="none"/>
                <w:u w:val="none"/>
                <w:shd w:val="clear" w:fill="FAE7E9"/>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河源</w:t>
            </w:r>
          </w:p>
          <w:p w14:paraId="68120B1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供电局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C4F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源城供电局</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F1F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国有投资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53FD">
            <w:pPr>
              <w:keepNext w:val="0"/>
              <w:keepLines w:val="0"/>
              <w:widowControl/>
              <w:suppressLineNumbers w:val="0"/>
              <w:spacing w:line="260" w:lineRule="exact"/>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区本级重点项目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FC4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能源工程</w:t>
            </w:r>
          </w:p>
        </w:tc>
      </w:tr>
      <w:tr w14:paraId="77CDD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1"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A1F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BBA8">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源城区2026年中压线路及低压台区改造工程</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941E">
            <w:pPr>
              <w:jc w:val="both"/>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14F9">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新建变压器11台，新敷设10kV线路8回，敷设台区低压线路约23千米，新建10kV电力线路约43千米。</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051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698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5000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965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405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D614">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新建变压器11台，新敷设10kV线路8回，敷设台区低压线路约23千米。</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036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2026年6月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03C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源城供电局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53B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源城供电局</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37F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国有投资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88E8">
            <w:pPr>
              <w:keepNext w:val="0"/>
              <w:keepLines w:val="0"/>
              <w:widowControl/>
              <w:suppressLineNumbers w:val="0"/>
              <w:spacing w:line="260" w:lineRule="exact"/>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区本级重点项目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A7B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能源工程</w:t>
            </w:r>
          </w:p>
        </w:tc>
      </w:tr>
      <w:tr w14:paraId="49FFE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9BA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9148">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河源槎城古韵文化街区（新江街道片区）活化项目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95E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2506-441602-04-05-667917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3899">
            <w:pPr>
              <w:keepNext w:val="0"/>
              <w:keepLines w:val="0"/>
              <w:widowControl/>
              <w:suppressLineNumbers w:val="0"/>
              <w:spacing w:line="280" w:lineRule="exact"/>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保护性修缮徐屋亭、西门古井、红花桥、马屋祠堂、湖山书院牌坊及周边基础设施提升，建筑外立面改造共约14076平方米、改造提升卫星市场和书院巷2240平方米，新建湖山群众文化活动中心230平方米、西门湖亲水平台887平方米，分布式屋顶光伏系统建设，西门湖生态环境和绿植整治30430平方米，“三线”改造及其他基础设施提升等。</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066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5966B">
            <w:pPr>
              <w:keepNext w:val="0"/>
              <w:keepLines w:val="0"/>
              <w:widowControl/>
              <w:suppressLineNumbers w:val="0"/>
              <w:jc w:val="right"/>
              <w:textAlignment w:val="center"/>
              <w:rPr>
                <w:rFonts w:ascii="宋体" w:hAnsi="宋体" w:eastAsia="宋体" w:cs="Arial"/>
                <w:i w:val="0"/>
                <w:iCs w:val="0"/>
                <w:color w:val="000000" w:themeColor="text1"/>
                <w:sz w:val="21"/>
                <w:szCs w:val="21"/>
                <w:highlight w:val="none"/>
                <w:u w:val="none"/>
                <w14:textFill>
                  <w14:solidFill>
                    <w14:schemeClr w14:val="tx1"/>
                  </w14:solidFill>
                </w14:textFill>
              </w:rPr>
            </w:pPr>
            <w:r>
              <w:rPr>
                <w:rFonts w:hint="default" w:ascii="宋体" w:hAnsi="宋体" w:eastAsia="宋体" w:cs="Arial"/>
                <w:i w:val="0"/>
                <w:iCs w:val="0"/>
                <w:color w:val="000000" w:themeColor="text1"/>
                <w:kern w:val="0"/>
                <w:sz w:val="21"/>
                <w:szCs w:val="21"/>
                <w:highlight w:val="none"/>
                <w:u w:val="none"/>
                <w:lang w:val="en-US" w:eastAsia="zh-CN" w:bidi="ar"/>
                <w14:textFill>
                  <w14:solidFill>
                    <w14:schemeClr w14:val="tx1"/>
                  </w14:solidFill>
                </w14:textFill>
              </w:rPr>
              <w:t>8070.9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226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1BA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3200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67FF">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保护性修缮徐屋亭、西门古井、红花桥、马屋祠堂、湖山书院牌坊及周边基础设施提升。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A62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2026年9月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597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河源市新江新韵力资产经营有限责任公司</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62F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新江街道办</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046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国有投资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849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区本级重点项目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ED0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老旧街区改造项目</w:t>
            </w:r>
          </w:p>
        </w:tc>
      </w:tr>
      <w:tr w14:paraId="6D5F2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1"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F1D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CB0A">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河源槎城历史文化老旧街区（上城片区）保护活化利用项目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A82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2508-</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441602-04-01-770944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F320">
            <w:pPr>
              <w:keepNext w:val="0"/>
              <w:keepLines w:val="0"/>
              <w:widowControl/>
              <w:suppressLineNumbers w:val="0"/>
              <w:spacing w:line="280" w:lineRule="exact"/>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spacing w:val="-6"/>
                <w:kern w:val="0"/>
                <w:sz w:val="20"/>
                <w:szCs w:val="20"/>
                <w:highlight w:val="none"/>
                <w:u w:val="none"/>
                <w:lang w:val="en-US" w:eastAsia="zh-CN" w:bidi="ar"/>
                <w14:textFill>
                  <w14:solidFill>
                    <w14:schemeClr w14:val="tx1"/>
                  </w14:solidFill>
                </w14:textFill>
              </w:rPr>
              <w:t>改造修缮李焘故居、李焘长子故居、李氏后人建筑及庭院、教育印刷厂、东城门周边建筑等街区历史文化建筑约1.23万平方米；沿街老旧房屋建筑外立面改造提升约12.98万平方米；改造提升街区道路约6.02万平方米，三线整治约5公里，雨污管网约5公里；街区闲置屋顶建设总装机容量约1000kW光伏发电工程；配套建设约500个停车位、150个充电桩、100个广告牌、街区环境整治提升约1.25万平方米、公共厕所10个，以及垃圾分类收集、危楼检测加固、消防设施、标识工程等其他配套基础设施建设。</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C85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AAB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52779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53B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ADA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0514">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改造修缮李焘故居、李焘长子故居、李氏后人建筑及庭院、教育印刷厂、东城门周边建筑等街区历史文化建筑。</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B49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2026年9月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308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上城街道办</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A1A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上城街道办</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2B5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政府投资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5ED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区本级重点项目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B6A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老旧街区改造项目</w:t>
            </w:r>
          </w:p>
        </w:tc>
      </w:tr>
      <w:tr w14:paraId="68822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76D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FC63">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河源市沛敏光伏发电有限公司新建20MW居民屋顶光伏发电项目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F17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2601-441602-04-01-579604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05AA">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建筑面积186000平方米，占地面积93000平方米，建设总规模20MW，主要设备有光伏组件、光伏逆变器、光伏配电箱、光伏支架、直流线及交流线等设备。预计年发电量2200.14万度。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AB5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A32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8000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99B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595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3808">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新建20MW居民屋顶光伏发电项目。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B29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2026年1月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C65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河源市沛敏光伏发电有限公司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235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源西街道办 </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D30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民间投资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6B4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区本级重点项目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9BA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能源工程</w:t>
            </w:r>
          </w:p>
        </w:tc>
      </w:tr>
      <w:tr w14:paraId="0B810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2"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A9F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F9E5">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中国石化销售股份有限公司广东河源石油分公司2026年中石化充电桩建设项目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B41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2601-</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441602-04-01-397368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B95D">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项目规划总用地面积约50000平方米，总建筑面积约50000平方米，建设352个充电桩，共352个重卡车位，相对应配备户外高压计量箱、电桩配电箱、围栏、接地、灭火器、警示牌、限位器及相关高低压配电线路等配套设施。</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58D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E20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6000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5C0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22D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372B">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建设352个充电桩，共352个重卡车位。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482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2026年3月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649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中国石化销售股份有限公司广东河源石油分公司</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665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新江街道办</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837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民间投资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E69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区本级重点项目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9FB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能源工程</w:t>
            </w:r>
          </w:p>
        </w:tc>
      </w:tr>
      <w:tr w14:paraId="0E7E2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1"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187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E2F7">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东江河畔陆基循环水养殖基地项目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3755">
            <w:pPr>
              <w:jc w:val="both"/>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87D6">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占地面积83600平方米，主要建设标准化陆基养殖圆池群、循环水处理中心、水质智能监控中心、孵化育苗车间、科研办公及配套仓储设施等。</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526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A94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20000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4E7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A8C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8000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5723">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主要建设标准化陆基养殖圆池群等。</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72A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2026年6月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667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东江河畔智慧农业（广东）有限公司</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94D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区农业农村局</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730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民间投资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AD8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区本级重点项目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33E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农林水基础设施工程</w:t>
            </w:r>
          </w:p>
        </w:tc>
      </w:tr>
      <w:tr w14:paraId="0721D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B5DC">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（二）</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010B">
            <w:pPr>
              <w:keepNext w:val="0"/>
              <w:keepLines w:val="0"/>
              <w:widowControl/>
              <w:suppressLineNumbers w:val="0"/>
              <w:jc w:val="lef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续建项目：22项</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80A0">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6D17">
            <w:pPr>
              <w:jc w:val="left"/>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A574">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834B">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1808772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9974">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205603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A28D">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84987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E8FE">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E983">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410F">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BC8A">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8D8F">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F687">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08A5">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14:paraId="363B3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7E4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2399">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源城区医共体综合能力提升项目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0E9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2405-441602-04-01-849587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5F7A">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主要内容为：一是源城区医共体成员单位购置医疗、办公设备；二是源城区医共体成员单位相关业务用房修缮、建设等。</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0E4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2024</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CDD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27028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AF1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3460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CD4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2413">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购置医疗、办公设备。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23D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2025年5月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061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源城区医共体总医院（源城区人民医院）</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BDD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区卫生健康局</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FDC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政府投资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6C6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区本级重点项目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5D2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医疗卫生项目</w:t>
            </w:r>
          </w:p>
        </w:tc>
      </w:tr>
      <w:tr w14:paraId="4C94A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D29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0682">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埔前镇“六乱”综合整治建设项目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341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2505-441602-04-</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01-177727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C25A">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主要对粤赣高速（源城区埔前段）沿线风貌进行提升，拆除铁皮棚约149栋，拆除及屋面防水约17135平方米，外立面提升80栋约37600平方米，屋檐提升改造392栋，屋檐平改坡改造约54880平方米，以及沿线“六乱”综合整治提升和绿化提升；对陂角村小坑片区、埔陂路及铁路、春沐源大道沿线整治提升306栋铁皮棚、外立面改造、提升改造屋檐、平改坡以及开展“六乱”整治、道路建设、绿化种植等。</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2D8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889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4168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F1F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1668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E36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2500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A825">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对粤赣高速（源城区埔前段）沿线风貌进行提升。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9A9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2025年10月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0EC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埔前镇政府</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B06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埔前镇政府</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06A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政府投资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9A9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区本级重点项目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577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宜居城乡项目</w:t>
            </w:r>
          </w:p>
        </w:tc>
      </w:tr>
      <w:tr w14:paraId="40FA1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305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F682">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源城区赛为科技塑胶保护膜涂布检测自动化技术改造项目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0DC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2504-</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441602-07-02-455201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5949">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通过高精密涂布机、表面瑕疵在线检测设备、X射线厚度在线检测设备对</w:t>
            </w:r>
            <w:r>
              <w:rPr>
                <w:rFonts w:hint="eastAsia" w:ascii="宋体" w:hAnsi="宋体" w:cs="宋体"/>
                <w:i w:val="0"/>
                <w:iCs w:val="0"/>
                <w:strike w:val="0"/>
                <w:dstrike w:val="0"/>
                <w:color w:val="000000" w:themeColor="text1"/>
                <w:kern w:val="0"/>
                <w:sz w:val="20"/>
                <w:szCs w:val="20"/>
                <w:highlight w:val="none"/>
                <w:u w:val="none"/>
                <w:shd w:val="clear" w:fill="auto"/>
                <w:lang w:val="en-US" w:eastAsia="zh-CN" w:bidi="ar"/>
                <w14:textFill>
                  <w14:solidFill>
                    <w14:schemeClr w14:val="tx1"/>
                  </w14:solidFill>
                </w14:textFill>
              </w:rPr>
              <w:t>企业的</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塑胶保护产品在涂布和产品全检的生产环节进行自动化升级改造。</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D6D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C94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3000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EB4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398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704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655F">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购置高精密涂布机、表面瑕疵在线检测设备、X射线厚度在线检测设备。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2D3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2025年11月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844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广东赛为科技有限公司</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055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埔前镇政府</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7BA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民间投资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9F2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区本级重点项目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5F9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工业项目</w:t>
            </w:r>
          </w:p>
        </w:tc>
      </w:tr>
      <w:tr w14:paraId="5EC92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F1C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B930">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广东茶罢去新能源有限公司墩头村充电桩新建项目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486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2412-441602-04-01-280962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24E1">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建筑面积40000平方米，占地面积1000平方米，地面硬化20000平方米，规划车位250个，建设特来电超充站总功率为3MW，变压器为35000KVA，总计250条超充枪，预计每日可服务1000多台新能源汽车充电。</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536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456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12000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213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600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6D6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1CAD">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规划车位250个，建设特来电超充站。</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B46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2025年1月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84E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广东茶罢去新能源有限公司</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4D4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源南镇政府</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93A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民间投资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E61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区本级重点项目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06A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工业项目</w:t>
            </w:r>
          </w:p>
        </w:tc>
      </w:tr>
      <w:tr w14:paraId="39669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F69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E1AF">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河源市粤冠新能源科技有限公司新建粤东钢铁5MW分布式屋顶光伏项目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E39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2505-441602-04-05-238405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E272">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位于</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河源市源城区双下路南110号（广东粤东钢铁有限公司内厂房屋顶）。总建筑面积约5万平方米，占地面积约5万平方米，共建5MW屋顶分布式光伏项目。主要设备为光伏组件、逆变器、光伏电网配电箱、光伏支架、电缆等。年发电量约为620万kWh。</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0F6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926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2250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B61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250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833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2E69">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建设5MW屋顶分布式光伏。</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978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2025年11月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1DF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河源市粤冠新能源科技有限公司</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BD2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源南镇政府</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890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民间投资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16F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区本级重点项目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F60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工业项目</w:t>
            </w:r>
          </w:p>
        </w:tc>
      </w:tr>
      <w:tr w14:paraId="26CC4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C4C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EA41">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源城区东埔街道2024年老旧小区改造工程（永福路、兴源路社区片区）项目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503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2405-441602-04-01-778302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2232">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对</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东埔街道的城市园林</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等</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11个老旧小区内部及周边街巷</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进行</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改造，涉及改造的建筑面积约61000平方米。建设内容包括道路及附属设施、供水排水设施、消防设施建筑立面及楼道、通信电力管线、照明设施、停车区域、绿化景观及其他公共基础设施改造等。</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3E4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41B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1299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4ED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500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7AF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799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D674">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对剩余未实施的老旧小区进行改造。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EC6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2025年8月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3D4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东埔街道办</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E7B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东埔街道办</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8D2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政府投资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248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区本级重点项目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039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居民保障项目</w:t>
            </w:r>
          </w:p>
        </w:tc>
      </w:tr>
      <w:tr w14:paraId="407A0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818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1FF6">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源城区东埔街道2025年老旧小区改造工程项目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FD4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2503-441602-04-01-479973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5D82">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包含东埔街道的幸福小区等12个老旧小区改造，涉及改造的小区总占地约56620平方米、总建筑面积约165491平方米。建设内容包括小区道路及附属设施、供水排水设施、消防设施、建筑立面及楼道、通信电力管线、照明设施及其他公共基础设施改造等。</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4C0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15F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1924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BDC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500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F59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1424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C204">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对剩余未实施的老旧小区进行改造。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2EE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2025年9月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E8A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东埔街道办</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023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东埔街道办</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1C4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政府投资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918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区本级重点项目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51D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居民保障项目</w:t>
            </w:r>
          </w:p>
        </w:tc>
      </w:tr>
      <w:tr w14:paraId="44897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83B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DCEF">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万达东江城项目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7C5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2308-</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441602-04-</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01-201661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0F95">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建筑面积约1650000平方米，其中高层住宅41栋，低层住宅49栋，4层9年制学校1所，3层幼儿园2所，独立商铺6栋。</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4AE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2020</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B74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1350000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DCA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25000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591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5F91">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加快推进住宅、叠墅、学校部分工程建设。</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8A5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2020年9月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91F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河源市福新创建有限公司</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ADE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东埔街道办</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297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民间投资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8AF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区本级重点项目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B91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房地产项目</w:t>
            </w:r>
          </w:p>
        </w:tc>
      </w:tr>
      <w:tr w14:paraId="1178E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170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C928">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江城华府项目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D75E">
            <w:pPr>
              <w:keepNext w:val="0"/>
              <w:keepLines w:val="0"/>
              <w:widowControl/>
              <w:suppressLineNumbers w:val="0"/>
              <w:jc w:val="center"/>
              <w:textAlignment w:val="center"/>
              <w:rPr>
                <w:rFonts w:hint="eastAsia" w:ascii="宋体" w:hAnsi="宋体" w:eastAsia="宋体" w:cs="宋体"/>
                <w:i w:val="0"/>
                <w:iCs w:val="0"/>
                <w:strike/>
                <w:dstrike w:val="0"/>
                <w:color w:val="000000" w:themeColor="text1"/>
                <w:kern w:val="0"/>
                <w:sz w:val="20"/>
                <w:szCs w:val="20"/>
                <w:highlight w:val="none"/>
                <w:u w:val="none"/>
                <w:shd w:val="clear" w:fill="FAE7E9"/>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2019-</w:t>
            </w:r>
          </w:p>
          <w:p w14:paraId="0ABDE76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441602-70-03-058942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4813">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新建37栋住宅，其中高层住宅10栋，层数为17-32层，多层住宅为27栋，为3层，商业配套37卡商铺，地下室满铺，局部地下二层 ，共有停车位986个，项目总绿化面积20162.37平方米。</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21C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2021</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B67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70000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968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5000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5CF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019E">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建设园林及安装工程（含水电管道，消防、电梯，公共区域装修等）。</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B4E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2021年8月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3176">
            <w:pPr>
              <w:keepNext w:val="0"/>
              <w:keepLines w:val="0"/>
              <w:widowControl/>
              <w:suppressLineNumbers w:val="0"/>
              <w:jc w:val="center"/>
              <w:textAlignment w:val="center"/>
              <w:rPr>
                <w:rFonts w:hint="eastAsia" w:ascii="宋体" w:hAnsi="宋体" w:eastAsia="宋体" w:cs="宋体"/>
                <w:i w:val="0"/>
                <w:iCs w:val="0"/>
                <w:strike/>
                <w:dstrike w:val="0"/>
                <w:color w:val="000000" w:themeColor="text1"/>
                <w:kern w:val="0"/>
                <w:sz w:val="20"/>
                <w:szCs w:val="20"/>
                <w:highlight w:val="none"/>
                <w:u w:val="none"/>
                <w:shd w:val="clear" w:fill="FAE7E9"/>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河源市丰源房地产投资有限</w:t>
            </w:r>
          </w:p>
          <w:p w14:paraId="56786ED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公司</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19D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东埔街道办</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4E1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民间投资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6AD5">
            <w:pPr>
              <w:keepNext w:val="0"/>
              <w:keepLines w:val="0"/>
              <w:widowControl/>
              <w:suppressLineNumbers w:val="0"/>
              <w:spacing w:line="280" w:lineRule="exact"/>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区本级重点项目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AFD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房地产项目</w:t>
            </w:r>
          </w:p>
        </w:tc>
      </w:tr>
      <w:tr w14:paraId="69822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0CD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D9AB">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源西街道白岭头村门店建设工程项目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EF1C">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1FDF">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主要新建一栋地下一层设备房、地上七层的门店，占地707平方米，总建筑面积5736.4平方米，主要建设内容包括建筑工程、安装工程等。</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686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105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1680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D91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680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FF7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BD4E">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大楼整体建筑工程、其他设备安装工程等</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4A6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2025年8月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932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源西街道白岭头村村委会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FEA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源西街道办</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003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政府投资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672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区本级重点项目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D29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产业发展平台项目</w:t>
            </w:r>
          </w:p>
        </w:tc>
      </w:tr>
      <w:tr w14:paraId="4A1A4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380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4329">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源城区新江街道2025年老旧小区改造工程项目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0FA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2503-441602-04-01-933955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8108">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主要针对新江街道辖区内汽运宿舍、南门新村西八栋7号商住楼、城建商住楼等9个建成年代较早、市政基础设施老化、配套服务设施缺位的老旧小区进行改造提升。涉及改造的建筑面积约20174平方米，建设内容包括建筑主体的供水排水设施、消防设施、建筑立面及楼道、通信电力管线、照明设施及其他公共基础设施改造等。</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7BE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BB0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1550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BCF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465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D8C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1085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7788">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完成所有剩余楼栋的建筑立面及楼道整修；完成其他未完成的公共基础设施改造工作。</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BAA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2025年6月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433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新江街道办</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1F1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新江街道办</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934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政府投资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440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区本级重点项目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F2C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居民保障项目</w:t>
            </w:r>
          </w:p>
        </w:tc>
      </w:tr>
      <w:tr w14:paraId="66F88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015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3BC0">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宝豪御龙湾三、四、五期项目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56D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2018-441602-70-03-836908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4931">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宝豪御龙湾三、四、五期是由河源市宝豪房地产开发有限公司开发建设的，项目位于河源市源城区上城街道源城区滨江大道北366号，总用地面积184231</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平方米</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，总建筑面积506702.14</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平方米</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。其中三期建设33层商业中心，四期建设5层教学楼，五期分3期组团开发，A组团6栋、B组团3栋、C组团6栋，共15栋33层商住楼。</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318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2019</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466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291886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AAD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139273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9BE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15000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55C6">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开展B组团3栋33层商住楼建设。</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39D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2019年11月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DCB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河源市宝豪房地产开发有限公司</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76E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上城街道办</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ED9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民间投资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C25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区本级重点项目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83B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房地产项目</w:t>
            </w:r>
          </w:p>
        </w:tc>
      </w:tr>
      <w:tr w14:paraId="6333A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1"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129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36C2">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广东雅达电子股份有限公司电网单相电能表自动化生产线新建项目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4CE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2504-441602-07-02-439130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375E">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新建年产100万只电网单相电能表生产线，实施电表从自动装配，自动调试，自动检验到自动包装的一体化项目，增加相应的配套软件，做到自动化和信息化的有效结合，提升工厂的自动化和智能化水平。</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72F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3B6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1200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6C0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200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66D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6A1A">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新建年产100万只电网单相电能表生产线。</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8C9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2025年11月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812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广东雅达电子股份有限公司</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242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高埔岗街道办</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857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民间投资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6BD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区本级重点项目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25E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工业项目</w:t>
            </w:r>
          </w:p>
        </w:tc>
      </w:tr>
      <w:tr w14:paraId="3D17B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1"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A68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4768">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河源国盛科技有限公司厂房建设项目（二期）</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4C5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2302-</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441602-04-01-861507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7D59">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建设</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栋6层厂房、1栋8层厂房、1栋12层宿舍楼、1栋1层保安室。厂房建筑面积约为53184.8平方米，宿舍建筑面积约为8550平方米，保安室建筑面积约为70平方米，地下消防水池面积约为140平方米，预计项目分两期建设。建设完成后购置塑胶机、热风干燥机、模温机、磨光机、注塑机、碎料机、空压机、车床、铣床、刨床、磨床、自动纵缝焊机等设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0BF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2023</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BC5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12000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30E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10000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B39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91F6">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建设1栋9层宿舍。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382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2024年6月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D5E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河源国盛科技有限公司</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841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高埔岗街道办</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3CB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民间投资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9AD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区本级重点项目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D1F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工业项目</w:t>
            </w:r>
          </w:p>
        </w:tc>
      </w:tr>
      <w:tr w14:paraId="30E1C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6"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FDF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6EB3">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高埔岗街道新作塘移民项目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FA6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2407-441602-04-01-825506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6F77">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一是新作塘保留点环境综合整治改造工程，主要建设污水管道约4.5公里、污水处理站2个、垃圾站10座以及配套环境整治、绿化工程等。二是新作塘社区门店建设工程，主要新建一栋地上五层，占地225平方米，总建筑面积1142.61平方米的门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422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70F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787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2A2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287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D10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5953">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新建一栋门店。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105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2025年2月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FF0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高埔岗街道新作塘社区</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C8C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高埔岗街道办</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09E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政府投资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042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区本级重点项目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CA6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宜居城乡项目</w:t>
            </w:r>
          </w:p>
        </w:tc>
      </w:tr>
      <w:tr w14:paraId="604D5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6"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8A1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5A87">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源城区迈拓铝设备生产项目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1C2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2412-441602-04-01-570264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71E6">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占地面积</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8533.376平方米</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，建设厂房、宿舍、办公楼。</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5E1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2C2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10000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DBC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8000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45B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4AE2">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建设厂房、宿舍、办公楼。</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612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2025年8月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792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广东迈拓铝科技有限责任公司</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E12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源城产业园区管委会</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AFE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民间投资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250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区本级重点项目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89A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工业项目</w:t>
            </w:r>
          </w:p>
        </w:tc>
      </w:tr>
      <w:tr w14:paraId="4D5EC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1"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25D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7438">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源城区聚芯源锂电池生产项目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3F6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2502-441602-04-</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01-438669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3C09">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建设厂房、宿舍、办公楼。</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3B9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B9D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5000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BCF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4000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4C8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D6E8">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建设厂房、宿舍、办公楼。</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BF2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2025年8月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B2A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河源市聚芯源科技有限公司</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303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源城产业园区管委会</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DC4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民间投资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F8E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区本级重点项目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5FB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工业项目</w:t>
            </w:r>
          </w:p>
        </w:tc>
      </w:tr>
      <w:tr w14:paraId="157E2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BAB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2F35">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源城区聚酷客食品项目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AE7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2408-</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441602-04-01-808529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D2B1">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建设厂房、宿舍、办公楼。</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9D7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3C1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10000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0A3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5000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AC8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A9FA">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建设厂房、宿舍、办公楼。</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9B4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2025年8月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082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广东晨晨嘉礼食品有限公司</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27D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源城产业园区管委会</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8BF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民间投资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BC1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区本级重点项目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16E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工业项目</w:t>
            </w:r>
          </w:p>
        </w:tc>
      </w:tr>
      <w:tr w14:paraId="4B2F1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8A3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44FF">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河源市科尔达机电设备有限公司储能机柜自动化组装生产线技术改造项目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6F5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2501-441602-07-02-930330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942E">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淘汰一批老旧设备，同时购置先进的通快数冲机床、全自动折弯计算中心等自动化生产设备及配套设施，对储能机柜自动化组装生产线进行技术改造，有效提高生产效率，并减轻工人劳动强度，同时优化升级工艺技术，保障产品质量稳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357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322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1100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D18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395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0177">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购置先进的通快数冲机床、全自动折弯计算中心等自动化生产设备及配套设施。</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AB3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2025年8月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00B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河源市科尔达机电设备有限公司</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BCF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源城产业园区管委会</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683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民间投资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4CB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区本级重点项目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B6B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工业项目</w:t>
            </w:r>
          </w:p>
        </w:tc>
      </w:tr>
      <w:tr w14:paraId="00D1F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5F6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DD48">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国道G205线高塘二桥危桥改造工程</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91B6">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1D99">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对旧桥进行拆除，在原址重建</w:t>
            </w:r>
            <w:r>
              <w:rPr>
                <w:rFonts w:hint="eastAsia" w:ascii="宋体" w:hAnsi="宋体" w:eastAsia="宋体" w:cs="宋体"/>
                <w:i w:val="0"/>
                <w:iCs w:val="0"/>
                <w:strike w:val="0"/>
                <w:d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1×16</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米</w:t>
            </w:r>
            <w:r>
              <w:rPr>
                <w:rFonts w:hint="eastAsia" w:ascii="宋体" w:hAnsi="宋体" w:eastAsia="宋体" w:cs="宋体"/>
                <w:i w:val="0"/>
                <w:iCs w:val="0"/>
                <w:strike w:val="0"/>
                <w:d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装配式预应力混凝土空心板桥，桥梁全长</w:t>
            </w:r>
            <w:r>
              <w:rPr>
                <w:rFonts w:hint="eastAsia" w:ascii="宋体" w:hAnsi="宋体" w:eastAsia="宋体" w:cs="宋体"/>
                <w:i w:val="0"/>
                <w:iCs w:val="0"/>
                <w:strike w:val="0"/>
                <w:d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22.02</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米</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，全宽</w:t>
            </w:r>
            <w:r>
              <w:rPr>
                <w:rFonts w:hint="eastAsia" w:ascii="宋体" w:hAnsi="宋体" w:eastAsia="宋体" w:cs="宋体"/>
                <w:i w:val="0"/>
                <w:iCs w:val="0"/>
                <w:strike w:val="0"/>
                <w:d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25</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米</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，设左右两幅，两幅桥宽均为</w:t>
            </w:r>
            <w:r>
              <w:rPr>
                <w:rFonts w:hint="eastAsia" w:ascii="宋体" w:hAnsi="宋体" w:eastAsia="宋体" w:cs="宋体"/>
                <w:i w:val="0"/>
                <w:iCs w:val="0"/>
                <w:strike w:val="0"/>
                <w:d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12.5</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米</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20A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32E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500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8CD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EF4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450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6DE7">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对旧桥进行拆除，在原址重建。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DA8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2025年10月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135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区公路事务中心</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896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区公路事务中心</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567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政府投资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371E">
            <w:pPr>
              <w:keepNext w:val="0"/>
              <w:keepLines w:val="0"/>
              <w:widowControl/>
              <w:suppressLineNumbers w:val="0"/>
              <w:spacing w:line="280" w:lineRule="exact"/>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区本级重点项目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539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公路工程</w:t>
            </w:r>
          </w:p>
        </w:tc>
      </w:tr>
      <w:tr w14:paraId="6D536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5FB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DC96">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国道G205线高塘一桥危桥改造工程</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109A">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FE55">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对旧桥进行拆除，在原址重建1×20</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米</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装配式预应力混凝土空心板桥，采用一级公路技术标准，设计时速60km/h，桥梁全长26.04</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米</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，全宽34.5</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米</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，设左右两幅，两幅桥宽均为17.25</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米</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58B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2E4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500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C06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AC9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450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2C53">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对旧桥进行拆除，在原址重建。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838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2025年10月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080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区公路事务中心</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7CA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区公路事务中心</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FA8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政府投资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B3C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区本级重点项目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A5F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公路工程</w:t>
            </w:r>
          </w:p>
        </w:tc>
      </w:tr>
      <w:tr w14:paraId="71376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2"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F39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FAF5">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乡道Y004线源城老埔前桥危旧桥梁改造工程</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8BE2">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2FAA">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老埔前桥位于河源市源城区埔前镇Y004线桩号K1+015处，跨越埔前河，为5</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15米石拱桥，全长103米，全宽12.5米，本次危桥改造主要对旧桥进行拆除，在原桥位处重建一座桥梁，桥梁上部结构采用4×25m预应力混凝土小箱梁，下部墩台采用桩柱式墩台，钻孔灌注桩基。按二级公路技术标准，设计时速60km/h，桥梁全长112.8</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米</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，全宽13</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米</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，双向两车道。</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026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w:t>
            </w:r>
            <w:r>
              <w:rPr>
                <w:rFonts w:hint="eastAsia" w:ascii="宋体" w:hAnsi="宋体" w:cs="宋体"/>
                <w:i w:val="0"/>
                <w:iCs w:val="0"/>
                <w:strike w:val="0"/>
                <w:color w:val="000000" w:themeColor="text1"/>
                <w:kern w:val="0"/>
                <w:sz w:val="20"/>
                <w:szCs w:val="20"/>
                <w:highlight w:val="none"/>
                <w:u w:val="none"/>
                <w:shd w:val="clear" w:fill="auto"/>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CB2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901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E99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122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A79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779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D4B1">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对旧桥进行拆除，在原桥位处重建一座桥梁。</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8BE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2025年12月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994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区公路事务中心</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12C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区公路事务中心</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EC6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政府投资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2D6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区本级重点项目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C0F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公路工程</w:t>
            </w:r>
          </w:p>
        </w:tc>
      </w:tr>
    </w:tbl>
    <w:p w14:paraId="5AC0F5E7">
      <w:pPr>
        <w:pStyle w:val="23"/>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baseline"/>
        <w:rPr>
          <w:rFonts w:ascii="宋体" w:hAnsi="宋体" w:eastAsia="方正仿宋_GBK" w:cs="Times New Roman"/>
          <w:strike w:val="0"/>
          <w:dstrike w:val="0"/>
          <w:color w:val="000000" w:themeColor="text1"/>
          <w:spacing w:val="0"/>
          <w:sz w:val="32"/>
          <w:szCs w:val="32"/>
          <w:highlight w:val="none"/>
          <w:u w:val="none"/>
          <w:shd w:val="clear" w:fill="auto"/>
          <w14:textFill>
            <w14:solidFill>
              <w14:schemeClr w14:val="tx1"/>
            </w14:solidFill>
          </w14:textFill>
        </w:rPr>
      </w:pPr>
    </w:p>
    <w:p w14:paraId="01E8F318">
      <w:pPr>
        <w:pStyle w:val="2"/>
        <w:rPr>
          <w:rFonts w:hint="default" w:ascii="宋体" w:hAnsi="宋体"/>
          <w:strike w:val="0"/>
          <w:dstrike w:val="0"/>
          <w:color w:val="000000" w:themeColor="text1"/>
          <w:highlight w:val="none"/>
          <w:u w:val="none"/>
          <w:shd w:val="clear" w:fill="auto"/>
          <w:lang w:val="en-US" w:eastAsia="zh-CN"/>
          <w14:textFill>
            <w14:solidFill>
              <w14:schemeClr w14:val="tx1"/>
            </w14:solidFill>
          </w14:textFill>
        </w:rPr>
      </w:pPr>
    </w:p>
    <w:p w14:paraId="1CBE1497">
      <w:pPr>
        <w:rPr>
          <w:rFonts w:hint="eastAsia" w:ascii="宋体" w:hAnsi="宋体" w:eastAsia="黑体" w:cs="黑体"/>
          <w:color w:val="000000" w:themeColor="text1"/>
          <w:sz w:val="32"/>
          <w:szCs w:val="32"/>
          <w:lang w:val="en-US" w:eastAsia="zh-CN"/>
          <w14:textFill>
            <w14:solidFill>
              <w14:schemeClr w14:val="tx1"/>
            </w14:solidFill>
          </w14:textFill>
        </w:rPr>
      </w:pPr>
      <w:r>
        <w:rPr>
          <w:rFonts w:hint="eastAsia" w:ascii="宋体" w:hAnsi="宋体" w:eastAsia="黑体" w:cs="黑体"/>
          <w:color w:val="000000" w:themeColor="text1"/>
          <w:sz w:val="32"/>
          <w:szCs w:val="32"/>
          <w:lang w:val="en-US" w:eastAsia="zh-CN"/>
          <w14:textFill>
            <w14:solidFill>
              <w14:schemeClr w14:val="tx1"/>
            </w14:solidFill>
          </w14:textFill>
        </w:rPr>
        <w:t>附件3</w:t>
      </w:r>
    </w:p>
    <w:p w14:paraId="1ED76850">
      <w:pPr>
        <w:pStyle w:val="23"/>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baseline"/>
        <w:rPr>
          <w:rFonts w:hint="eastAsia" w:ascii="宋体" w:hAnsi="宋体" w:eastAsia="方正小标宋_GBK" w:cs="方正小标宋_GBK"/>
          <w:color w:val="000000" w:themeColor="text1"/>
          <w:spacing w:val="0"/>
          <w:sz w:val="44"/>
          <w:szCs w:val="44"/>
          <w:highlight w:val="none"/>
          <w14:textFill>
            <w14:solidFill>
              <w14:schemeClr w14:val="tx1"/>
            </w14:solidFill>
          </w14:textFill>
        </w:rPr>
      </w:pPr>
      <w:r>
        <w:rPr>
          <w:rFonts w:hint="eastAsia" w:ascii="宋体" w:hAnsi="宋体" w:eastAsia="方正小标宋_GBK" w:cs="方正小标宋_GBK"/>
          <w:color w:val="000000" w:themeColor="text1"/>
          <w:spacing w:val="0"/>
          <w:sz w:val="44"/>
          <w:szCs w:val="44"/>
          <w:highlight w:val="none"/>
          <w14:textFill>
            <w14:solidFill>
              <w14:schemeClr w14:val="tx1"/>
            </w14:solidFill>
          </w14:textFill>
        </w:rPr>
        <w:t>源城区202</w:t>
      </w:r>
      <w:r>
        <w:rPr>
          <w:rFonts w:hint="eastAsia" w:ascii="宋体" w:hAnsi="宋体" w:eastAsia="方正小标宋_GBK" w:cs="方正小标宋_GBK"/>
          <w:color w:val="000000" w:themeColor="text1"/>
          <w:spacing w:val="0"/>
          <w:sz w:val="44"/>
          <w:szCs w:val="44"/>
          <w:highlight w:val="none"/>
          <w:lang w:val="en-US" w:eastAsia="zh-CN"/>
          <w14:textFill>
            <w14:solidFill>
              <w14:schemeClr w14:val="tx1"/>
            </w14:solidFill>
          </w14:textFill>
        </w:rPr>
        <w:t>6</w:t>
      </w:r>
      <w:r>
        <w:rPr>
          <w:rFonts w:hint="eastAsia" w:ascii="宋体" w:hAnsi="宋体" w:eastAsia="方正小标宋_GBK" w:cs="方正小标宋_GBK"/>
          <w:color w:val="000000" w:themeColor="text1"/>
          <w:spacing w:val="0"/>
          <w:sz w:val="44"/>
          <w:szCs w:val="44"/>
          <w:highlight w:val="none"/>
          <w14:textFill>
            <w14:solidFill>
              <w14:schemeClr w14:val="tx1"/>
            </w14:solidFill>
          </w14:textFill>
        </w:rPr>
        <w:t>年省</w:t>
      </w:r>
      <w:r>
        <w:rPr>
          <w:rFonts w:hint="eastAsia" w:ascii="宋体" w:hAnsi="宋体" w:eastAsia="方正小标宋_GBK" w:cs="方正小标宋_GBK"/>
          <w:color w:val="000000" w:themeColor="text1"/>
          <w:spacing w:val="0"/>
          <w:sz w:val="44"/>
          <w:szCs w:val="44"/>
          <w:highlight w:val="none"/>
          <w:lang w:eastAsia="zh-CN"/>
          <w14:textFill>
            <w14:solidFill>
              <w14:schemeClr w14:val="tx1"/>
            </w14:solidFill>
          </w14:textFill>
        </w:rPr>
        <w:t>、</w:t>
      </w:r>
      <w:r>
        <w:rPr>
          <w:rFonts w:hint="eastAsia" w:ascii="宋体" w:hAnsi="宋体" w:eastAsia="方正小标宋_GBK" w:cs="方正小标宋_GBK"/>
          <w:color w:val="000000" w:themeColor="text1"/>
          <w:spacing w:val="0"/>
          <w:sz w:val="44"/>
          <w:szCs w:val="44"/>
          <w:highlight w:val="none"/>
          <w14:textFill>
            <w14:solidFill>
              <w14:schemeClr w14:val="tx1"/>
            </w14:solidFill>
          </w14:textFill>
        </w:rPr>
        <w:t>市</w:t>
      </w:r>
      <w:r>
        <w:rPr>
          <w:rFonts w:hint="eastAsia" w:ascii="宋体" w:hAnsi="宋体" w:eastAsia="方正小标宋_GBK" w:cs="方正小标宋_GBK"/>
          <w:color w:val="000000" w:themeColor="text1"/>
          <w:spacing w:val="0"/>
          <w:sz w:val="44"/>
          <w:szCs w:val="44"/>
          <w:highlight w:val="none"/>
          <w:lang w:eastAsia="zh-CN"/>
          <w14:textFill>
            <w14:solidFill>
              <w14:schemeClr w14:val="tx1"/>
            </w14:solidFill>
          </w14:textFill>
        </w:rPr>
        <w:t>、</w:t>
      </w:r>
      <w:r>
        <w:rPr>
          <w:rFonts w:hint="eastAsia" w:ascii="宋体" w:hAnsi="宋体" w:eastAsia="方正小标宋_GBK" w:cs="方正小标宋_GBK"/>
          <w:color w:val="000000" w:themeColor="text1"/>
          <w:spacing w:val="0"/>
          <w:sz w:val="44"/>
          <w:szCs w:val="44"/>
          <w:highlight w:val="none"/>
          <w14:textFill>
            <w14:solidFill>
              <w14:schemeClr w14:val="tx1"/>
            </w14:solidFill>
          </w14:textFill>
        </w:rPr>
        <w:t>区重点前期预备项目计划申报表</w:t>
      </w:r>
    </w:p>
    <w:tbl>
      <w:tblPr>
        <w:tblStyle w:val="1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1491"/>
        <w:gridCol w:w="4195"/>
        <w:gridCol w:w="917"/>
        <w:gridCol w:w="3319"/>
        <w:gridCol w:w="1358"/>
        <w:gridCol w:w="1320"/>
        <w:gridCol w:w="775"/>
      </w:tblGrid>
      <w:tr w14:paraId="15CB0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blHeader/>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958A7">
            <w:pPr>
              <w:keepNext w:val="0"/>
              <w:keepLines w:val="0"/>
              <w:widowControl/>
              <w:suppressLineNumbers w:val="0"/>
              <w:jc w:val="center"/>
              <w:textAlignment w:val="center"/>
              <w:rPr>
                <w:rFonts w:hint="eastAsia" w:ascii="宋体" w:hAnsi="宋体" w:eastAsia="黑体" w:cs="黑体"/>
                <w:b w:val="0"/>
                <w:bCs w:val="0"/>
                <w:i w:val="0"/>
                <w:iCs w:val="0"/>
                <w:color w:val="000000" w:themeColor="text1"/>
                <w:sz w:val="22"/>
                <w:szCs w:val="22"/>
                <w:u w:val="none"/>
                <w14:textFill>
                  <w14:solidFill>
                    <w14:schemeClr w14:val="tx1"/>
                  </w14:solidFill>
                </w14:textFill>
              </w:rPr>
            </w:pPr>
            <w:r>
              <w:rPr>
                <w:rFonts w:hint="eastAsia" w:ascii="宋体" w:hAnsi="宋体" w:eastAsia="黑体" w:cs="黑体"/>
                <w:b w:val="0"/>
                <w:bCs w:val="0"/>
                <w:i w:val="0"/>
                <w:iCs w:val="0"/>
                <w:color w:val="000000" w:themeColor="text1"/>
                <w:kern w:val="0"/>
                <w:sz w:val="22"/>
                <w:szCs w:val="22"/>
                <w:u w:val="none"/>
                <w:lang w:val="en-US" w:eastAsia="zh-CN" w:bidi="ar"/>
                <w14:textFill>
                  <w14:solidFill>
                    <w14:schemeClr w14:val="tx1"/>
                  </w14:solidFill>
                </w14:textFill>
              </w:rPr>
              <w:t>序号</w:t>
            </w:r>
          </w:p>
        </w:tc>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ED2CB">
            <w:pPr>
              <w:keepNext w:val="0"/>
              <w:keepLines w:val="0"/>
              <w:widowControl/>
              <w:suppressLineNumbers w:val="0"/>
              <w:jc w:val="center"/>
              <w:textAlignment w:val="center"/>
              <w:rPr>
                <w:rFonts w:hint="eastAsia" w:ascii="宋体" w:hAnsi="宋体" w:eastAsia="黑体" w:cs="黑体"/>
                <w:b w:val="0"/>
                <w:bCs w:val="0"/>
                <w:i w:val="0"/>
                <w:iCs w:val="0"/>
                <w:color w:val="000000" w:themeColor="text1"/>
                <w:sz w:val="22"/>
                <w:szCs w:val="22"/>
                <w:u w:val="none"/>
                <w14:textFill>
                  <w14:solidFill>
                    <w14:schemeClr w14:val="tx1"/>
                  </w14:solidFill>
                </w14:textFill>
              </w:rPr>
            </w:pPr>
            <w:r>
              <w:rPr>
                <w:rFonts w:hint="eastAsia" w:ascii="宋体" w:hAnsi="宋体" w:eastAsia="黑体" w:cs="黑体"/>
                <w:b w:val="0"/>
                <w:bCs w:val="0"/>
                <w:i w:val="0"/>
                <w:iCs w:val="0"/>
                <w:color w:val="000000" w:themeColor="text1"/>
                <w:kern w:val="0"/>
                <w:sz w:val="22"/>
                <w:szCs w:val="22"/>
                <w:u w:val="none"/>
                <w:lang w:val="en-US" w:eastAsia="zh-CN" w:bidi="ar"/>
                <w14:textFill>
                  <w14:solidFill>
                    <w14:schemeClr w14:val="tx1"/>
                  </w14:solidFill>
                </w14:textFill>
              </w:rPr>
              <w:t>项目名称</w:t>
            </w:r>
          </w:p>
        </w:tc>
        <w:tc>
          <w:tcPr>
            <w:tcW w:w="41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CAA14">
            <w:pPr>
              <w:keepNext w:val="0"/>
              <w:keepLines w:val="0"/>
              <w:widowControl/>
              <w:suppressLineNumbers w:val="0"/>
              <w:jc w:val="center"/>
              <w:textAlignment w:val="center"/>
              <w:rPr>
                <w:rFonts w:hint="eastAsia" w:ascii="宋体" w:hAnsi="宋体" w:eastAsia="黑体" w:cs="黑体"/>
                <w:b w:val="0"/>
                <w:bCs w:val="0"/>
                <w:i w:val="0"/>
                <w:iCs w:val="0"/>
                <w:color w:val="000000" w:themeColor="text1"/>
                <w:sz w:val="22"/>
                <w:szCs w:val="22"/>
                <w:u w:val="none"/>
                <w14:textFill>
                  <w14:solidFill>
                    <w14:schemeClr w14:val="tx1"/>
                  </w14:solidFill>
                </w14:textFill>
              </w:rPr>
            </w:pPr>
            <w:r>
              <w:rPr>
                <w:rFonts w:hint="eastAsia" w:ascii="宋体" w:hAnsi="宋体" w:eastAsia="黑体" w:cs="黑体"/>
                <w:b w:val="0"/>
                <w:bCs w:val="0"/>
                <w:i w:val="0"/>
                <w:iCs w:val="0"/>
                <w:color w:val="000000" w:themeColor="text1"/>
                <w:kern w:val="0"/>
                <w:sz w:val="22"/>
                <w:szCs w:val="22"/>
                <w:u w:val="none"/>
                <w:lang w:val="en-US" w:eastAsia="zh-CN" w:bidi="ar"/>
                <w14:textFill>
                  <w14:solidFill>
                    <w14:schemeClr w14:val="tx1"/>
                  </w14:solidFill>
                </w14:textFill>
              </w:rPr>
              <w:t>建设内容及规模</w:t>
            </w: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5A3017">
            <w:pPr>
              <w:keepNext w:val="0"/>
              <w:keepLines w:val="0"/>
              <w:widowControl/>
              <w:suppressLineNumbers w:val="0"/>
              <w:jc w:val="center"/>
              <w:textAlignment w:val="center"/>
              <w:rPr>
                <w:rFonts w:hint="eastAsia" w:ascii="宋体" w:hAnsi="宋体" w:eastAsia="黑体" w:cs="黑体"/>
                <w:b w:val="0"/>
                <w:bCs w:val="0"/>
                <w:i w:val="0"/>
                <w:iCs w:val="0"/>
                <w:color w:val="000000" w:themeColor="text1"/>
                <w:kern w:val="0"/>
                <w:sz w:val="22"/>
                <w:szCs w:val="22"/>
                <w:highlight w:val="none"/>
                <w:u w:val="single"/>
                <w:shd w:val="clear" w:fill="EDFEEB"/>
                <w:lang w:val="en-US" w:eastAsia="zh-CN" w:bidi="ar"/>
                <w14:textFill>
                  <w14:solidFill>
                    <w14:schemeClr w14:val="tx1"/>
                  </w14:solidFill>
                </w14:textFill>
              </w:rPr>
            </w:pPr>
            <w:r>
              <w:rPr>
                <w:rFonts w:hint="eastAsia" w:ascii="宋体" w:hAnsi="宋体" w:eastAsia="黑体" w:cs="黑体"/>
                <w:b w:val="0"/>
                <w:bCs w:val="0"/>
                <w:i w:val="0"/>
                <w:iCs w:val="0"/>
                <w:color w:val="000000" w:themeColor="text1"/>
                <w:kern w:val="0"/>
                <w:sz w:val="22"/>
                <w:szCs w:val="22"/>
                <w:highlight w:val="none"/>
                <w:u w:val="none"/>
                <w:lang w:val="en-US" w:eastAsia="zh-CN" w:bidi="ar"/>
                <w14:textFill>
                  <w14:solidFill>
                    <w14:schemeClr w14:val="tx1"/>
                  </w14:solidFill>
                </w14:textFill>
              </w:rPr>
              <w:t>估算总投资</w:t>
            </w:r>
          </w:p>
          <w:p w14:paraId="7A2536A7">
            <w:pPr>
              <w:keepNext w:val="0"/>
              <w:keepLines w:val="0"/>
              <w:widowControl/>
              <w:suppressLineNumbers w:val="0"/>
              <w:jc w:val="center"/>
              <w:textAlignment w:val="center"/>
              <w:rPr>
                <w:rFonts w:hint="eastAsia" w:ascii="宋体" w:hAnsi="宋体" w:eastAsia="黑体" w:cs="黑体"/>
                <w:b w:val="0"/>
                <w:bCs w:val="0"/>
                <w:i w:val="0"/>
                <w:iCs w:val="0"/>
                <w:color w:val="000000" w:themeColor="text1"/>
                <w:sz w:val="22"/>
                <w:szCs w:val="22"/>
                <w:u w:val="none"/>
                <w14:textFill>
                  <w14:solidFill>
                    <w14:schemeClr w14:val="tx1"/>
                  </w14:solidFill>
                </w14:textFill>
              </w:rPr>
            </w:pPr>
            <w:r>
              <w:rPr>
                <w:rFonts w:hint="eastAsia" w:ascii="宋体" w:hAnsi="宋体" w:eastAsia="黑体" w:cs="黑体"/>
                <w:b w:val="0"/>
                <w:bCs w:val="0"/>
                <w:i w:val="0"/>
                <w:iCs w:val="0"/>
                <w:color w:val="000000" w:themeColor="text1"/>
                <w:spacing w:val="-11"/>
                <w:kern w:val="0"/>
                <w:sz w:val="22"/>
                <w:szCs w:val="22"/>
                <w:highlight w:val="none"/>
                <w:u w:val="none"/>
                <w:lang w:val="en-US" w:eastAsia="zh-CN" w:bidi="ar"/>
                <w14:textFill>
                  <w14:solidFill>
                    <w14:schemeClr w14:val="tx1"/>
                  </w14:solidFill>
                </w14:textFill>
              </w:rPr>
              <w:t>（万元）</w:t>
            </w:r>
          </w:p>
        </w:tc>
        <w:tc>
          <w:tcPr>
            <w:tcW w:w="33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86CF2">
            <w:pPr>
              <w:keepNext w:val="0"/>
              <w:keepLines w:val="0"/>
              <w:widowControl/>
              <w:suppressLineNumbers w:val="0"/>
              <w:jc w:val="center"/>
              <w:textAlignment w:val="center"/>
              <w:rPr>
                <w:rFonts w:hint="eastAsia" w:ascii="宋体" w:hAnsi="宋体" w:eastAsia="黑体" w:cs="黑体"/>
                <w:b w:val="0"/>
                <w:bCs w:val="0"/>
                <w:i w:val="0"/>
                <w:iCs w:val="0"/>
                <w:color w:val="000000" w:themeColor="text1"/>
                <w:sz w:val="22"/>
                <w:szCs w:val="22"/>
                <w:u w:val="none"/>
                <w14:textFill>
                  <w14:solidFill>
                    <w14:schemeClr w14:val="tx1"/>
                  </w14:solidFill>
                </w14:textFill>
              </w:rPr>
            </w:pPr>
            <w:r>
              <w:rPr>
                <w:rFonts w:hint="eastAsia" w:ascii="宋体" w:hAnsi="宋体" w:eastAsia="黑体" w:cs="黑体"/>
                <w:b w:val="0"/>
                <w:bCs w:val="0"/>
                <w:i w:val="0"/>
                <w:iCs w:val="0"/>
                <w:color w:val="000000" w:themeColor="text1"/>
                <w:kern w:val="0"/>
                <w:sz w:val="22"/>
                <w:szCs w:val="22"/>
                <w:u w:val="none"/>
                <w:lang w:val="en-US" w:eastAsia="zh-CN" w:bidi="ar"/>
                <w14:textFill>
                  <w14:solidFill>
                    <w14:schemeClr w14:val="tx1"/>
                  </w14:solidFill>
                </w14:textFill>
              </w:rPr>
              <w:t>2026年开展的主要前期工作</w:t>
            </w: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5E87A">
            <w:pPr>
              <w:keepNext w:val="0"/>
              <w:keepLines w:val="0"/>
              <w:widowControl/>
              <w:suppressLineNumbers w:val="0"/>
              <w:jc w:val="center"/>
              <w:textAlignment w:val="center"/>
              <w:rPr>
                <w:rFonts w:hint="eastAsia" w:ascii="宋体" w:hAnsi="宋体" w:eastAsia="黑体" w:cs="黑体"/>
                <w:b w:val="0"/>
                <w:bCs w:val="0"/>
                <w:i w:val="0"/>
                <w:iCs w:val="0"/>
                <w:color w:val="000000" w:themeColor="text1"/>
                <w:sz w:val="22"/>
                <w:szCs w:val="22"/>
                <w:u w:val="none"/>
                <w14:textFill>
                  <w14:solidFill>
                    <w14:schemeClr w14:val="tx1"/>
                  </w14:solidFill>
                </w14:textFill>
              </w:rPr>
            </w:pPr>
            <w:r>
              <w:rPr>
                <w:rFonts w:hint="eastAsia" w:ascii="宋体" w:hAnsi="宋体" w:eastAsia="黑体" w:cs="黑体"/>
                <w:b w:val="0"/>
                <w:bCs w:val="0"/>
                <w:i w:val="0"/>
                <w:iCs w:val="0"/>
                <w:color w:val="000000" w:themeColor="text1"/>
                <w:kern w:val="0"/>
                <w:sz w:val="22"/>
                <w:szCs w:val="22"/>
                <w:u w:val="none"/>
                <w:lang w:val="en-US" w:eastAsia="zh-CN" w:bidi="ar"/>
                <w14:textFill>
                  <w14:solidFill>
                    <w14:schemeClr w14:val="tx1"/>
                  </w14:solidFill>
                </w14:textFill>
              </w:rPr>
              <w:t>业主单位</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30C2E">
            <w:pPr>
              <w:keepNext w:val="0"/>
              <w:keepLines w:val="0"/>
              <w:widowControl/>
              <w:suppressLineNumbers w:val="0"/>
              <w:jc w:val="center"/>
              <w:textAlignment w:val="center"/>
              <w:rPr>
                <w:rFonts w:hint="eastAsia" w:ascii="宋体" w:hAnsi="宋体" w:eastAsia="黑体" w:cs="黑体"/>
                <w:b w:val="0"/>
                <w:bCs w:val="0"/>
                <w:i w:val="0"/>
                <w:iCs w:val="0"/>
                <w:color w:val="000000" w:themeColor="text1"/>
                <w:sz w:val="22"/>
                <w:szCs w:val="22"/>
                <w:u w:val="none"/>
                <w14:textFill>
                  <w14:solidFill>
                    <w14:schemeClr w14:val="tx1"/>
                  </w14:solidFill>
                </w14:textFill>
              </w:rPr>
            </w:pPr>
            <w:r>
              <w:rPr>
                <w:rFonts w:hint="eastAsia" w:ascii="宋体" w:hAnsi="宋体" w:eastAsia="黑体" w:cs="黑体"/>
                <w:b w:val="0"/>
                <w:bCs w:val="0"/>
                <w:i w:val="0"/>
                <w:iCs w:val="0"/>
                <w:color w:val="000000" w:themeColor="text1"/>
                <w:kern w:val="0"/>
                <w:sz w:val="22"/>
                <w:szCs w:val="22"/>
                <w:u w:val="none"/>
                <w:lang w:val="en-US" w:eastAsia="zh-CN" w:bidi="ar"/>
                <w14:textFill>
                  <w14:solidFill>
                    <w14:schemeClr w14:val="tx1"/>
                  </w14:solidFill>
                </w14:textFill>
              </w:rPr>
              <w:t>责任单位</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7AE6D">
            <w:pPr>
              <w:keepNext w:val="0"/>
              <w:keepLines w:val="0"/>
              <w:widowControl/>
              <w:suppressLineNumbers w:val="0"/>
              <w:jc w:val="center"/>
              <w:textAlignment w:val="center"/>
              <w:rPr>
                <w:rFonts w:hint="eastAsia" w:ascii="宋体" w:hAnsi="宋体" w:eastAsia="黑体" w:cs="黑体"/>
                <w:b w:val="0"/>
                <w:bCs w:val="0"/>
                <w:i w:val="0"/>
                <w:iCs w:val="0"/>
                <w:color w:val="000000" w:themeColor="text1"/>
                <w:sz w:val="22"/>
                <w:szCs w:val="22"/>
                <w:u w:val="none"/>
                <w14:textFill>
                  <w14:solidFill>
                    <w14:schemeClr w14:val="tx1"/>
                  </w14:solidFill>
                </w14:textFill>
              </w:rPr>
            </w:pPr>
            <w:r>
              <w:rPr>
                <w:rFonts w:hint="eastAsia" w:ascii="宋体" w:hAnsi="宋体" w:eastAsia="黑体" w:cs="黑体"/>
                <w:b w:val="0"/>
                <w:bCs w:val="0"/>
                <w:i w:val="0"/>
                <w:iCs w:val="0"/>
                <w:color w:val="000000" w:themeColor="text1"/>
                <w:kern w:val="0"/>
                <w:sz w:val="22"/>
                <w:szCs w:val="22"/>
                <w:u w:val="none"/>
                <w:lang w:val="en-US" w:eastAsia="zh-CN" w:bidi="ar"/>
                <w14:textFill>
                  <w14:solidFill>
                    <w14:schemeClr w14:val="tx1"/>
                  </w14:solidFill>
                </w14:textFill>
              </w:rPr>
              <w:t>行业类型</w:t>
            </w:r>
          </w:p>
        </w:tc>
      </w:tr>
      <w:tr w14:paraId="20EF3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blHead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D34E4">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5719E">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41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F12A6">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B6DB5">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3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4296">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5C091">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FBFF5">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B18F">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r>
      <w:tr w14:paraId="16F05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42D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6322">
            <w:pPr>
              <w:keepNext w:val="0"/>
              <w:keepLines w:val="0"/>
              <w:widowControl/>
              <w:suppressLineNumbers w:val="0"/>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合计：6项</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D334">
            <w:pPr>
              <w:jc w:val="both"/>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AACD">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569814 </w:t>
            </w:r>
          </w:p>
        </w:tc>
        <w:tc>
          <w:tcPr>
            <w:tcW w:w="3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92FE">
            <w:pPr>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7336">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6815">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54A6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0B495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403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黑体" w:cs="黑体"/>
                <w:i w:val="0"/>
                <w:iCs w:val="0"/>
                <w:color w:val="000000" w:themeColor="text1"/>
                <w:kern w:val="0"/>
                <w:sz w:val="22"/>
                <w:szCs w:val="22"/>
                <w:u w:val="none"/>
                <w:lang w:val="en-US" w:eastAsia="zh-CN" w:bidi="ar"/>
                <w14:textFill>
                  <w14:solidFill>
                    <w14:schemeClr w14:val="tx1"/>
                  </w14:solidFill>
                </w14:textFill>
              </w:rPr>
              <w:t>一</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A7E6">
            <w:pPr>
              <w:keepNext w:val="0"/>
              <w:keepLines w:val="0"/>
              <w:widowControl/>
              <w:suppressLineNumbers w:val="0"/>
              <w:jc w:val="both"/>
              <w:textAlignment w:val="center"/>
              <w:rPr>
                <w:rFonts w:hint="eastAsia" w:ascii="宋体" w:hAnsi="宋体" w:eastAsia="黑体" w:cs="黑体"/>
                <w:b w:val="0"/>
                <w:bCs w:val="0"/>
                <w:i w:val="0"/>
                <w:iCs w:val="0"/>
                <w:color w:val="000000" w:themeColor="text1"/>
                <w:sz w:val="22"/>
                <w:szCs w:val="22"/>
                <w:u w:val="none"/>
                <w14:textFill>
                  <w14:solidFill>
                    <w14:schemeClr w14:val="tx1"/>
                  </w14:solidFill>
                </w14:textFill>
              </w:rPr>
            </w:pPr>
            <w:r>
              <w:rPr>
                <w:rFonts w:hint="eastAsia" w:ascii="宋体" w:hAnsi="宋体" w:eastAsia="黑体" w:cs="黑体"/>
                <w:b w:val="0"/>
                <w:bCs w:val="0"/>
                <w:i w:val="0"/>
                <w:iCs w:val="0"/>
                <w:color w:val="000000" w:themeColor="text1"/>
                <w:kern w:val="0"/>
                <w:sz w:val="22"/>
                <w:szCs w:val="22"/>
                <w:u w:val="none"/>
                <w:lang w:val="en-US" w:eastAsia="zh-CN" w:bidi="ar"/>
                <w14:textFill>
                  <w14:solidFill>
                    <w14:schemeClr w14:val="tx1"/>
                  </w14:solidFill>
                </w14:textFill>
              </w:rPr>
              <w:t>涉及源城区辖区内省重点前期预备项目（1项）</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7A01">
            <w:pPr>
              <w:jc w:val="both"/>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1515">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500000 </w:t>
            </w:r>
          </w:p>
        </w:tc>
        <w:tc>
          <w:tcPr>
            <w:tcW w:w="3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A238">
            <w:pPr>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3BB4">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8D35">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F167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586E0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1C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019B">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河源市水饮料食品产业园建设项目</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AE65">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规划建设面积7645亩，分为南部组团、北部组团。南部组团包括源城区、江东新区、市高新区三个食品产业园，北部组团包括东源县、灯塔盆地两个食品产业园。主要建设内容包括土地平整、市政道路、排水排污管网等基础设施建设。</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1B1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500000 </w:t>
            </w:r>
          </w:p>
        </w:tc>
        <w:tc>
          <w:tcPr>
            <w:tcW w:w="3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A8B5">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推进产业园规划，开展用地预审、立项、用地用林报批、征地拆迁等前期工作。</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6F3E">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源城区政府</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东源县政府</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江东新区管委会</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市高新区管委会</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灯塔盆地农高区管委会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EBA8">
            <w:pPr>
              <w:keepNext w:val="0"/>
              <w:keepLines w:val="0"/>
              <w:widowControl/>
              <w:suppressLineNumbers w:val="0"/>
              <w:jc w:val="both"/>
              <w:textAlignment w:val="center"/>
              <w:rPr>
                <w:rFonts w:hint="eastAsia" w:ascii="宋体" w:hAnsi="宋体" w:eastAsia="宋体" w:cs="宋体"/>
                <w:i w:val="0"/>
                <w:iCs w:val="0"/>
                <w:color w:val="000000" w:themeColor="text1"/>
                <w:kern w:val="0"/>
                <w:sz w:val="22"/>
                <w:szCs w:val="22"/>
                <w:u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源城区政府、东源县政府、江东新区管委会、市高新区管委会、灯塔盆地农高区管委会</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EB9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产业工程</w:t>
            </w:r>
          </w:p>
        </w:tc>
      </w:tr>
      <w:tr w14:paraId="25C69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33DB">
            <w:pPr>
              <w:keepNext w:val="0"/>
              <w:keepLines w:val="0"/>
              <w:widowControl/>
              <w:suppressLineNumbers w:val="0"/>
              <w:jc w:val="center"/>
              <w:textAlignment w:val="center"/>
              <w:rPr>
                <w:rFonts w:hint="eastAsia" w:ascii="宋体" w:hAnsi="宋体" w:eastAsia="黑体" w:cs="黑体"/>
                <w:i w:val="0"/>
                <w:iCs w:val="0"/>
                <w:color w:val="000000" w:themeColor="text1"/>
                <w:kern w:val="0"/>
                <w:sz w:val="22"/>
                <w:szCs w:val="22"/>
                <w:u w:val="none"/>
                <w:lang w:bidi="ar"/>
                <w14:textFill>
                  <w14:solidFill>
                    <w14:schemeClr w14:val="tx1"/>
                  </w14:solidFill>
                </w14:textFill>
              </w:rPr>
            </w:pPr>
            <w:r>
              <w:rPr>
                <w:rFonts w:hint="eastAsia" w:ascii="宋体" w:hAnsi="宋体" w:eastAsia="黑体" w:cs="黑体"/>
                <w:i w:val="0"/>
                <w:iCs w:val="0"/>
                <w:color w:val="000000" w:themeColor="text1"/>
                <w:kern w:val="0"/>
                <w:sz w:val="22"/>
                <w:szCs w:val="22"/>
                <w:u w:val="none"/>
                <w:lang w:val="en-US" w:eastAsia="zh-CN" w:bidi="ar"/>
                <w14:textFill>
                  <w14:solidFill>
                    <w14:schemeClr w14:val="tx1"/>
                  </w14:solidFill>
                </w14:textFill>
              </w:rPr>
              <w:t>二</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BA82">
            <w:pPr>
              <w:keepNext w:val="0"/>
              <w:keepLines w:val="0"/>
              <w:widowControl/>
              <w:suppressLineNumbers w:val="0"/>
              <w:jc w:val="both"/>
              <w:textAlignment w:val="center"/>
              <w:rPr>
                <w:rFonts w:hint="eastAsia" w:ascii="宋体" w:hAnsi="宋体" w:eastAsia="黑体" w:cs="黑体"/>
                <w:b w:val="0"/>
                <w:bCs w:val="0"/>
                <w:i w:val="0"/>
                <w:iCs w:val="0"/>
                <w:color w:val="000000" w:themeColor="text1"/>
                <w:kern w:val="0"/>
                <w:sz w:val="22"/>
                <w:szCs w:val="22"/>
                <w:u w:val="none"/>
                <w:lang w:bidi="ar"/>
                <w14:textFill>
                  <w14:solidFill>
                    <w14:schemeClr w14:val="tx1"/>
                  </w14:solidFill>
                </w14:textFill>
              </w:rPr>
            </w:pPr>
            <w:r>
              <w:rPr>
                <w:rFonts w:hint="eastAsia" w:ascii="宋体" w:hAnsi="宋体" w:eastAsia="黑体" w:cs="黑体"/>
                <w:b w:val="0"/>
                <w:bCs w:val="0"/>
                <w:i w:val="0"/>
                <w:iCs w:val="0"/>
                <w:color w:val="000000" w:themeColor="text1"/>
                <w:kern w:val="0"/>
                <w:sz w:val="22"/>
                <w:szCs w:val="22"/>
                <w:u w:val="none"/>
                <w:lang w:val="en-US" w:eastAsia="zh-CN" w:bidi="ar"/>
                <w14:textFill>
                  <w14:solidFill>
                    <w14:schemeClr w14:val="tx1"/>
                  </w14:solidFill>
                </w14:textFill>
              </w:rPr>
              <w:t>源城区重点前期预备项目（5项）</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5D66">
            <w:pPr>
              <w:jc w:val="both"/>
              <w:rPr>
                <w:rFonts w:hint="eastAsia" w:ascii="宋体" w:hAnsi="宋体" w:eastAsia="宋体" w:cs="宋体"/>
                <w:i w:val="0"/>
                <w:iCs w:val="0"/>
                <w:color w:val="000000" w:themeColor="text1"/>
                <w:sz w:val="24"/>
                <w:szCs w:val="24"/>
                <w:u w:val="none"/>
                <w14:textFill>
                  <w14:solidFill>
                    <w14:schemeClr w14:val="tx1"/>
                  </w14:solidFill>
                </w14:textFill>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8D05">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 xml:space="preserve">69814 </w:t>
            </w:r>
          </w:p>
        </w:tc>
        <w:tc>
          <w:tcPr>
            <w:tcW w:w="3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A464">
            <w:pPr>
              <w:jc w:val="left"/>
              <w:rPr>
                <w:rFonts w:hint="eastAsia" w:ascii="宋体" w:hAnsi="宋体" w:eastAsia="宋体" w:cs="宋体"/>
                <w:i w:val="0"/>
                <w:iCs w:val="0"/>
                <w:color w:val="000000" w:themeColor="text1"/>
                <w:sz w:val="24"/>
                <w:szCs w:val="24"/>
                <w:u w:val="none"/>
                <w14:textFill>
                  <w14:solidFill>
                    <w14:schemeClr w14:val="tx1"/>
                  </w14:solidFill>
                </w14:textFill>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7CBB">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0DB6">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95A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4CB2B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5A6EAF">
            <w:pPr>
              <w:keepNext w:val="0"/>
              <w:keepLines w:val="0"/>
              <w:widowControl/>
              <w:suppressLineNumbers w:val="0"/>
              <w:jc w:val="left"/>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（一）市重点前期预备项目（3项）</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1B9B">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strike w:val="0"/>
                <w:dstrike w:val="0"/>
                <w:color w:val="000000" w:themeColor="text1"/>
                <w:kern w:val="0"/>
                <w:sz w:val="24"/>
                <w:szCs w:val="24"/>
                <w:u w:val="none"/>
                <w:shd w:val="clear" w:fill="auto"/>
                <w:lang w:val="en-US" w:eastAsia="zh-CN" w:bidi="ar"/>
                <w14:textFill>
                  <w14:solidFill>
                    <w14:schemeClr w14:val="tx1"/>
                  </w14:solidFill>
                </w14:textFill>
              </w:rPr>
              <w:t>51238</w:t>
            </w: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 xml:space="preserve"> </w:t>
            </w:r>
          </w:p>
        </w:tc>
        <w:tc>
          <w:tcPr>
            <w:tcW w:w="3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6088">
            <w:pPr>
              <w:jc w:val="left"/>
              <w:rPr>
                <w:rFonts w:hint="eastAsia" w:ascii="宋体" w:hAnsi="宋体" w:eastAsia="宋体" w:cs="宋体"/>
                <w:b/>
                <w:bCs/>
                <w:i w:val="0"/>
                <w:iCs w:val="0"/>
                <w:color w:val="000000" w:themeColor="text1"/>
                <w:sz w:val="24"/>
                <w:szCs w:val="24"/>
                <w:u w:val="none"/>
                <w:lang w:eastAsia="zh-CN"/>
                <w14:textFill>
                  <w14:solidFill>
                    <w14:schemeClr w14:val="tx1"/>
                  </w14:solidFill>
                </w14:textFill>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3D2A">
            <w:pPr>
              <w:jc w:val="center"/>
              <w:rPr>
                <w:rFonts w:hint="eastAsia" w:ascii="宋体" w:hAnsi="宋体" w:eastAsia="宋体" w:cs="宋体"/>
                <w:b/>
                <w:bCs/>
                <w:i w:val="0"/>
                <w:iCs w:val="0"/>
                <w:color w:val="000000" w:themeColor="text1"/>
                <w:sz w:val="24"/>
                <w:szCs w:val="24"/>
                <w:u w:val="none"/>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957D">
            <w:pPr>
              <w:jc w:val="center"/>
              <w:rPr>
                <w:rFonts w:hint="eastAsia" w:ascii="宋体" w:hAnsi="宋体" w:eastAsia="宋体" w:cs="宋体"/>
                <w:b/>
                <w:bCs/>
                <w:i w:val="0"/>
                <w:iCs w:val="0"/>
                <w:color w:val="000000" w:themeColor="text1"/>
                <w:sz w:val="24"/>
                <w:szCs w:val="24"/>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C2513">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5D1A9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071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E603">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源城区户外运动公共服务基础配套</w:t>
            </w:r>
            <w:r>
              <w:rPr>
                <w:rFonts w:hint="eastAsia" w:ascii="宋体" w:hAnsi="宋体" w:eastAsia="宋体" w:cs="宋体"/>
                <w:i w:val="0"/>
                <w:iCs w:val="0"/>
                <w:strike w:val="0"/>
                <w:color w:val="000000" w:themeColor="text1"/>
                <w:kern w:val="0"/>
                <w:sz w:val="22"/>
                <w:szCs w:val="22"/>
                <w:u w:val="none"/>
                <w:shd w:val="clear" w:fill="auto"/>
                <w:lang w:val="en-US" w:eastAsia="zh-CN" w:bidi="ar"/>
                <w14:textFill>
                  <w14:solidFill>
                    <w14:schemeClr w14:val="tx1"/>
                  </w14:solidFill>
                </w14:textFill>
              </w:rPr>
              <w:t>设施</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建设项目</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5948">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本项目环新丰江建设户外运动公共服务设施，主要建设内容包括新建运动服务中心建筑面积约1000平方米；新建骑行道约4公里、步道约4公里、登山栈道约3公里、道路约4公里、水电管网6公里；观景廊亭12个；生态厕所6个；运动码头4个；水上运动浅滩约1000平方米；生态停车场约6000平方米，设置停车位300个，充电桩30个；标识工程、光伏发电、智慧系统等及其他配套基础设施建设。</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5E0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18000 </w:t>
            </w:r>
          </w:p>
        </w:tc>
        <w:tc>
          <w:tcPr>
            <w:tcW w:w="3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6615">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开展规划选址和用地预审、立项、用地、用林报批等前期工作。</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985F">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源南镇政府</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69D8">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源南镇政府</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0A8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基础设施工程</w:t>
            </w:r>
          </w:p>
        </w:tc>
      </w:tr>
      <w:tr w14:paraId="2F651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643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C1CA">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源城区时进二期项目</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2E13">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占地面积23334.5平方米，新建厂房、宿舍、办公楼</w:t>
            </w:r>
            <w:r>
              <w:rPr>
                <w:rFonts w:hint="eastAsia" w:ascii="宋体" w:hAnsi="宋体" w:cs="宋体"/>
                <w:i w:val="0"/>
                <w:iCs w:val="0"/>
                <w:strike w:val="0"/>
                <w:color w:val="000000" w:themeColor="text1"/>
                <w:kern w:val="0"/>
                <w:sz w:val="22"/>
                <w:szCs w:val="22"/>
                <w:u w:val="none"/>
                <w:shd w:val="clear" w:fill="auto"/>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主要生产智能家具及五金制品。</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06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30000 </w:t>
            </w:r>
          </w:p>
        </w:tc>
        <w:tc>
          <w:tcPr>
            <w:tcW w:w="3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DDEE">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开展备案、环评报批等前期工作。</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746E">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广东时进科技有限公司</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33F0">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源城产业园区管委会</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A32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产业工程</w:t>
            </w:r>
          </w:p>
        </w:tc>
      </w:tr>
      <w:tr w14:paraId="546C7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64C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CAF9">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高埔岗学校新建教学楼、宿舍楼、食堂、设备用房建设项目</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42EE">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spacing w:val="-6"/>
                <w:kern w:val="0"/>
                <w:sz w:val="22"/>
                <w:szCs w:val="22"/>
                <w:u w:val="none"/>
                <w:lang w:val="en-US" w:eastAsia="zh-CN" w:bidi="ar"/>
                <w14:textFill>
                  <w14:solidFill>
                    <w14:schemeClr w14:val="tx1"/>
                  </w14:solidFill>
                </w14:textFill>
              </w:rPr>
              <w:t>拆除一栋两层钢筋混凝土框架结构</w:t>
            </w:r>
            <w:r>
              <w:rPr>
                <w:rFonts w:hint="eastAsia" w:ascii="宋体" w:hAnsi="宋体" w:cs="宋体"/>
                <w:i w:val="0"/>
                <w:iCs w:val="0"/>
                <w:color w:val="000000" w:themeColor="text1"/>
                <w:spacing w:val="-6"/>
                <w:kern w:val="0"/>
                <w:sz w:val="22"/>
                <w:szCs w:val="22"/>
                <w:u w:val="none"/>
                <w:shd w:val="clear" w:fill="auto"/>
                <w:lang w:val="en-US" w:eastAsia="zh-CN" w:bidi="ar"/>
                <w14:textFill>
                  <w14:solidFill>
                    <w14:schemeClr w14:val="tx1"/>
                  </w14:solidFill>
                </w14:textFill>
              </w:rPr>
              <w:t>，</w:t>
            </w:r>
            <w:r>
              <w:rPr>
                <w:rFonts w:hint="eastAsia" w:ascii="宋体" w:hAnsi="宋体" w:eastAsia="宋体" w:cs="宋体"/>
                <w:i w:val="0"/>
                <w:iCs w:val="0"/>
                <w:color w:val="000000" w:themeColor="text1"/>
                <w:spacing w:val="-6"/>
                <w:kern w:val="0"/>
                <w:sz w:val="22"/>
                <w:szCs w:val="22"/>
                <w:u w:val="none"/>
                <w:lang w:val="en-US" w:eastAsia="zh-CN" w:bidi="ar"/>
                <w14:textFill>
                  <w14:solidFill>
                    <w14:schemeClr w14:val="tx1"/>
                  </w14:solidFill>
                </w14:textFill>
              </w:rPr>
              <w:t>建筑面积334.25平方米；拆除一栋一层钢结构棚</w:t>
            </w:r>
            <w:r>
              <w:rPr>
                <w:rFonts w:hint="eastAsia" w:ascii="宋体" w:hAnsi="宋体" w:cs="宋体"/>
                <w:i w:val="0"/>
                <w:iCs w:val="0"/>
                <w:color w:val="000000" w:themeColor="text1"/>
                <w:spacing w:val="-6"/>
                <w:kern w:val="0"/>
                <w:sz w:val="22"/>
                <w:szCs w:val="22"/>
                <w:u w:val="none"/>
                <w:shd w:val="clear" w:fill="auto"/>
                <w:lang w:val="en-US" w:eastAsia="zh-CN" w:bidi="ar"/>
                <w14:textFill>
                  <w14:solidFill>
                    <w14:schemeClr w14:val="tx1"/>
                  </w14:solidFill>
                </w14:textFill>
              </w:rPr>
              <w:t>，</w:t>
            </w:r>
            <w:r>
              <w:rPr>
                <w:rFonts w:hint="eastAsia" w:ascii="宋体" w:hAnsi="宋体" w:eastAsia="宋体" w:cs="宋体"/>
                <w:i w:val="0"/>
                <w:iCs w:val="0"/>
                <w:color w:val="000000" w:themeColor="text1"/>
                <w:spacing w:val="-6"/>
                <w:kern w:val="0"/>
                <w:sz w:val="22"/>
                <w:szCs w:val="22"/>
                <w:u w:val="none"/>
                <w:lang w:val="en-US" w:eastAsia="zh-CN" w:bidi="ar"/>
                <w14:textFill>
                  <w14:solidFill>
                    <w14:schemeClr w14:val="tx1"/>
                  </w14:solidFill>
                </w14:textFill>
              </w:rPr>
              <w:t>面积约119.61平方米，场地平整8378.03平方米。新建一栋5层教学楼，占地面积926.40平方米，建筑面积4703.40平方米，新建一栋5层宿舍楼，占地面积851.64平方米，建筑面积4376.95平方米，新建一栋2层食堂，占地面积460.18平方米，建筑面积964.13平方米；新建一栋1层设备用房，占地面积178.56平方米，建筑面积530.72平方米。</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4C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3238 </w:t>
            </w:r>
          </w:p>
        </w:tc>
        <w:tc>
          <w:tcPr>
            <w:tcW w:w="3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2B40">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开展规划选址和用地预审、立项、用地调规等前期工作。</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C44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高埔岗学校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36D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区教育局</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71A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民生保障工程</w:t>
            </w:r>
          </w:p>
        </w:tc>
      </w:tr>
      <w:tr w14:paraId="436C1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DA0BDF">
            <w:pPr>
              <w:keepNext w:val="0"/>
              <w:keepLines w:val="0"/>
              <w:widowControl/>
              <w:suppressLineNumbers w:val="0"/>
              <w:jc w:val="left"/>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（二）区本级重点前期预备项目（2项）</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EC57">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strike w:val="0"/>
                <w:dstrike w:val="0"/>
                <w:color w:val="000000" w:themeColor="text1"/>
                <w:kern w:val="0"/>
                <w:sz w:val="24"/>
                <w:szCs w:val="24"/>
                <w:u w:val="none"/>
                <w:shd w:val="clear" w:fill="auto"/>
                <w:lang w:val="en-US" w:eastAsia="zh-CN" w:bidi="ar"/>
                <w14:textFill>
                  <w14:solidFill>
                    <w14:schemeClr w14:val="tx1"/>
                  </w14:solidFill>
                </w14:textFill>
              </w:rPr>
              <w:t>18576</w:t>
            </w: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 xml:space="preserve"> </w:t>
            </w:r>
          </w:p>
        </w:tc>
        <w:tc>
          <w:tcPr>
            <w:tcW w:w="3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3A56">
            <w:pPr>
              <w:jc w:val="left"/>
              <w:rPr>
                <w:rFonts w:hint="eastAsia" w:ascii="宋体" w:hAnsi="宋体" w:eastAsia="宋体" w:cs="宋体"/>
                <w:b/>
                <w:bCs/>
                <w:i w:val="0"/>
                <w:iCs w:val="0"/>
                <w:color w:val="000000" w:themeColor="text1"/>
                <w:sz w:val="24"/>
                <w:szCs w:val="24"/>
                <w:u w:val="none"/>
                <w:lang w:eastAsia="zh-CN"/>
                <w14:textFill>
                  <w14:solidFill>
                    <w14:schemeClr w14:val="tx1"/>
                  </w14:solidFill>
                </w14:textFill>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8A9D">
            <w:pPr>
              <w:jc w:val="center"/>
              <w:rPr>
                <w:rFonts w:hint="eastAsia" w:ascii="宋体" w:hAnsi="宋体" w:eastAsia="宋体" w:cs="宋体"/>
                <w:b/>
                <w:bCs/>
                <w:i w:val="0"/>
                <w:iCs w:val="0"/>
                <w:color w:val="000000" w:themeColor="text1"/>
                <w:sz w:val="24"/>
                <w:szCs w:val="24"/>
                <w:u w:val="none"/>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3A96">
            <w:pPr>
              <w:jc w:val="center"/>
              <w:rPr>
                <w:rFonts w:hint="eastAsia" w:ascii="宋体" w:hAnsi="宋体" w:eastAsia="宋体" w:cs="宋体"/>
                <w:b/>
                <w:bCs/>
                <w:i w:val="0"/>
                <w:iCs w:val="0"/>
                <w:color w:val="000000" w:themeColor="text1"/>
                <w:sz w:val="24"/>
                <w:szCs w:val="24"/>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38374">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47DA8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D71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37E3">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河源市源城区黄子洞河防洪治涝工程</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2494">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主要对黄子洞河进行河道清淤3.32公里、加固堤防0.85公里、上游新建三座蓄水陂，对三处河道进行拓宽，拆除、重建</w:t>
            </w:r>
            <w:r>
              <w:rPr>
                <w:rFonts w:hint="eastAsia" w:ascii="宋体" w:hAnsi="宋体" w:cs="宋体"/>
                <w:i w:val="0"/>
                <w:iCs w:val="0"/>
                <w:strike w:val="0"/>
                <w:color w:val="000000" w:themeColor="text1"/>
                <w:kern w:val="0"/>
                <w:sz w:val="22"/>
                <w:szCs w:val="22"/>
                <w:u w:val="none"/>
                <w:shd w:val="clear" w:fill="auto"/>
                <w:lang w:val="en-US" w:eastAsia="zh-CN" w:bidi="ar"/>
                <w14:textFill>
                  <w14:solidFill>
                    <w14:schemeClr w14:val="tx1"/>
                  </w14:solidFill>
                </w14:textFill>
              </w:rPr>
              <w:t>三座</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桥梁等阻水建筑物。</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5FE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3576 </w:t>
            </w:r>
          </w:p>
        </w:tc>
        <w:tc>
          <w:tcPr>
            <w:tcW w:w="3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C103">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开展规划选址和用地预审、立项等前期工作。</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98A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区水务局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0AD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区水务局</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15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基础设施工程</w:t>
            </w:r>
          </w:p>
        </w:tc>
      </w:tr>
      <w:tr w14:paraId="51B60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CB7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6B16">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源城区源西街道新江路片区老旧小区改造工程项目</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DDD2">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实施范围面积约4.5平方公里，包含金源小区、金西小区、碧水丽江花园、半山花园、锦江花园、明珠花园、安康花园、创盛花园、怡景福田、比华利山庄、铭成华府等11个老旧小区。改造内容主要为改造提升给水管9公里、雨水管12公里，污水管13公里；道路改造15公里，人行道改造2.5公里，广告牌改造250个；新增监控系统10套、摄像头80个；“三线”整治8公里、新增消火栓70个；建筑外立面改造45000平方米；新增停车位1200个，含充电桩400个；垃圾分类整治35处；新建小区驿站（便民服务点）5个及长者食堂1所等公共服务设施；以及完善其他基础配套设施。</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FF3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15000 </w:t>
            </w:r>
          </w:p>
        </w:tc>
        <w:tc>
          <w:tcPr>
            <w:tcW w:w="3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206E">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开展立项、初步设计等前期工作。</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F5F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源西街道办</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1CA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源西街道办</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EEC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民生保障工程</w:t>
            </w:r>
          </w:p>
        </w:tc>
      </w:tr>
    </w:tbl>
    <w:p w14:paraId="450A90AD">
      <w:pPr>
        <w:pStyle w:val="23"/>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baseline"/>
        <w:rPr>
          <w:rFonts w:hint="eastAsia" w:ascii="宋体" w:hAnsi="宋体" w:eastAsia="方正小标宋_GBK" w:cs="方正小标宋_GBK"/>
          <w:color w:val="000000" w:themeColor="text1"/>
          <w:spacing w:val="0"/>
          <w:sz w:val="44"/>
          <w:szCs w:val="44"/>
          <w:highlight w:val="none"/>
          <w14:textFill>
            <w14:solidFill>
              <w14:schemeClr w14:val="tx1"/>
            </w14:solidFill>
          </w14:textFill>
        </w:rPr>
      </w:pPr>
    </w:p>
    <w:p w14:paraId="09BC0098">
      <w:pPr>
        <w:pStyle w:val="2"/>
        <w:rPr>
          <w:rFonts w:hint="default" w:ascii="宋体" w:hAnsi="宋体"/>
          <w:color w:val="000000" w:themeColor="text1"/>
          <w:lang w:val="en-US" w:eastAsia="zh-CN"/>
          <w14:textFill>
            <w14:solidFill>
              <w14:schemeClr w14:val="tx1"/>
            </w14:solidFill>
          </w14:textFill>
        </w:rPr>
        <w:sectPr>
          <w:footerReference r:id="rId3" w:type="default"/>
          <w:pgSz w:w="16840" w:h="11907" w:orient="landscape"/>
          <w:pgMar w:top="1474" w:right="1474" w:bottom="1474" w:left="1418" w:header="851" w:footer="992" w:gutter="0"/>
          <w:cols w:space="720" w:num="1"/>
          <w:docGrid w:type="lines" w:linePitch="312" w:charSpace="0"/>
        </w:sectPr>
      </w:pPr>
    </w:p>
    <w:bookmarkEnd w:id="0"/>
    <w:bookmarkEnd w:id="1"/>
    <w:p w14:paraId="4D05D90A">
      <w:pPr>
        <w:spacing w:line="20" w:lineRule="exact"/>
        <w:rPr>
          <w:rFonts w:hint="default" w:ascii="宋体" w:hAnsi="宋体"/>
          <w:color w:val="000000" w:themeColor="text1"/>
          <w:lang w:val="en-US" w:eastAsia="zh-CN"/>
          <w14:textFill>
            <w14:solidFill>
              <w14:schemeClr w14:val="tx1"/>
            </w14:solidFill>
          </w14:textFill>
        </w:rPr>
      </w:pPr>
    </w:p>
    <w:sectPr>
      <w:footerReference r:id="rId4" w:type="default"/>
      <w:pgSz w:w="11906" w:h="16838"/>
      <w:pgMar w:top="1984" w:right="1474" w:bottom="1474" w:left="147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兰亭黑_GBK">
    <w:altName w:val="微软雅黑"/>
    <w:panose1 w:val="02000000000000000000"/>
    <w:charset w:val="86"/>
    <w:family w:val="auto"/>
    <w:pitch w:val="default"/>
    <w:sig w:usb0="00000000" w:usb1="00000000" w:usb2="0008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Gungsuh">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KSOF82BD94DB">
    <w:panose1 w:val="020B07030202040202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99CAE">
    <w:pPr>
      <w:pStyle w:val="12"/>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711200" cy="264795"/>
              <wp:effectExtent l="0" t="0" r="0" b="0"/>
              <wp:wrapNone/>
              <wp:docPr id="1" name="文本框 2"/>
              <wp:cNvGraphicFramePr/>
              <a:graphic xmlns:a="http://schemas.openxmlformats.org/drawingml/2006/main">
                <a:graphicData uri="http://schemas.microsoft.com/office/word/2010/wordprocessingShape">
                  <wps:wsp>
                    <wps:cNvSpPr/>
                    <wps:spPr>
                      <a:xfrm>
                        <a:off x="0" y="0"/>
                        <a:ext cx="711200" cy="264764"/>
                      </a:xfrm>
                      <a:prstGeom prst="rect">
                        <a:avLst/>
                      </a:prstGeom>
                      <a:noFill/>
                      <a:ln w="6350" cap="flat" cmpd="sng">
                        <a:noFill/>
                        <a:prstDash val="solid"/>
                        <a:round/>
                      </a:ln>
                    </wps:spPr>
                    <wps:txbx>
                      <w:txbxContent>
                        <w:p w14:paraId="2087618F">
                          <w:pPr>
                            <w:pStyle w:val="12"/>
                            <w:rPr>
                              <w:rFonts w:hint="eastAsia" w:ascii="宋体" w:eastAsia="宋体" w:cs="宋体"/>
                              <w:sz w:val="28"/>
                              <w:szCs w:val="28"/>
                              <w:lang w:eastAsia="zh-CN"/>
                            </w:rPr>
                          </w:pPr>
                          <w:r>
                            <w:rPr>
                              <w:rFonts w:hint="eastAsia" w:ascii="宋体" w:cs="宋体"/>
                              <w:sz w:val="28"/>
                              <w:szCs w:val="28"/>
                              <w:lang w:eastAsia="zh-CN"/>
                            </w:rPr>
                            <w:t xml:space="preserve">— </w:t>
                          </w:r>
                          <w:r>
                            <w:rPr>
                              <w:rFonts w:hint="eastAsia" w:ascii="宋体" w:cs="宋体"/>
                              <w:sz w:val="28"/>
                              <w:szCs w:val="28"/>
                              <w:lang w:eastAsia="zh-CN"/>
                            </w:rPr>
                            <w:fldChar w:fldCharType="begin"/>
                          </w:r>
                          <w:r>
                            <w:rPr>
                              <w:rFonts w:hint="eastAsia" w:ascii="宋体" w:cs="宋体"/>
                              <w:sz w:val="28"/>
                              <w:szCs w:val="28"/>
                              <w:lang w:eastAsia="zh-CN"/>
                            </w:rPr>
                            <w:instrText xml:space="preserve"> PAGE  \* MERGEFORMAT </w:instrText>
                          </w:r>
                          <w:r>
                            <w:rPr>
                              <w:rFonts w:hint="eastAsia" w:ascii="宋体" w:cs="宋体"/>
                              <w:sz w:val="28"/>
                              <w:szCs w:val="28"/>
                              <w:lang w:eastAsia="zh-CN"/>
                            </w:rPr>
                            <w:fldChar w:fldCharType="separate"/>
                          </w:r>
                          <w:r>
                            <w:rPr>
                              <w:rFonts w:hint="eastAsia" w:ascii="宋体" w:cs="宋体"/>
                              <w:sz w:val="28"/>
                              <w:szCs w:val="28"/>
                              <w:lang w:eastAsia="zh-CN"/>
                            </w:rPr>
                            <w:t>- 1 -</w:t>
                          </w:r>
                          <w:r>
                            <w:rPr>
                              <w:rFonts w:hint="eastAsia" w:ascii="宋体" w:cs="宋体"/>
                              <w:sz w:val="28"/>
                              <w:szCs w:val="28"/>
                              <w:lang w:eastAsia="zh-CN"/>
                            </w:rPr>
                            <w:fldChar w:fldCharType="end"/>
                          </w:r>
                          <w:r>
                            <w:rPr>
                              <w:rFonts w:hint="eastAsia" w:ascii="宋体" w:cs="宋体"/>
                              <w:sz w:val="28"/>
                              <w:szCs w:val="28"/>
                              <w:lang w:eastAsia="zh-CN"/>
                            </w:rPr>
                            <w:t xml:space="preserve"> —</w:t>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20.85pt;width:56pt;mso-position-horizontal:outside;mso-position-horizontal-relative:margin;mso-wrap-style:none;z-index:251659264;mso-width-relative:page;mso-height-relative:page;" filled="f" stroked="f" coordsize="21600,21600" o:gfxdata="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VRbUNcAAAAEAQAADwAAAAAAAAABACAAAAAiAAAAZHJzL2Rv&#10;d25yZXYueG1sUEsBAhQAFAAAAAgAh07iQIzzzyACAgAA9AMAAA4AAAAAAAAAAQAgAAAAJgEAAGRy&#10;cy9lMm9Eb2MueG1sUEsFBgAAAAAGAAYAWQEAAJoFAAAAAA==&#10;">
              <v:fill on="f" focussize="0,0"/>
              <v:stroke on="f" weight="0.5pt" joinstyle="round"/>
              <v:imagedata o:title=""/>
              <o:lock v:ext="edit" aspectratio="f"/>
              <v:textbox inset="0mm,0mm,0mm,0mm" style="mso-fit-shape-to-text:t;">
                <w:txbxContent>
                  <w:p w14:paraId="2087618F">
                    <w:pPr>
                      <w:pStyle w:val="12"/>
                      <w:rPr>
                        <w:rFonts w:hint="eastAsia" w:ascii="宋体" w:eastAsia="宋体" w:cs="宋体"/>
                        <w:sz w:val="28"/>
                        <w:szCs w:val="28"/>
                        <w:lang w:eastAsia="zh-CN"/>
                      </w:rPr>
                    </w:pPr>
                    <w:r>
                      <w:rPr>
                        <w:rFonts w:hint="eastAsia" w:ascii="宋体" w:cs="宋体"/>
                        <w:sz w:val="28"/>
                        <w:szCs w:val="28"/>
                        <w:lang w:eastAsia="zh-CN"/>
                      </w:rPr>
                      <w:t xml:space="preserve">— </w:t>
                    </w:r>
                    <w:r>
                      <w:rPr>
                        <w:rFonts w:hint="eastAsia" w:ascii="宋体" w:cs="宋体"/>
                        <w:sz w:val="28"/>
                        <w:szCs w:val="28"/>
                        <w:lang w:eastAsia="zh-CN"/>
                      </w:rPr>
                      <w:fldChar w:fldCharType="begin"/>
                    </w:r>
                    <w:r>
                      <w:rPr>
                        <w:rFonts w:hint="eastAsia" w:ascii="宋体" w:cs="宋体"/>
                        <w:sz w:val="28"/>
                        <w:szCs w:val="28"/>
                        <w:lang w:eastAsia="zh-CN"/>
                      </w:rPr>
                      <w:instrText xml:space="preserve"> PAGE  \* MERGEFORMAT </w:instrText>
                    </w:r>
                    <w:r>
                      <w:rPr>
                        <w:rFonts w:hint="eastAsia" w:ascii="宋体" w:cs="宋体"/>
                        <w:sz w:val="28"/>
                        <w:szCs w:val="28"/>
                        <w:lang w:eastAsia="zh-CN"/>
                      </w:rPr>
                      <w:fldChar w:fldCharType="separate"/>
                    </w:r>
                    <w:r>
                      <w:rPr>
                        <w:rFonts w:hint="eastAsia" w:ascii="宋体" w:cs="宋体"/>
                        <w:sz w:val="28"/>
                        <w:szCs w:val="28"/>
                        <w:lang w:eastAsia="zh-CN"/>
                      </w:rPr>
                      <w:t>- 1 -</w:t>
                    </w:r>
                    <w:r>
                      <w:rPr>
                        <w:rFonts w:hint="eastAsia" w:ascii="宋体" w:cs="宋体"/>
                        <w:sz w:val="28"/>
                        <w:szCs w:val="28"/>
                        <w:lang w:eastAsia="zh-CN"/>
                      </w:rPr>
                      <w:fldChar w:fldCharType="end"/>
                    </w:r>
                    <w:r>
                      <w:rPr>
                        <w:rFonts w:hint="eastAsia" w:ascii="宋体" w:cs="宋体"/>
                        <w:sz w:val="28"/>
                        <w:szCs w:val="28"/>
                        <w:lang w:eastAsia="zh-CN"/>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5298B">
    <w:pPr>
      <w:pStyle w:val="12"/>
    </w:pPr>
    <w:r>
      <w:rPr>
        <w:sz w:val="18"/>
      </w:rPr>
      <mc:AlternateContent>
        <mc:Choice Requires="wps">
          <w:drawing>
            <wp:anchor distT="0" distB="0" distL="113665" distR="113665" simplePos="0" relativeHeight="251660288" behindDoc="0" locked="0" layoutInCell="1" allowOverlap="1">
              <wp:simplePos x="0" y="0"/>
              <wp:positionH relativeFrom="margin">
                <wp:align>outside</wp:align>
              </wp:positionH>
              <wp:positionV relativeFrom="paragraph">
                <wp:posOffset>0</wp:posOffset>
              </wp:positionV>
              <wp:extent cx="711200" cy="264795"/>
              <wp:effectExtent l="0" t="0" r="0" b="0"/>
              <wp:wrapNone/>
              <wp:docPr id="4" name="文本框 2"/>
              <wp:cNvGraphicFramePr/>
              <a:graphic xmlns:a="http://schemas.openxmlformats.org/drawingml/2006/main">
                <a:graphicData uri="http://schemas.microsoft.com/office/word/2010/wordprocessingShape">
                  <wps:wsp>
                    <wps:cNvSpPr/>
                    <wps:spPr>
                      <a:xfrm>
                        <a:off x="0" y="0"/>
                        <a:ext cx="711199" cy="264764"/>
                      </a:xfrm>
                      <a:prstGeom prst="rect">
                        <a:avLst/>
                      </a:prstGeom>
                      <a:noFill/>
                      <a:ln w="6350" cap="flat" cmpd="sng">
                        <a:noFill/>
                        <a:prstDash val="solid"/>
                        <a:round/>
                      </a:ln>
                    </wps:spPr>
                    <wps:txbx>
                      <w:txbxContent>
                        <w:p w14:paraId="10790FB5">
                          <w:pPr>
                            <w:pStyle w:val="12"/>
                            <w:rPr>
                              <w:rFonts w:hint="eastAsia" w:ascii="宋体" w:eastAsia="宋体" w:cs="宋体"/>
                              <w:sz w:val="28"/>
                              <w:szCs w:val="28"/>
                              <w:lang w:eastAsia="zh-CN"/>
                            </w:rPr>
                          </w:pPr>
                          <w:r>
                            <w:rPr>
                              <w:rFonts w:hint="eastAsia" w:ascii="宋体" w:cs="宋体"/>
                              <w:sz w:val="28"/>
                              <w:szCs w:val="28"/>
                              <w:lang w:eastAsia="zh-CN"/>
                            </w:rPr>
                            <w:t xml:space="preserve">— </w:t>
                          </w:r>
                          <w:r>
                            <w:rPr>
                              <w:rFonts w:hint="eastAsia" w:ascii="宋体" w:cs="宋体"/>
                              <w:sz w:val="28"/>
                              <w:szCs w:val="28"/>
                              <w:lang w:eastAsia="zh-CN"/>
                            </w:rPr>
                            <w:fldChar w:fldCharType="begin"/>
                          </w:r>
                          <w:r>
                            <w:rPr>
                              <w:rFonts w:hint="eastAsia" w:ascii="宋体" w:cs="宋体"/>
                              <w:sz w:val="28"/>
                              <w:szCs w:val="28"/>
                              <w:lang w:eastAsia="zh-CN"/>
                            </w:rPr>
                            <w:instrText xml:space="preserve"> PAGE  \* MERGEFORMAT </w:instrText>
                          </w:r>
                          <w:r>
                            <w:rPr>
                              <w:rFonts w:hint="eastAsia" w:ascii="宋体" w:cs="宋体"/>
                              <w:sz w:val="28"/>
                              <w:szCs w:val="28"/>
                              <w:lang w:eastAsia="zh-CN"/>
                            </w:rPr>
                            <w:fldChar w:fldCharType="separate"/>
                          </w:r>
                          <w:r>
                            <w:rPr>
                              <w:rFonts w:hint="eastAsia" w:ascii="宋体" w:cs="宋体"/>
                              <w:sz w:val="28"/>
                              <w:szCs w:val="28"/>
                              <w:lang w:eastAsia="zh-CN"/>
                            </w:rPr>
                            <w:t>- 1 -</w:t>
                          </w:r>
                          <w:r>
                            <w:rPr>
                              <w:rFonts w:hint="eastAsia" w:ascii="宋体" w:cs="宋体"/>
                              <w:sz w:val="28"/>
                              <w:szCs w:val="28"/>
                              <w:lang w:eastAsia="zh-CN"/>
                            </w:rPr>
                            <w:fldChar w:fldCharType="end"/>
                          </w:r>
                          <w:r>
                            <w:rPr>
                              <w:rFonts w:hint="eastAsia" w:ascii="宋体" w:cs="宋体"/>
                              <w:sz w:val="28"/>
                              <w:szCs w:val="28"/>
                              <w:lang w:eastAsia="zh-CN"/>
                            </w:rPr>
                            <w:t xml:space="preserve"> —</w:t>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20.85pt;width:56pt;mso-position-horizontal:outside;mso-position-horizontal-relative:margin;mso-wrap-style:none;z-index:251660288;mso-width-relative:page;mso-height-relative:page;" filled="f" stroked="f" coordsize="21600,21600" o:gfxdata="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BVFtQ1wAAAAQBAAAPAAAAAAAAAAEAIAAAACIAAABkcnMv&#10;ZG93bnJldi54bWxQSwECFAAUAAAACACHTuJABYVd0wQCAAD0AwAADgAAAAAAAAABACAAAAAmAQAA&#10;ZHJzL2Uyb0RvYy54bWxQSwUGAAAAAAYABgBZAQAAnAUAAAAA&#10;">
              <v:fill on="f" focussize="0,0"/>
              <v:stroke on="f" weight="0.5pt" joinstyle="round"/>
              <v:imagedata o:title=""/>
              <o:lock v:ext="edit" aspectratio="f"/>
              <v:textbox inset="0mm,0mm,0mm,0mm" style="mso-fit-shape-to-text:t;">
                <w:txbxContent>
                  <w:p w14:paraId="10790FB5">
                    <w:pPr>
                      <w:pStyle w:val="12"/>
                      <w:rPr>
                        <w:rFonts w:hint="eastAsia" w:ascii="宋体" w:eastAsia="宋体" w:cs="宋体"/>
                        <w:sz w:val="28"/>
                        <w:szCs w:val="28"/>
                        <w:lang w:eastAsia="zh-CN"/>
                      </w:rPr>
                    </w:pPr>
                    <w:r>
                      <w:rPr>
                        <w:rFonts w:hint="eastAsia" w:ascii="宋体" w:cs="宋体"/>
                        <w:sz w:val="28"/>
                        <w:szCs w:val="28"/>
                        <w:lang w:eastAsia="zh-CN"/>
                      </w:rPr>
                      <w:t xml:space="preserve">— </w:t>
                    </w:r>
                    <w:r>
                      <w:rPr>
                        <w:rFonts w:hint="eastAsia" w:ascii="宋体" w:cs="宋体"/>
                        <w:sz w:val="28"/>
                        <w:szCs w:val="28"/>
                        <w:lang w:eastAsia="zh-CN"/>
                      </w:rPr>
                      <w:fldChar w:fldCharType="begin"/>
                    </w:r>
                    <w:r>
                      <w:rPr>
                        <w:rFonts w:hint="eastAsia" w:ascii="宋体" w:cs="宋体"/>
                        <w:sz w:val="28"/>
                        <w:szCs w:val="28"/>
                        <w:lang w:eastAsia="zh-CN"/>
                      </w:rPr>
                      <w:instrText xml:space="preserve"> PAGE  \* MERGEFORMAT </w:instrText>
                    </w:r>
                    <w:r>
                      <w:rPr>
                        <w:rFonts w:hint="eastAsia" w:ascii="宋体" w:cs="宋体"/>
                        <w:sz w:val="28"/>
                        <w:szCs w:val="28"/>
                        <w:lang w:eastAsia="zh-CN"/>
                      </w:rPr>
                      <w:fldChar w:fldCharType="separate"/>
                    </w:r>
                    <w:r>
                      <w:rPr>
                        <w:rFonts w:hint="eastAsia" w:ascii="宋体" w:cs="宋体"/>
                        <w:sz w:val="28"/>
                        <w:szCs w:val="28"/>
                        <w:lang w:eastAsia="zh-CN"/>
                      </w:rPr>
                      <w:t>- 1 -</w:t>
                    </w:r>
                    <w:r>
                      <w:rPr>
                        <w:rFonts w:hint="eastAsia" w:ascii="宋体" w:cs="宋体"/>
                        <w:sz w:val="28"/>
                        <w:szCs w:val="28"/>
                        <w:lang w:eastAsia="zh-CN"/>
                      </w:rPr>
                      <w:fldChar w:fldCharType="end"/>
                    </w:r>
                    <w:r>
                      <w:rPr>
                        <w:rFonts w:hint="eastAsia" w:ascii="宋体" w:cs="宋体"/>
                        <w:sz w:val="28"/>
                        <w:szCs w:val="28"/>
                        <w:lang w:eastAsia="zh-CN"/>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E49A70"/>
    <w:multiLevelType w:val="multilevel"/>
    <w:tmpl w:val="ACE49A70"/>
    <w:lvl w:ilvl="0" w:tentative="0">
      <w:start w:val="1"/>
      <w:numFmt w:val="ideographDigital"/>
      <w:pStyle w:val="19"/>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trackedChanges"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NWJkMjI5NTdiMTZlOWE2OGM5ZTExOWY2NjZkNTBkMmEifQ=="/>
  </w:docVars>
  <w:rsids>
    <w:rsidRoot w:val="00000000"/>
    <w:rsid w:val="02C10E79"/>
    <w:rsid w:val="088F51EE"/>
    <w:rsid w:val="0CA970F4"/>
    <w:rsid w:val="11BC3956"/>
    <w:rsid w:val="1371293C"/>
    <w:rsid w:val="1B220C72"/>
    <w:rsid w:val="1DA5281D"/>
    <w:rsid w:val="216F5567"/>
    <w:rsid w:val="22F36DCB"/>
    <w:rsid w:val="245711E5"/>
    <w:rsid w:val="257F549E"/>
    <w:rsid w:val="29416DC5"/>
    <w:rsid w:val="2D412DED"/>
    <w:rsid w:val="34F62354"/>
    <w:rsid w:val="3AB6187D"/>
    <w:rsid w:val="3EA54598"/>
    <w:rsid w:val="41B25A04"/>
    <w:rsid w:val="42FF5CA1"/>
    <w:rsid w:val="46BB51AC"/>
    <w:rsid w:val="47A25C60"/>
    <w:rsid w:val="48713680"/>
    <w:rsid w:val="489A769D"/>
    <w:rsid w:val="4D125401"/>
    <w:rsid w:val="5002328E"/>
    <w:rsid w:val="55DD3BF8"/>
    <w:rsid w:val="56E46059"/>
    <w:rsid w:val="5A391FAA"/>
    <w:rsid w:val="5DB63007"/>
    <w:rsid w:val="61880D6E"/>
    <w:rsid w:val="637B0EF3"/>
    <w:rsid w:val="64D911C7"/>
    <w:rsid w:val="666920D7"/>
    <w:rsid w:val="6BA70A01"/>
    <w:rsid w:val="77FD860B"/>
    <w:rsid w:val="DEFFBC1D"/>
    <w:rsid w:val="DFF8D7D4"/>
    <w:rsid w:val="FA9DF5DF"/>
    <w:rsid w:val="FEDDBA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5">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6">
    <w:name w:val="heading 2"/>
    <w:basedOn w:val="1"/>
    <w:next w:val="1"/>
    <w:qFormat/>
    <w:uiPriority w:val="0"/>
    <w:pPr>
      <w:keepNext/>
      <w:keepLines/>
      <w:widowControl w:val="0"/>
      <w:spacing w:before="260" w:after="260" w:line="415" w:lineRule="auto"/>
      <w:outlineLvl w:val="1"/>
    </w:pPr>
    <w:rPr>
      <w:rFonts w:ascii="方正兰亭黑_GBK" w:hAnsi="方正兰亭黑_GBK" w:eastAsia="黑体"/>
      <w:b/>
      <w:bCs/>
      <w:sz w:val="32"/>
      <w:szCs w:val="32"/>
    </w:rPr>
  </w:style>
  <w:style w:type="paragraph" w:styleId="7">
    <w:name w:val="heading 3"/>
    <w:basedOn w:val="1"/>
    <w:next w:val="1"/>
    <w:qFormat/>
    <w:uiPriority w:val="0"/>
    <w:pPr>
      <w:spacing w:line="360" w:lineRule="auto"/>
      <w:outlineLvl w:val="2"/>
    </w:pPr>
    <w:rPr>
      <w:rFonts w:ascii="楷体_GB2312" w:eastAsia="楷体_GB2312"/>
      <w:b/>
      <w:kern w:val="2"/>
      <w:sz w:val="30"/>
    </w:rPr>
  </w:style>
  <w:style w:type="character" w:default="1" w:styleId="16">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4"/>
    <w:qFormat/>
    <w:uiPriority w:val="0"/>
    <w:pPr>
      <w:spacing w:after="120"/>
      <w:ind w:left="200" w:leftChars="200"/>
    </w:pPr>
  </w:style>
  <w:style w:type="paragraph" w:styleId="4">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8">
    <w:name w:val="Normal Indent"/>
    <w:next w:val="3"/>
    <w:qFormat/>
    <w:uiPriority w:val="0"/>
    <w:pPr>
      <w:widowControl w:val="0"/>
      <w:ind w:firstLine="200" w:firstLineChars="200"/>
      <w:jc w:val="both"/>
    </w:pPr>
    <w:rPr>
      <w:rFonts w:ascii="Calibri" w:hAnsi="Calibri" w:eastAsia="宋体" w:cs="Arial"/>
      <w:kern w:val="2"/>
      <w:sz w:val="21"/>
      <w:szCs w:val="24"/>
      <w:lang w:val="en-US" w:eastAsia="zh-CN" w:bidi="ar-SA"/>
    </w:rPr>
  </w:style>
  <w:style w:type="paragraph" w:styleId="9">
    <w:name w:val="Body Text"/>
    <w:basedOn w:val="1"/>
    <w:next w:val="1"/>
    <w:qFormat/>
    <w:uiPriority w:val="0"/>
    <w:pPr>
      <w:widowControl w:val="0"/>
      <w:suppressAutoHyphens/>
      <w:bidi w:val="0"/>
      <w:spacing w:before="0" w:after="140" w:line="276" w:lineRule="auto"/>
      <w:jc w:val="both"/>
    </w:pPr>
    <w:rPr>
      <w:rFonts w:ascii="Calibri" w:hAnsi="Calibri" w:eastAsia="宋体" w:cs="Times New Roman"/>
      <w:color w:val="auto"/>
      <w:kern w:val="2"/>
      <w:sz w:val="21"/>
      <w:szCs w:val="24"/>
      <w:lang w:val="en-US" w:eastAsia="zh-CN" w:bidi="ar-SA"/>
    </w:rPr>
  </w:style>
  <w:style w:type="paragraph" w:styleId="10">
    <w:name w:val="toc 3"/>
    <w:basedOn w:val="1"/>
    <w:next w:val="1"/>
    <w:qFormat/>
    <w:uiPriority w:val="0"/>
    <w:pPr>
      <w:ind w:left="840"/>
    </w:pPr>
  </w:style>
  <w:style w:type="paragraph" w:styleId="11">
    <w:name w:val="Plain Text"/>
    <w:basedOn w:val="1"/>
    <w:qFormat/>
    <w:uiPriority w:val="0"/>
    <w:rPr>
      <w:rFonts w:ascii="宋体" w:cs="Courier New"/>
      <w:szCs w:val="21"/>
    </w:rPr>
  </w:style>
  <w:style w:type="paragraph" w:styleId="12">
    <w:name w:val="footer"/>
    <w:basedOn w:val="1"/>
    <w:qFormat/>
    <w:uiPriority w:val="0"/>
    <w:pPr>
      <w:tabs>
        <w:tab w:val="center" w:pos="4153"/>
        <w:tab w:val="right" w:pos="8306"/>
      </w:tabs>
      <w:snapToGrid w:val="0"/>
      <w:jc w:val="left"/>
    </w:pPr>
    <w:rPr>
      <w:sz w:val="18"/>
    </w:rPr>
  </w:style>
  <w:style w:type="paragraph" w:styleId="13">
    <w:name w:val="toc 2"/>
    <w:basedOn w:val="1"/>
    <w:next w:val="1"/>
    <w:qFormat/>
    <w:uiPriority w:val="0"/>
    <w:pPr>
      <w:widowControl w:val="0"/>
      <w:ind w:left="200" w:leftChars="200"/>
      <w:jc w:val="both"/>
    </w:pPr>
    <w:rPr>
      <w:rFonts w:ascii="Calibri" w:hAnsi="Calibri" w:eastAsia="宋体" w:cs="Arial"/>
      <w:kern w:val="2"/>
      <w:sz w:val="21"/>
      <w:szCs w:val="24"/>
      <w:lang w:val="en-US" w:eastAsia="zh-CN" w:bidi="ar-SA"/>
    </w:rPr>
  </w:style>
  <w:style w:type="paragraph" w:styleId="14">
    <w:name w:val="Normal (Web)"/>
    <w:basedOn w:val="1"/>
    <w:qFormat/>
    <w:uiPriority w:val="0"/>
    <w:pPr>
      <w:jc w:val="left"/>
    </w:pPr>
    <w:rPr>
      <w:kern w:val="0"/>
      <w:sz w:val="24"/>
    </w:rPr>
  </w:style>
  <w:style w:type="paragraph" w:customStyle="1" w:styleId="17">
    <w:name w:val=" Char Char Char"/>
    <w:basedOn w:val="1"/>
    <w:qFormat/>
    <w:uiPriority w:val="0"/>
    <w:pPr>
      <w:jc w:val="both"/>
    </w:pPr>
    <w:rPr>
      <w:rFonts w:ascii="Times New Roman" w:hAnsi="Times New Roman" w:cs="Times New Roman"/>
      <w:color w:val="auto"/>
      <w:kern w:val="2"/>
      <w:sz w:val="21"/>
      <w:lang w:val="en-US" w:eastAsia="zh-CN"/>
    </w:rPr>
  </w:style>
  <w:style w:type="paragraph" w:customStyle="1" w:styleId="18">
    <w:name w:val="Heading3"/>
    <w:basedOn w:val="1"/>
    <w:next w:val="1"/>
    <w:qFormat/>
    <w:uiPriority w:val="0"/>
    <w:pPr>
      <w:keepNext/>
      <w:keepLines/>
      <w:widowControl w:val="0"/>
      <w:spacing w:before="120" w:after="120" w:line="360" w:lineRule="auto"/>
      <w:jc w:val="left"/>
      <w:textAlignment w:val="baseline"/>
    </w:pPr>
    <w:rPr>
      <w:rFonts w:cs="Times New Roman"/>
      <w:b/>
      <w:bCs/>
      <w:kern w:val="2"/>
      <w:sz w:val="30"/>
      <w:szCs w:val="32"/>
      <w:lang w:val="en-US" w:eastAsia="zh-CN" w:bidi="ar-SA"/>
    </w:rPr>
  </w:style>
  <w:style w:type="paragraph" w:customStyle="1" w:styleId="19">
    <w:name w:val="Heading1"/>
    <w:basedOn w:val="1"/>
    <w:next w:val="1"/>
    <w:qFormat/>
    <w:uiPriority w:val="0"/>
    <w:pPr>
      <w:keepNext/>
      <w:keepLines/>
      <w:widowControl w:val="0"/>
      <w:numPr>
        <w:ilvl w:val="0"/>
        <w:numId w:val="1"/>
      </w:numPr>
      <w:jc w:val="both"/>
      <w:textAlignment w:val="baseline"/>
    </w:pPr>
    <w:rPr>
      <w:rFonts w:ascii="Times New Roman" w:hAnsi="Times New Roman" w:eastAsia="黑体" w:cs="Times New Roman"/>
      <w:bCs/>
      <w:kern w:val="44"/>
      <w:sz w:val="30"/>
      <w:szCs w:val="44"/>
      <w:lang w:val="en-US" w:eastAsia="zh-CN" w:bidi="ar-SA"/>
    </w:rPr>
  </w:style>
  <w:style w:type="paragraph" w:customStyle="1" w:styleId="20">
    <w:name w:val="Body text"/>
    <w:basedOn w:val="1"/>
    <w:qFormat/>
    <w:uiPriority w:val="0"/>
    <w:pPr>
      <w:shd w:val="clear" w:color="auto" w:fill="FFFFFF"/>
      <w:spacing w:line="601" w:lineRule="exact"/>
      <w:jc w:val="distribute"/>
    </w:pPr>
    <w:rPr>
      <w:rFonts w:ascii="MingLiU" w:hAnsi="MingLiU" w:eastAsia="MingLiU" w:cs="MingLiU"/>
      <w:color w:val="auto"/>
      <w:spacing w:val="10"/>
      <w:sz w:val="31"/>
      <w:szCs w:val="31"/>
      <w:lang w:val="en-US" w:eastAsia="zh-CN"/>
    </w:rPr>
  </w:style>
  <w:style w:type="character" w:customStyle="1" w:styleId="21">
    <w:name w:val="Body text + Gungsuh"/>
    <w:qFormat/>
    <w:uiPriority w:val="0"/>
    <w:rPr>
      <w:rFonts w:ascii="Gungsuh" w:hAnsi="Gungsuh" w:eastAsia="Gungsuh" w:cs="Gungsuh"/>
      <w:b/>
      <w:bCs/>
      <w:spacing w:val="0"/>
      <w:sz w:val="30"/>
      <w:szCs w:val="30"/>
    </w:rPr>
  </w:style>
  <w:style w:type="paragraph" w:customStyle="1" w:styleId="22">
    <w:name w:val="Body Text First Indent 21"/>
    <w:basedOn w:val="1"/>
    <w:qFormat/>
    <w:uiPriority w:val="0"/>
    <w:pPr>
      <w:widowControl w:val="0"/>
      <w:ind w:firstLine="200" w:firstLineChars="200"/>
      <w:jc w:val="both"/>
    </w:pPr>
    <w:rPr>
      <w:rFonts w:ascii="Calibri" w:hAnsi="Calibri" w:eastAsia="宋体" w:cs="Times New Roman"/>
      <w:kern w:val="2"/>
      <w:sz w:val="28"/>
      <w:szCs w:val="20"/>
      <w:lang w:val="en-US" w:eastAsia="zh-CN" w:bidi="ar-SA"/>
    </w:rPr>
  </w:style>
  <w:style w:type="paragraph" w:customStyle="1" w:styleId="23">
    <w:name w:val="BodyText1I2"/>
    <w:basedOn w:val="1"/>
    <w:qFormat/>
    <w:uiPriority w:val="0"/>
    <w:pPr>
      <w:widowControl w:val="0"/>
      <w:spacing w:line="620" w:lineRule="exact"/>
      <w:ind w:firstLine="200" w:firstLineChars="200"/>
      <w:jc w:val="both"/>
      <w:textAlignment w:val="baseline"/>
    </w:pPr>
    <w:rPr>
      <w:rFonts w:ascii="Times New Roman" w:hAnsi="Times New Roman" w:eastAsia="宋体" w:cs="Arial"/>
      <w:kern w:val="2"/>
      <w:sz w:val="32"/>
      <w:szCs w:val="24"/>
      <w:lang w:val="en-US" w:eastAsia="zh-CN" w:bidi="ar-SA"/>
    </w:rPr>
  </w:style>
  <w:style w:type="paragraph" w:customStyle="1" w:styleId="24">
    <w:name w:val="正文文本首行缩进 21"/>
    <w:basedOn w:val="25"/>
    <w:qFormat/>
    <w:uiPriority w:val="0"/>
    <w:pPr>
      <w:spacing w:line="360" w:lineRule="auto"/>
    </w:pPr>
    <w:rPr>
      <w:rFonts w:eastAsia="宋体"/>
      <w:sz w:val="24"/>
    </w:rPr>
  </w:style>
  <w:style w:type="paragraph" w:customStyle="1" w:styleId="25">
    <w:name w:val="正文文本缩进1"/>
    <w:basedOn w:val="1"/>
    <w:qFormat/>
    <w:uiPriority w:val="0"/>
    <w:pPr>
      <w:spacing w:line="150" w:lineRule="atLeast"/>
      <w:ind w:firstLine="420"/>
      <w:textAlignment w:val="baseline"/>
    </w:pPr>
    <w:rPr>
      <w:rFonts w:ascii="Times New Roman" w:hAnsi="Times New Roman" w:cs="Times New Roman"/>
    </w:rPr>
  </w:style>
  <w:style w:type="character" w:customStyle="1" w:styleId="26">
    <w:name w:val="font01"/>
    <w:basedOn w:val="16"/>
    <w:qFormat/>
    <w:uiPriority w:val="0"/>
    <w:rPr>
      <w:rFonts w:hint="eastAsia" w:ascii="宋体" w:hAnsi="宋体" w:eastAsia="宋体" w:cs="宋体"/>
      <w:color w:val="000000"/>
      <w:sz w:val="24"/>
      <w:szCs w:val="24"/>
      <w:u w:val="none"/>
    </w:rPr>
  </w:style>
  <w:style w:type="character" w:customStyle="1" w:styleId="27">
    <w:name w:val="font81"/>
    <w:basedOn w:val="16"/>
    <w:qFormat/>
    <w:uiPriority w:val="0"/>
    <w:rPr>
      <w:rFonts w:hint="eastAsia" w:ascii="宋体" w:hAnsi="宋体" w:eastAsia="宋体" w:cs="宋体"/>
      <w:color w:val="000000"/>
      <w:sz w:val="20"/>
      <w:szCs w:val="20"/>
      <w:u w:val="none"/>
    </w:rPr>
  </w:style>
  <w:style w:type="character" w:customStyle="1" w:styleId="28">
    <w:name w:val="font91"/>
    <w:basedOn w:val="16"/>
    <w:qFormat/>
    <w:uiPriority w:val="0"/>
    <w:rPr>
      <w:rFonts w:hint="eastAsia" w:ascii="方正仿宋_GBK" w:hAnsi="方正仿宋_GBK" w:eastAsia="方正仿宋_GBK" w:cs="方正仿宋_GBK"/>
      <w:color w:val="000000"/>
      <w:sz w:val="18"/>
      <w:szCs w:val="18"/>
      <w:u w:val="none"/>
    </w:rPr>
  </w:style>
  <w:style w:type="character" w:customStyle="1" w:styleId="29">
    <w:name w:val="font41"/>
    <w:basedOn w:val="16"/>
    <w:qFormat/>
    <w:uiPriority w:val="0"/>
    <w:rPr>
      <w:rFonts w:hint="eastAsia" w:ascii="方正仿宋_GBK" w:hAnsi="方正仿宋_GBK" w:eastAsia="方正仿宋_GBK" w:cs="方正仿宋_GBK"/>
      <w:color w:val="000000"/>
      <w:sz w:val="24"/>
      <w:szCs w:val="24"/>
      <w:u w:val="none"/>
    </w:rPr>
  </w:style>
  <w:style w:type="character" w:customStyle="1" w:styleId="30">
    <w:name w:val="font181"/>
    <w:basedOn w:val="16"/>
    <w:qFormat/>
    <w:uiPriority w:val="0"/>
    <w:rPr>
      <w:rFonts w:hint="eastAsia" w:ascii="宋体" w:hAnsi="宋体" w:eastAsia="宋体" w:cs="宋体"/>
      <w:b/>
      <w:bCs/>
      <w:color w:val="000000"/>
      <w:sz w:val="22"/>
      <w:szCs w:val="22"/>
      <w:u w:val="none"/>
    </w:rPr>
  </w:style>
  <w:style w:type="character" w:customStyle="1" w:styleId="31">
    <w:name w:val="font131"/>
    <w:basedOn w:val="16"/>
    <w:qFormat/>
    <w:uiPriority w:val="0"/>
    <w:rPr>
      <w:rFonts w:hint="eastAsia" w:ascii="宋体" w:hAnsi="宋体" w:eastAsia="宋体" w:cs="宋体"/>
      <w:color w:val="000000"/>
      <w:sz w:val="20"/>
      <w:szCs w:val="20"/>
      <w:u w:val="none"/>
    </w:rPr>
  </w:style>
  <w:style w:type="character" w:customStyle="1" w:styleId="32">
    <w:name w:val="font191"/>
    <w:basedOn w:val="16"/>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1d873505-0b59-49f4-9de0-32a926ab300c</errorID>
      <errorWord>“十五五”的开局之年</errorWord>
      <group>L1_Political</group>
      <groupName>政治性问题</groupName>
      <ability>L2_Keyword</ability>
      <abilityName>固定表述</abilityName>
      <candidateList>
        <item>“十五五”开局之年</item>
      </candidateList>
      <explain>词汇““十五五”开局之年”在特定场景下为固定表述形式，请确认此处的““十五五”的开局之年”是否存在不当。</explain>
      <paraID> 6A74B37</paraID>
      <start>6</start>
      <end>16</end>
      <status>unmodified</status>
      <modifiedWord/>
      <trackRevisions>false</trackRevisions>
    </reviewItem>
    <reviewItem>
      <errorID>79c58372-b41b-40de-8dce-0460c7cb2fd1</errorID>
      <errorWord>禽畜</errorWord>
      <group>L1_Word</group>
      <groupName>字词问题</groupName>
      <ability>L2_Typo</ability>
      <abilityName>字词错误</abilityName>
      <candidateList>
        <item>畜禽</item>
      </candidateList>
      <explain/>
      <paraID>53F739BE</paraID>
      <start>258</start>
      <end>260</end>
      <status>unmodified</status>
      <modifiedWord/>
      <trackRevisions>false</trackRevisions>
    </reviewItem>
    <reviewItem>
      <errorID>c96b6709-d4e6-445b-989e-538c810cc4d9</errorID>
      <errorWord>教育入学一件事</errorWord>
      <group>L1_Political</group>
      <groupName>政治性问题</groupName>
      <ability>L2_Keyword</ability>
      <abilityName>固定表述</abilityName>
      <candidateList>
        <item>‘教育入学一件事’</item>
      </candidateList>
      <explain>注意检查当前固定表述标点是否使用规范。</explain>
      <paraID>6D025DE5</paraID>
      <start>128</start>
      <end>135</end>
      <status>unmodified</status>
      <modifiedWord/>
      <trackRevisions>false</trackRevisions>
    </reviewItem>
    <reviewItem>
      <errorID>00b5908f-08ea-4f53-8120-0348850ff115</errorID>
      <errorWord>医疗卫生强基工程</errorWord>
      <group>L1_Political</group>
      <groupName>政治性问题</groupName>
      <ability>L2_Keyword</ability>
      <abilityName>固定表述</abilityName>
      <candidateList>
        <item>医疗卫生“强基工程”</item>
      </candidateList>
      <explain>注意检查当前固定表述标点是否使用规范。</explain>
      <paraID> E585444</paraID>
      <start>89</start>
      <end>107</end>
      <status>modified</status>
      <modifiedWord>医疗卫生“强基工程”</modifiedWord>
      <trackRevisions>true</trackRevisions>
    </reviewItem>
    <reviewItem>
      <errorID>881f2848-a2a1-4942-972a-d01cd84524f1</errorID>
      <errorWord>紧密型区域医共体建设</errorWord>
      <group>L1_Political</group>
      <groupName>政治性问题</groupName>
      <ability>L2_Keyword</ability>
      <abilityName>固定表述</abilityName>
      <candidateList>
        <item>紧密型县域医共体建设</item>
      </candidateList>
      <explain>词汇“紧密型县域医共体建设”在特定场景下为固定表述形式，请确认此处的“紧密型区域医共体建设”是否存在不当。</explain>
      <paraID> E585444</paraID>
      <start>227</start>
      <end>237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3b62e4-b962-4510-bbd4-6aa40e896210}">
  <ds:schemaRefs/>
</ds:datastoreItem>
</file>

<file path=docProps/app.xml><?xml version="1.0" encoding="utf-8"?>
<Properties xmlns="http://schemas.openxmlformats.org/officeDocument/2006/extended-properties" xmlns:vt="http://schemas.openxmlformats.org/officeDocument/2006/docPropsVTypes">
  <Template>Normal.eit</Template>
  <Company>河源市发展改革局</Company>
  <Pages>39</Pages>
  <Words>9524</Words>
  <Characters>9974</Characters>
  <Lines>358</Lines>
  <Paragraphs>56</Paragraphs>
  <TotalTime>5</TotalTime>
  <ScaleCrop>false</ScaleCrop>
  <LinksUpToDate>false</LinksUpToDate>
  <CharactersWithSpaces>10093</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2021-12-23T15:22:00Z</dcterms:created>
  <dc:creator>hp</dc:creator>
  <cp:lastModifiedBy>Jilly</cp:lastModifiedBy>
  <cp:lastPrinted>2026-04-21T01:43:00Z</cp:lastPrinted>
  <dcterms:modified xsi:type="dcterms:W3CDTF">2026-04-29T01:53:04Z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1A81DEA71DC64787A45C9B9C1AF08634_13</vt:lpwstr>
  </property>
  <property fmtid="{D5CDD505-2E9C-101B-9397-08002B2CF9AE}" pid="4" name="commondata">
    <vt:lpwstr>eyJoZGlkIjoiNWJkMjI5NTdiMTZlOWE2OGM5ZTExOWY2NjZkNTBkMmEifQ==</vt:lpwstr>
  </property>
  <property fmtid="{D5CDD505-2E9C-101B-9397-08002B2CF9AE}" pid="5" name="ribbonExt">
    <vt:lpwstr>{"WPSExtOfficeTab":{"OnGetEnabled":false,"OnGetVisible":false}}</vt:lpwstr>
  </property>
  <property fmtid="{D5CDD505-2E9C-101B-9397-08002B2CF9AE}" pid="6" name="KSOTemplateDocerSaveRecord">
    <vt:lpwstr>eyJoZGlkIjoiZDY2ZTViMDI3MTIyOGJhZTUyM2MwY2MzZTQwOTk1ZGQiLCJ1c2VySWQiOiI4MDg1NjQ2NDMifQ==</vt:lpwstr>
  </property>
  <property fmtid="{D5CDD505-2E9C-101B-9397-08002B2CF9AE}" pid="7" name="OfficeAIDocId">
    <vt:lpwstr>DOC_954978a15e7744d1835f60c662d34b5a</vt:lpwstr>
  </property>
</Properties>
</file>