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61D2B2">
      <w:pPr>
        <w:keepNext w:val="0"/>
        <w:keepLines w:val="0"/>
        <w:pageBreakBefore/>
        <w:widowControl/>
        <w:kinsoku/>
        <w:wordWrap/>
        <w:overflowPunct/>
        <w:topLinePunct w:val="0"/>
        <w:autoSpaceDE/>
        <w:autoSpaceDN/>
        <w:bidi w:val="0"/>
        <w:adjustRightInd/>
        <w:snapToGrid/>
        <w:spacing w:before="0" w:after="80" w:line="600" w:lineRule="exact"/>
        <w:jc w:val="left"/>
        <w:textAlignment w:val="auto"/>
        <w:rPr>
          <w:rFonts w:hint="default" w:eastAsia="仿宋"/>
          <w:lang w:val="en-US" w:eastAsia="zh-CN"/>
        </w:rPr>
      </w:pPr>
      <w:bookmarkStart w:id="0" w:name="_GoBack"/>
      <w:bookmarkEnd w:id="0"/>
      <w:r>
        <w:rPr>
          <w:rFonts w:ascii="Times New Roman" w:hAnsi="Times New Roman" w:eastAsia="仿宋"/>
          <w:sz w:val="32"/>
        </w:rPr>
        <w:t>附件</w:t>
      </w:r>
      <w:r>
        <w:rPr>
          <w:rFonts w:hint="eastAsia" w:ascii="Times New Roman" w:hAnsi="Times New Roman" w:eastAsia="仿宋"/>
          <w:sz w:val="32"/>
          <w:lang w:val="en-US" w:eastAsia="zh-CN"/>
        </w:rPr>
        <w:t>5</w:t>
      </w:r>
    </w:p>
    <w:p w14:paraId="0518879F">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ascii="Times New Roman" w:hAnsi="Times New Roman" w:eastAsia="方正小标宋简体" w:cs="Times New Roman"/>
          <w:sz w:val="32"/>
          <w:szCs w:val="32"/>
        </w:rPr>
      </w:pPr>
      <w:r>
        <w:rPr>
          <w:rFonts w:ascii="Times New Roman" w:hAnsi="Times New Roman" w:eastAsia="方正小标宋简体" w:cs="Times New Roman"/>
          <w:sz w:val="32"/>
          <w:szCs w:val="32"/>
        </w:rPr>
        <w:t>装饰装修等分部工程（含住宅分户）验收质量控制资料监督抽查</w:t>
      </w:r>
    </w:p>
    <w:p w14:paraId="594AA3CC">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ascii="Times New Roman" w:hAnsi="Times New Roman" w:eastAsia="方正小标宋简体" w:cs="Times New Roman"/>
          <w:sz w:val="32"/>
          <w:szCs w:val="32"/>
        </w:rPr>
      </w:pPr>
      <w:r>
        <w:rPr>
          <w:rFonts w:ascii="Times New Roman" w:hAnsi="Times New Roman" w:eastAsia="方正小标宋简体" w:cs="Times New Roman"/>
          <w:sz w:val="32"/>
          <w:szCs w:val="32"/>
        </w:rPr>
        <w:t>目录</w:t>
      </w:r>
    </w:p>
    <w:p w14:paraId="59973767">
      <w:pPr>
        <w:keepNext w:val="0"/>
        <w:keepLines w:val="0"/>
        <w:pageBreakBefore w:val="0"/>
        <w:widowControl/>
        <w:kinsoku/>
        <w:wordWrap/>
        <w:overflowPunct/>
        <w:topLinePunct w:val="0"/>
        <w:autoSpaceDE/>
        <w:autoSpaceDN/>
        <w:bidi w:val="0"/>
        <w:adjustRightInd/>
        <w:snapToGrid/>
        <w:spacing w:before="0" w:after="40" w:line="600" w:lineRule="exact"/>
        <w:textAlignment w:val="auto"/>
        <w:rPr>
          <w:rFonts w:ascii="Times New Roman" w:hAnsi="Times New Roman" w:eastAsia="仿宋" w:cs="Times New Roman"/>
          <w:sz w:val="28"/>
          <w:szCs w:val="28"/>
        </w:rPr>
      </w:pPr>
      <w:r>
        <w:rPr>
          <w:rFonts w:ascii="Times New Roman" w:hAnsi="Times New Roman" w:eastAsia="仿宋" w:cs="Times New Roman"/>
          <w:sz w:val="28"/>
          <w:szCs w:val="28"/>
        </w:rPr>
        <w:t>工程名称：　　　　　　　　　　　　　　　　　　</w:t>
      </w:r>
    </w:p>
    <w:p w14:paraId="2141FD9F">
      <w:pPr>
        <w:keepNext w:val="0"/>
        <w:keepLines w:val="0"/>
        <w:pageBreakBefore w:val="0"/>
        <w:widowControl/>
        <w:kinsoku/>
        <w:wordWrap/>
        <w:overflowPunct/>
        <w:topLinePunct w:val="0"/>
        <w:autoSpaceDE/>
        <w:autoSpaceDN/>
        <w:bidi w:val="0"/>
        <w:adjustRightInd/>
        <w:snapToGrid/>
        <w:spacing w:before="0" w:after="40" w:line="600" w:lineRule="exact"/>
        <w:textAlignment w:val="auto"/>
      </w:pPr>
      <w:r>
        <w:rPr>
          <w:rFonts w:ascii="Times New Roman" w:hAnsi="Times New Roman" w:eastAsia="仿宋" w:cs="Times New Roman"/>
          <w:sz w:val="28"/>
          <w:szCs w:val="28"/>
        </w:rPr>
        <w:t>建设单位：</w:t>
      </w:r>
      <w:r>
        <w:rPr>
          <w:rFonts w:ascii="Times New Roman" w:hAnsi="Times New Roman" w:eastAsia="仿宋"/>
          <w:sz w:val="32"/>
        </w:rPr>
        <w:t>　　　　　　　　　　　　　　　　　　</w:t>
      </w:r>
    </w:p>
    <w:tbl>
      <w:tblPr>
        <w:tblStyle w:val="2"/>
        <w:tblW w:w="9868" w:type="dxa"/>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 w:type="dxa"/>
          <w:bottom w:w="0" w:type="dxa"/>
          <w:right w:w="10" w:type="dxa"/>
        </w:tblCellMar>
      </w:tblPr>
      <w:tblGrid>
        <w:gridCol w:w="739"/>
        <w:gridCol w:w="4193"/>
        <w:gridCol w:w="1726"/>
        <w:gridCol w:w="1613"/>
        <w:gridCol w:w="1597"/>
      </w:tblGrid>
      <w:tr w14:paraId="05A3F03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rPr>
          <w:tblHeader/>
        </w:trPr>
        <w:tc>
          <w:tcPr>
            <w:tcW w:w="739" w:type="dxa"/>
            <w:shd w:val="clear" w:color="auto" w:fill="F2F2F2"/>
            <w:vAlign w:val="center"/>
          </w:tcPr>
          <w:p w14:paraId="613DF525">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黑体"/>
                <w:b w:val="0"/>
                <w:sz w:val="22"/>
              </w:rPr>
              <w:t>序号</w:t>
            </w:r>
          </w:p>
        </w:tc>
        <w:tc>
          <w:tcPr>
            <w:tcW w:w="5919" w:type="dxa"/>
            <w:gridSpan w:val="2"/>
            <w:shd w:val="clear" w:color="auto" w:fill="F2F2F2"/>
            <w:vAlign w:val="center"/>
          </w:tcPr>
          <w:p w14:paraId="062FE9F5">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黑体"/>
                <w:b w:val="0"/>
                <w:sz w:val="22"/>
              </w:rPr>
              <w:t>抽查目录</w:t>
            </w:r>
          </w:p>
        </w:tc>
        <w:tc>
          <w:tcPr>
            <w:tcW w:w="1613" w:type="dxa"/>
            <w:shd w:val="clear" w:color="auto" w:fill="F2F2F2"/>
            <w:vAlign w:val="center"/>
          </w:tcPr>
          <w:p w14:paraId="7BC66424">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黑体"/>
                <w:b w:val="0"/>
                <w:sz w:val="22"/>
              </w:rPr>
              <w:t>自查情况</w:t>
            </w:r>
          </w:p>
        </w:tc>
        <w:tc>
          <w:tcPr>
            <w:tcW w:w="1597" w:type="dxa"/>
            <w:shd w:val="clear" w:color="auto" w:fill="F2F2F2"/>
            <w:vAlign w:val="center"/>
          </w:tcPr>
          <w:p w14:paraId="46BA834E">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黑体"/>
                <w:b w:val="0"/>
                <w:sz w:val="22"/>
              </w:rPr>
              <w:t>抽查受理记录</w:t>
            </w:r>
          </w:p>
        </w:tc>
      </w:tr>
      <w:tr w14:paraId="58E14C2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0B37C636">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1713ECF7">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建筑节能分部工程质量验收记录</w:t>
            </w:r>
          </w:p>
        </w:tc>
        <w:tc>
          <w:tcPr>
            <w:tcW w:w="1613" w:type="dxa"/>
            <w:vAlign w:val="center"/>
          </w:tcPr>
          <w:p w14:paraId="2421E082">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155B3959">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64B1044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723EC793">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1A313E73">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施工物资产品质量证明文件汇总核查表</w:t>
            </w:r>
          </w:p>
        </w:tc>
        <w:tc>
          <w:tcPr>
            <w:tcW w:w="1613" w:type="dxa"/>
            <w:vAlign w:val="center"/>
          </w:tcPr>
          <w:p w14:paraId="24A49FEE">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464BBBA7">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4C5723B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2D1D971A">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5FC09546">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防水材料出厂合格证明、检验报告</w:t>
            </w:r>
          </w:p>
        </w:tc>
        <w:tc>
          <w:tcPr>
            <w:tcW w:w="1613" w:type="dxa"/>
            <w:vAlign w:val="center"/>
          </w:tcPr>
          <w:p w14:paraId="7D4272A3">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17565C12">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6DAD837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2FE2AF7F">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4D24A125">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外墙饰面砖</w:t>
            </w:r>
            <w:r>
              <w:rPr>
                <w:rFonts w:hint="eastAsia"/>
                <w:b w:val="0"/>
                <w:sz w:val="21"/>
                <w:lang w:eastAsia="zh-CN"/>
              </w:rPr>
              <w:t>黏结</w:t>
            </w:r>
            <w:r>
              <w:rPr>
                <w:rFonts w:ascii="Times New Roman" w:hAnsi="Times New Roman" w:eastAsia="宋体"/>
                <w:b w:val="0"/>
                <w:sz w:val="21"/>
              </w:rPr>
              <w:t>强度拉拔试验报告</w:t>
            </w:r>
          </w:p>
        </w:tc>
        <w:tc>
          <w:tcPr>
            <w:tcW w:w="1613" w:type="dxa"/>
            <w:vAlign w:val="center"/>
          </w:tcPr>
          <w:p w14:paraId="7B57D850">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20412BC0">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3A917AB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25DFA494">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7AC69F4F">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外墙、顶棚抹灰层拉伸</w:t>
            </w:r>
            <w:r>
              <w:rPr>
                <w:rFonts w:hint="eastAsia"/>
                <w:b w:val="0"/>
                <w:sz w:val="21"/>
                <w:lang w:eastAsia="zh-CN"/>
              </w:rPr>
              <w:t>黏结</w:t>
            </w:r>
            <w:r>
              <w:rPr>
                <w:rFonts w:ascii="Times New Roman" w:hAnsi="Times New Roman" w:eastAsia="宋体"/>
                <w:b w:val="0"/>
                <w:sz w:val="21"/>
              </w:rPr>
              <w:t>强度实体检测</w:t>
            </w:r>
          </w:p>
        </w:tc>
        <w:tc>
          <w:tcPr>
            <w:tcW w:w="1613" w:type="dxa"/>
            <w:vAlign w:val="center"/>
          </w:tcPr>
          <w:p w14:paraId="3412738F">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6FBDA202">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6B5EBBA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33B1D542">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398440CB">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抹面砂浆试件抗压强度检测报告、强度计算表、块试验结果汇总表</w:t>
            </w:r>
          </w:p>
        </w:tc>
        <w:tc>
          <w:tcPr>
            <w:tcW w:w="1613" w:type="dxa"/>
            <w:vAlign w:val="center"/>
          </w:tcPr>
          <w:p w14:paraId="6C18A0A2">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635F2BB8">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4544229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14F7A202">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1C411C6E">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建筑幕墙出厂合格证明、物理性能检验报告</w:t>
            </w:r>
          </w:p>
        </w:tc>
        <w:tc>
          <w:tcPr>
            <w:tcW w:w="1613" w:type="dxa"/>
            <w:vAlign w:val="center"/>
          </w:tcPr>
          <w:p w14:paraId="54AFAF5E">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0CF27759">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2BEAEE4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21EFFCD4">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0F9999B1">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幕墙工程材料、构件出厂合格证明、检验报告</w:t>
            </w:r>
          </w:p>
        </w:tc>
        <w:tc>
          <w:tcPr>
            <w:tcW w:w="1613" w:type="dxa"/>
            <w:vAlign w:val="center"/>
          </w:tcPr>
          <w:p w14:paraId="29EAFFC1">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5BC4F445">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5734083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08A3BA27">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3E4BEAC7">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建筑用硅酮结构密封胶检验报告</w:t>
            </w:r>
          </w:p>
        </w:tc>
        <w:tc>
          <w:tcPr>
            <w:tcW w:w="1613" w:type="dxa"/>
            <w:vAlign w:val="center"/>
          </w:tcPr>
          <w:p w14:paraId="5252B4FB">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55873B31">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6996E86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711BD729">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06B37E7F">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建筑用硅酮密封胶相容性检验报告</w:t>
            </w:r>
          </w:p>
        </w:tc>
        <w:tc>
          <w:tcPr>
            <w:tcW w:w="1613" w:type="dxa"/>
            <w:vAlign w:val="center"/>
          </w:tcPr>
          <w:p w14:paraId="42642F52">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6B916A43">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00998BB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6C0CA6FD">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2025A263">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幕墙工程后置埋件、槽式预埋件现场拉拔力检测报告</w:t>
            </w:r>
          </w:p>
        </w:tc>
        <w:tc>
          <w:tcPr>
            <w:tcW w:w="1613" w:type="dxa"/>
            <w:vAlign w:val="center"/>
          </w:tcPr>
          <w:p w14:paraId="43D8293A">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21EE697A">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1D706F9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3897F6FA">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103F91C7">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外门窗出厂合格证明、物理性能检验报告</w:t>
            </w:r>
          </w:p>
        </w:tc>
        <w:tc>
          <w:tcPr>
            <w:tcW w:w="1613" w:type="dxa"/>
            <w:vAlign w:val="center"/>
          </w:tcPr>
          <w:p w14:paraId="2ED7F628">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6DCDCEF5">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442CAEE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1A6B019D">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3F8093F2">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建筑玻璃物理力学性能检验报告（使用安全玻璃时提供）</w:t>
            </w:r>
          </w:p>
        </w:tc>
        <w:tc>
          <w:tcPr>
            <w:tcW w:w="1613" w:type="dxa"/>
            <w:vAlign w:val="center"/>
          </w:tcPr>
          <w:p w14:paraId="4F29A7E0">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11559E75">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6AD1CFC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58ABBC52">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0B571364">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装饰装修使用的人造木板及其制品出厂合格证明、检测报告（含污染物检测）</w:t>
            </w:r>
          </w:p>
        </w:tc>
        <w:tc>
          <w:tcPr>
            <w:tcW w:w="1613" w:type="dxa"/>
            <w:vAlign w:val="center"/>
          </w:tcPr>
          <w:p w14:paraId="6E29003C">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38B5B36C">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1739919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28CDE711">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3907920E">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装饰装修使用的</w:t>
            </w:r>
            <w:r>
              <w:rPr>
                <w:rFonts w:hint="eastAsia"/>
                <w:b w:val="0"/>
                <w:sz w:val="21"/>
                <w:lang w:eastAsia="zh-CN"/>
              </w:rPr>
              <w:t>胶黏剂</w:t>
            </w:r>
            <w:r>
              <w:rPr>
                <w:rFonts w:ascii="Times New Roman" w:hAnsi="Times New Roman" w:eastAsia="宋体"/>
                <w:b w:val="0"/>
                <w:sz w:val="21"/>
              </w:rPr>
              <w:t>出厂合格证明、检测报告（含污染物检测）</w:t>
            </w:r>
          </w:p>
        </w:tc>
        <w:tc>
          <w:tcPr>
            <w:tcW w:w="1613" w:type="dxa"/>
            <w:vAlign w:val="center"/>
          </w:tcPr>
          <w:p w14:paraId="448689D0">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4D700FAE">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09BAC56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60252520">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1FC26E4F">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装饰装修使用的涂料、腻子出厂合格证明、检测报告（含污染物检测）</w:t>
            </w:r>
          </w:p>
        </w:tc>
        <w:tc>
          <w:tcPr>
            <w:tcW w:w="1613" w:type="dxa"/>
            <w:vAlign w:val="center"/>
          </w:tcPr>
          <w:p w14:paraId="28E7B928">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478E9A86">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6E3A803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51ED7F73">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0C91F345">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UPVC排水管材、给水管材出厂合格证明、检验报告</w:t>
            </w:r>
          </w:p>
        </w:tc>
        <w:tc>
          <w:tcPr>
            <w:tcW w:w="1613" w:type="dxa"/>
            <w:vAlign w:val="center"/>
          </w:tcPr>
          <w:p w14:paraId="48F4B14A">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380E2C76">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37B903B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42B898CE">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22889112">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PPR管材、管件出厂合格证明、检验报告</w:t>
            </w:r>
          </w:p>
        </w:tc>
        <w:tc>
          <w:tcPr>
            <w:tcW w:w="1613" w:type="dxa"/>
            <w:vAlign w:val="center"/>
          </w:tcPr>
          <w:p w14:paraId="484D9D62">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4B253FCF">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36440FC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172C65F7">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3FD53776">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PEX管材出厂合格证明、检验报告</w:t>
            </w:r>
          </w:p>
        </w:tc>
        <w:tc>
          <w:tcPr>
            <w:tcW w:w="1613" w:type="dxa"/>
            <w:vAlign w:val="center"/>
          </w:tcPr>
          <w:p w14:paraId="6392E2E2">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0C393774">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0F29C8E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1DEB39F1">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1638C041">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铝塑复合压力管（搭接焊）出厂合格证明、检验报告</w:t>
            </w:r>
          </w:p>
        </w:tc>
        <w:tc>
          <w:tcPr>
            <w:tcW w:w="1613" w:type="dxa"/>
            <w:vAlign w:val="center"/>
          </w:tcPr>
          <w:p w14:paraId="28A9A1CE">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66FC421B">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54E2DFB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54FEEFC3">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6407D370">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PVC线槽、线管出厂合格证明、检验报告</w:t>
            </w:r>
          </w:p>
        </w:tc>
        <w:tc>
          <w:tcPr>
            <w:tcW w:w="1613" w:type="dxa"/>
            <w:vAlign w:val="center"/>
          </w:tcPr>
          <w:p w14:paraId="64C6BA92">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55E07D5C">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022FF71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6B9B12B5">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0FC68911">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电线电缆出厂合格证明、检验报告</w:t>
            </w:r>
          </w:p>
        </w:tc>
        <w:tc>
          <w:tcPr>
            <w:tcW w:w="1613" w:type="dxa"/>
            <w:vAlign w:val="center"/>
          </w:tcPr>
          <w:p w14:paraId="069D9174">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66A0F670">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47E0F0C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3DDA429F">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6AB4DAF2">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开关/插座出厂合格证明、检验报告</w:t>
            </w:r>
          </w:p>
        </w:tc>
        <w:tc>
          <w:tcPr>
            <w:tcW w:w="1613" w:type="dxa"/>
            <w:vAlign w:val="center"/>
          </w:tcPr>
          <w:p w14:paraId="137F428B">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1BD0AE7D">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42AF4B9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42911404">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59A4769E">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断路器出厂合格证明、检验报告</w:t>
            </w:r>
          </w:p>
        </w:tc>
        <w:tc>
          <w:tcPr>
            <w:tcW w:w="1613" w:type="dxa"/>
            <w:vAlign w:val="center"/>
          </w:tcPr>
          <w:p w14:paraId="72D8DE36">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0878CCE0">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436A769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4969D1AB">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13F93BA9">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照明器具出厂合格证明、安全性能检验报告</w:t>
            </w:r>
          </w:p>
        </w:tc>
        <w:tc>
          <w:tcPr>
            <w:tcW w:w="1613" w:type="dxa"/>
            <w:vAlign w:val="center"/>
          </w:tcPr>
          <w:p w14:paraId="12BFE6A8">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04188BCA">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4E2A5ED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22B3D5AF">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7E6FDA50">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照明器具使用性能检验报告</w:t>
            </w:r>
          </w:p>
        </w:tc>
        <w:tc>
          <w:tcPr>
            <w:tcW w:w="1613" w:type="dxa"/>
            <w:vAlign w:val="center"/>
          </w:tcPr>
          <w:p w14:paraId="5CE3B5B3">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29211746">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69BA428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7ABAF59B">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229C3DB8">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装饰装修材料出厂合格证明、燃烧性能检验报告（顶棚、地面、隔断、墙面材料，壁纸，墙布，装饰织物材料等）</w:t>
            </w:r>
          </w:p>
        </w:tc>
        <w:tc>
          <w:tcPr>
            <w:tcW w:w="1613" w:type="dxa"/>
            <w:vAlign w:val="center"/>
          </w:tcPr>
          <w:p w14:paraId="6FF8AC5E">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1CB4815F">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54D5E72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2BB26F13">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671CF6E7">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屋面、墙面、地面、幕墙隔热保温材料出厂合格证明、燃烧性能检验报告（聚苯乙烯泡沫塑料、聚氨酯泡沫塑料、金属面绝热夹芯板、保温凝胶、复合保温板、保温砌块、岩棉、玻璃棉制品、泡沫玻璃绝热制品、膨胀珍珠岩制品、加气混凝土砌块、泡沫混凝土砌块等）</w:t>
            </w:r>
          </w:p>
        </w:tc>
        <w:tc>
          <w:tcPr>
            <w:tcW w:w="1613" w:type="dxa"/>
            <w:vAlign w:val="center"/>
          </w:tcPr>
          <w:p w14:paraId="347BE61E">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3A90EBCB">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1C93873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0687D2D5">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4F376A45">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通风与空调绝热材料出厂合格证明、燃烧性能检验报告（玻璃棉、岩棉制品、橡塑制品等材料）</w:t>
            </w:r>
          </w:p>
        </w:tc>
        <w:tc>
          <w:tcPr>
            <w:tcW w:w="1613" w:type="dxa"/>
            <w:vAlign w:val="center"/>
          </w:tcPr>
          <w:p w14:paraId="376FB6EC">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283ECEAF">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2D9AE4A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72057CD8">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51D8F378">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防火封堵材料（岩棉、硅酸铝棉、防火板材等材料）</w:t>
            </w:r>
          </w:p>
        </w:tc>
        <w:tc>
          <w:tcPr>
            <w:tcW w:w="1613" w:type="dxa"/>
            <w:vAlign w:val="center"/>
          </w:tcPr>
          <w:p w14:paraId="29DD8AF6">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1A3891EB">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12CA7CA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16DC284E">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0EDA584D">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进行阻燃处理使用的阻燃剂、饰面型防火涂料出厂合格证明、燃烧性能检验报告</w:t>
            </w:r>
          </w:p>
        </w:tc>
        <w:tc>
          <w:tcPr>
            <w:tcW w:w="1613" w:type="dxa"/>
            <w:vAlign w:val="center"/>
          </w:tcPr>
          <w:p w14:paraId="6245FFFD">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5AF351FE">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404FC51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102BC1E3">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31D58FCE">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电工套管</w:t>
            </w:r>
            <w:r>
              <w:rPr>
                <w:rFonts w:hint="eastAsia"/>
                <w:b w:val="0"/>
                <w:sz w:val="21"/>
                <w:lang w:eastAsia="zh-CN"/>
              </w:rPr>
              <w:t>和电气设备</w:t>
            </w:r>
            <w:r>
              <w:rPr>
                <w:rFonts w:ascii="Times New Roman" w:hAnsi="Times New Roman" w:eastAsia="宋体"/>
                <w:b w:val="0"/>
                <w:sz w:val="21"/>
              </w:rPr>
              <w:t>外壳附件出厂合格证明、燃烧性能检验报告</w:t>
            </w:r>
          </w:p>
        </w:tc>
        <w:tc>
          <w:tcPr>
            <w:tcW w:w="1613" w:type="dxa"/>
            <w:vAlign w:val="center"/>
          </w:tcPr>
          <w:p w14:paraId="071947D9">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6867BB4B">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622BCAD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6C58FA4F">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5CD69E10">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钢结构防火材料出厂合格证明、检验报告（非膨胀型防火涂料和防火板、毡状防火材料的等效热传导系数检验报告；膨胀型防火涂料的等效热阻检验报告）</w:t>
            </w:r>
          </w:p>
        </w:tc>
        <w:tc>
          <w:tcPr>
            <w:tcW w:w="1613" w:type="dxa"/>
            <w:vAlign w:val="center"/>
          </w:tcPr>
          <w:p w14:paraId="5A6A1463">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7E0C1B57">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4DC9C72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26D6BED0">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6A2FECC3">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电线电缆燃烧性能检验报告</w:t>
            </w:r>
          </w:p>
        </w:tc>
        <w:tc>
          <w:tcPr>
            <w:tcW w:w="1613" w:type="dxa"/>
            <w:vAlign w:val="center"/>
          </w:tcPr>
          <w:p w14:paraId="22FD95BB">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7C8E9F4E">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2075CD5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37766CD9">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77EB969E">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防火窗出厂合格证明和符合市场准入制度规定的有效证明文件、耐火性能检验报告</w:t>
            </w:r>
          </w:p>
        </w:tc>
        <w:tc>
          <w:tcPr>
            <w:tcW w:w="1613" w:type="dxa"/>
            <w:vAlign w:val="center"/>
          </w:tcPr>
          <w:p w14:paraId="7A28B5B7">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2921C842">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4B1FCAC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120203F4">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3E6C6321">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耐火型建筑外窗出厂合格证明和符合市场准入制度规定的有效证明文件、耐火完整性检验报告（装有温感闭窗器的热敏感元件的静态动作温度，窗扇自动关闭时间）</w:t>
            </w:r>
          </w:p>
        </w:tc>
        <w:tc>
          <w:tcPr>
            <w:tcW w:w="1613" w:type="dxa"/>
            <w:vAlign w:val="center"/>
          </w:tcPr>
          <w:p w14:paraId="5DA0DACB">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11FE462F">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75E74C9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5F6E5D29">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2C58F8C1">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防火门出厂合格证明和符合市场准入制度规定的有效证明文件、耐火性能检验报告</w:t>
            </w:r>
          </w:p>
        </w:tc>
        <w:tc>
          <w:tcPr>
            <w:tcW w:w="1613" w:type="dxa"/>
            <w:vAlign w:val="center"/>
          </w:tcPr>
          <w:p w14:paraId="295C4D28">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7F746460">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29DA224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08F256B4">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6B027080">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防火卷帘出厂合格证明和符合市场准入制度规定的有效证明文件、耐火性能检验报告</w:t>
            </w:r>
          </w:p>
        </w:tc>
        <w:tc>
          <w:tcPr>
            <w:tcW w:w="1613" w:type="dxa"/>
            <w:vAlign w:val="center"/>
          </w:tcPr>
          <w:p w14:paraId="76EF5BCC">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643D2460">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7045EB0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75439546">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0F801C8D">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防火玻璃出厂合格证明、耐火性能检验报告</w:t>
            </w:r>
          </w:p>
        </w:tc>
        <w:tc>
          <w:tcPr>
            <w:tcW w:w="1613" w:type="dxa"/>
            <w:vAlign w:val="center"/>
          </w:tcPr>
          <w:p w14:paraId="4F7F7493">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23B68D29">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79153ED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462C8546">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6CFDCECA">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建筑幕墙耐火极限检验报告（防火玻璃裙墙或防火玻璃墙、幕墙防火封堵构造）</w:t>
            </w:r>
          </w:p>
        </w:tc>
        <w:tc>
          <w:tcPr>
            <w:tcW w:w="1613" w:type="dxa"/>
            <w:vAlign w:val="center"/>
          </w:tcPr>
          <w:p w14:paraId="783312CC">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0BCAF5F5">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3FC6E3F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68220481">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7D3F8229">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玻璃球洒水喷头出厂合格证明、检验报告</w:t>
            </w:r>
          </w:p>
        </w:tc>
        <w:tc>
          <w:tcPr>
            <w:tcW w:w="1613" w:type="dxa"/>
            <w:vAlign w:val="center"/>
          </w:tcPr>
          <w:p w14:paraId="65853185">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2CA5CD33">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54FBBBB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49A89167">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0023071C">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消防水带出厂合格证明、检验报告</w:t>
            </w:r>
          </w:p>
        </w:tc>
        <w:tc>
          <w:tcPr>
            <w:tcW w:w="1613" w:type="dxa"/>
            <w:vAlign w:val="center"/>
          </w:tcPr>
          <w:p w14:paraId="6129A3F4">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187F584D">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1188C88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293246BA">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rPr>
                <w:rFonts w:hint="default" w:ascii="Times New Roman" w:hAnsi="Times New Roman" w:eastAsia="宋体"/>
                <w:b w:val="0"/>
                <w:sz w:val="21"/>
                <w:lang w:val="en-US" w:eastAsia="zh-CN"/>
              </w:rPr>
            </w:pPr>
          </w:p>
        </w:tc>
        <w:tc>
          <w:tcPr>
            <w:tcW w:w="5919" w:type="dxa"/>
            <w:gridSpan w:val="2"/>
            <w:vAlign w:val="center"/>
          </w:tcPr>
          <w:p w14:paraId="6906C572">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rPr>
                <w:rFonts w:ascii="Times New Roman" w:hAnsi="Times New Roman" w:eastAsia="宋体"/>
                <w:b w:val="0"/>
                <w:sz w:val="21"/>
              </w:rPr>
            </w:pPr>
            <w:r>
              <w:rPr>
                <w:rFonts w:ascii="Times New Roman" w:hAnsi="Times New Roman" w:eastAsia="宋体" w:cs="Times New Roman"/>
                <w:b w:val="0"/>
                <w:sz w:val="21"/>
              </w:rPr>
              <w:t>室内消火栓出厂合格证明、检验报告</w:t>
            </w:r>
          </w:p>
        </w:tc>
        <w:tc>
          <w:tcPr>
            <w:tcW w:w="1613" w:type="dxa"/>
            <w:vAlign w:val="center"/>
          </w:tcPr>
          <w:p w14:paraId="7B5687F5">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rPr>
                <w:rFonts w:ascii="Times New Roman" w:hAnsi="Times New Roman" w:eastAsia="宋体"/>
                <w:b w:val="0"/>
                <w:sz w:val="21"/>
              </w:rPr>
            </w:pPr>
          </w:p>
        </w:tc>
        <w:tc>
          <w:tcPr>
            <w:tcW w:w="1597" w:type="dxa"/>
            <w:vAlign w:val="center"/>
          </w:tcPr>
          <w:p w14:paraId="67CCF421">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rPr>
                <w:rFonts w:ascii="Times New Roman" w:hAnsi="Times New Roman" w:eastAsia="宋体"/>
                <w:b w:val="0"/>
                <w:sz w:val="21"/>
              </w:rPr>
            </w:pPr>
          </w:p>
        </w:tc>
      </w:tr>
      <w:tr w14:paraId="7546ED8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606D8E69">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rPr>
                <w:rFonts w:hint="default" w:eastAsia="宋体"/>
                <w:lang w:val="en-US" w:eastAsia="zh-CN"/>
              </w:rPr>
            </w:pPr>
          </w:p>
        </w:tc>
        <w:tc>
          <w:tcPr>
            <w:tcW w:w="5919" w:type="dxa"/>
            <w:gridSpan w:val="2"/>
            <w:vAlign w:val="center"/>
          </w:tcPr>
          <w:p w14:paraId="1F6952C5">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消防水枪出厂合格证明、检验报告</w:t>
            </w:r>
          </w:p>
        </w:tc>
        <w:tc>
          <w:tcPr>
            <w:tcW w:w="1613" w:type="dxa"/>
            <w:vAlign w:val="center"/>
          </w:tcPr>
          <w:p w14:paraId="319E2E9C">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5AB287E9">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37CF899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5BDA6F06">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rPr>
                <w:rFonts w:hint="default" w:eastAsia="宋体"/>
                <w:lang w:val="en-US" w:eastAsia="zh-CN"/>
              </w:rPr>
            </w:pPr>
          </w:p>
        </w:tc>
        <w:tc>
          <w:tcPr>
            <w:tcW w:w="5919" w:type="dxa"/>
            <w:gridSpan w:val="2"/>
            <w:vAlign w:val="center"/>
          </w:tcPr>
          <w:p w14:paraId="4CED3CE9">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应急照明灯具出厂合格证明、检验报告</w:t>
            </w:r>
          </w:p>
        </w:tc>
        <w:tc>
          <w:tcPr>
            <w:tcW w:w="1613" w:type="dxa"/>
            <w:vAlign w:val="center"/>
          </w:tcPr>
          <w:p w14:paraId="4412278C">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56617C39">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58A7EB6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4D81E3B1">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rPr>
                <w:rFonts w:hint="default" w:eastAsia="宋体"/>
                <w:lang w:val="en-US" w:eastAsia="zh-CN"/>
              </w:rPr>
            </w:pPr>
          </w:p>
        </w:tc>
        <w:tc>
          <w:tcPr>
            <w:tcW w:w="5919" w:type="dxa"/>
            <w:gridSpan w:val="2"/>
            <w:vAlign w:val="center"/>
          </w:tcPr>
          <w:p w14:paraId="5451D02D">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民用建筑工程室内环境质量检测报告</w:t>
            </w:r>
          </w:p>
        </w:tc>
        <w:tc>
          <w:tcPr>
            <w:tcW w:w="1613" w:type="dxa"/>
            <w:vAlign w:val="center"/>
          </w:tcPr>
          <w:p w14:paraId="7598B3D0">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6D3CB94C">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6D2185D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551615BB">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rPr>
                <w:rFonts w:hint="default" w:eastAsia="宋体"/>
                <w:lang w:val="en-US" w:eastAsia="zh-CN"/>
              </w:rPr>
            </w:pPr>
          </w:p>
        </w:tc>
        <w:tc>
          <w:tcPr>
            <w:tcW w:w="5919" w:type="dxa"/>
            <w:gridSpan w:val="2"/>
            <w:vAlign w:val="center"/>
          </w:tcPr>
          <w:p w14:paraId="5B43E9B5">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建筑防护用栏杆物理性能检验报告</w:t>
            </w:r>
          </w:p>
        </w:tc>
        <w:tc>
          <w:tcPr>
            <w:tcW w:w="1613" w:type="dxa"/>
            <w:vAlign w:val="center"/>
          </w:tcPr>
          <w:p w14:paraId="55A39A81">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78101CC8">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66527EC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7E71DC22">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rPr>
                <w:rFonts w:hint="default" w:eastAsia="宋体"/>
                <w:lang w:val="en-US" w:eastAsia="zh-CN"/>
              </w:rPr>
            </w:pPr>
          </w:p>
        </w:tc>
        <w:tc>
          <w:tcPr>
            <w:tcW w:w="5919" w:type="dxa"/>
            <w:gridSpan w:val="2"/>
            <w:vAlign w:val="center"/>
          </w:tcPr>
          <w:p w14:paraId="29CD154D">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防水卷材、防水涂料检测报告（地下防水、外墙防水、屋面防水）</w:t>
            </w:r>
          </w:p>
        </w:tc>
        <w:tc>
          <w:tcPr>
            <w:tcW w:w="1613" w:type="dxa"/>
            <w:vAlign w:val="center"/>
          </w:tcPr>
          <w:p w14:paraId="1DF77CD3">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1A2557C0">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2DB9F2B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10AE5293">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rPr>
                <w:rFonts w:hint="eastAsia" w:eastAsia="宋体"/>
                <w:lang w:eastAsia="zh-CN"/>
              </w:rPr>
            </w:pPr>
          </w:p>
        </w:tc>
        <w:tc>
          <w:tcPr>
            <w:tcW w:w="5919" w:type="dxa"/>
            <w:gridSpan w:val="2"/>
            <w:vAlign w:val="center"/>
          </w:tcPr>
          <w:p w14:paraId="22BEA00D">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新建防雷装置检测报告</w:t>
            </w:r>
          </w:p>
        </w:tc>
        <w:tc>
          <w:tcPr>
            <w:tcW w:w="1613" w:type="dxa"/>
            <w:vAlign w:val="center"/>
          </w:tcPr>
          <w:p w14:paraId="29609A74">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22641FB4">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0A94EA1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3640DAB2">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rPr>
                <w:rFonts w:hint="default" w:eastAsia="宋体"/>
                <w:lang w:val="en-US" w:eastAsia="zh-CN"/>
              </w:rPr>
            </w:pPr>
          </w:p>
        </w:tc>
        <w:tc>
          <w:tcPr>
            <w:tcW w:w="5919" w:type="dxa"/>
            <w:gridSpan w:val="2"/>
            <w:vAlign w:val="center"/>
          </w:tcPr>
          <w:p w14:paraId="05800E65">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撞击声隔声性能检测报告（商品住宅需提交）</w:t>
            </w:r>
          </w:p>
        </w:tc>
        <w:tc>
          <w:tcPr>
            <w:tcW w:w="1613" w:type="dxa"/>
            <w:vAlign w:val="center"/>
          </w:tcPr>
          <w:p w14:paraId="2C455BC4">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6292D8DA">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3900226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1EC11379">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4395D199">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噪声检测报告（商品住宅需提交）</w:t>
            </w:r>
          </w:p>
        </w:tc>
        <w:tc>
          <w:tcPr>
            <w:tcW w:w="1613" w:type="dxa"/>
            <w:vAlign w:val="center"/>
          </w:tcPr>
          <w:p w14:paraId="64389C66">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6DCCA2CF">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2AF6556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6F0DE928">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1BAE75A9">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空气声隔声性能检测报告（商品住宅需提交）</w:t>
            </w:r>
          </w:p>
        </w:tc>
        <w:tc>
          <w:tcPr>
            <w:tcW w:w="1613" w:type="dxa"/>
            <w:vAlign w:val="center"/>
          </w:tcPr>
          <w:p w14:paraId="476B5F73">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1206F65D">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61755D8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2A1DED11">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193DB1C9">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建筑门窗空气声隔声性能检测报告（商品住宅需提交）</w:t>
            </w:r>
          </w:p>
        </w:tc>
        <w:tc>
          <w:tcPr>
            <w:tcW w:w="1613" w:type="dxa"/>
            <w:vAlign w:val="center"/>
          </w:tcPr>
          <w:p w14:paraId="7B8AB887">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72061AB1">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33CE048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39628BBE">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5538C26B">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水质检测报告</w:t>
            </w:r>
          </w:p>
        </w:tc>
        <w:tc>
          <w:tcPr>
            <w:tcW w:w="1613" w:type="dxa"/>
            <w:vAlign w:val="center"/>
          </w:tcPr>
          <w:p w14:paraId="153DA99B">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04AB4496">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1AFCDE5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0A1B9F0B">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439D5360">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电梯和自动扶梯（人行道）检测报告</w:t>
            </w:r>
          </w:p>
        </w:tc>
        <w:tc>
          <w:tcPr>
            <w:tcW w:w="1613" w:type="dxa"/>
            <w:vAlign w:val="center"/>
          </w:tcPr>
          <w:p w14:paraId="23F1DF77">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38F9BC35">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480C570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5E15FD48">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021392A0">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埋地庭院燃气管道检验报告（中压、低压）</w:t>
            </w:r>
          </w:p>
        </w:tc>
        <w:tc>
          <w:tcPr>
            <w:tcW w:w="1613" w:type="dxa"/>
            <w:vAlign w:val="center"/>
          </w:tcPr>
          <w:p w14:paraId="68C59B4E">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41545694">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39444DB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485EA416">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712EEB67">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建筑装饰装修分部工程质量控制资料核查记录</w:t>
            </w:r>
          </w:p>
        </w:tc>
        <w:tc>
          <w:tcPr>
            <w:tcW w:w="1613" w:type="dxa"/>
            <w:vAlign w:val="center"/>
          </w:tcPr>
          <w:p w14:paraId="3DA35A12">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2547801B">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3216383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63E4BFB7">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1615A7C0">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建筑装饰装修分部工程安全和功能检验资料核查及主要功能抽查记录</w:t>
            </w:r>
          </w:p>
        </w:tc>
        <w:tc>
          <w:tcPr>
            <w:tcW w:w="1613" w:type="dxa"/>
            <w:vAlign w:val="center"/>
          </w:tcPr>
          <w:p w14:paraId="5CE4F4F1">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04018D57">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6340A32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65F70DA4">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3B585B63">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建筑装饰装修分部工程观感质量检查评定记录汇总表</w:t>
            </w:r>
          </w:p>
        </w:tc>
        <w:tc>
          <w:tcPr>
            <w:tcW w:w="1613" w:type="dxa"/>
            <w:vAlign w:val="center"/>
          </w:tcPr>
          <w:p w14:paraId="44D07E92">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4B0D6978">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6312C92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5F727871">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4679FED8">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建筑装饰装修分部工程质量验收记录</w:t>
            </w:r>
          </w:p>
        </w:tc>
        <w:tc>
          <w:tcPr>
            <w:tcW w:w="1613" w:type="dxa"/>
            <w:vAlign w:val="center"/>
          </w:tcPr>
          <w:p w14:paraId="72A96F9F">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76360FFD">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75BA505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11F8623F">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2B96808D">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建筑屋面分部工程质量控制资料核查记录</w:t>
            </w:r>
          </w:p>
        </w:tc>
        <w:tc>
          <w:tcPr>
            <w:tcW w:w="1613" w:type="dxa"/>
            <w:vAlign w:val="center"/>
          </w:tcPr>
          <w:p w14:paraId="48597A7B">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591D2488">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3FE68EB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2FDA4E65">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3392BA45">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建筑屋面分部工程安全和功能检验资料核查及主要功能抽查记录</w:t>
            </w:r>
          </w:p>
        </w:tc>
        <w:tc>
          <w:tcPr>
            <w:tcW w:w="1613" w:type="dxa"/>
            <w:vAlign w:val="center"/>
          </w:tcPr>
          <w:p w14:paraId="2A38DAC3">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7A0ACB53">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4949947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78660752">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0C5A7051">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建筑屋面分部工程观感质量检验记录汇总表</w:t>
            </w:r>
          </w:p>
        </w:tc>
        <w:tc>
          <w:tcPr>
            <w:tcW w:w="1613" w:type="dxa"/>
            <w:vAlign w:val="center"/>
          </w:tcPr>
          <w:p w14:paraId="05CB79A5">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2F9A4C86">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7F8C7C4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2D08C513">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254E673B">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建筑屋面分部工程质量验收记录</w:t>
            </w:r>
          </w:p>
        </w:tc>
        <w:tc>
          <w:tcPr>
            <w:tcW w:w="1613" w:type="dxa"/>
            <w:vAlign w:val="center"/>
          </w:tcPr>
          <w:p w14:paraId="2070C170">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1D773614">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6DE120B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22F595E7">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17018986">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建筑给水排水及供暖分部工程施工技术管理和质量控制资料核查记录</w:t>
            </w:r>
          </w:p>
        </w:tc>
        <w:tc>
          <w:tcPr>
            <w:tcW w:w="1613" w:type="dxa"/>
            <w:vAlign w:val="center"/>
          </w:tcPr>
          <w:p w14:paraId="066B02AD">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304A3A44">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13C1644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5FBFE6AE">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349F4D1B">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建筑给水排水及供暖分部工程安全和功能检验资料核查及主要功能抽查记录</w:t>
            </w:r>
          </w:p>
        </w:tc>
        <w:tc>
          <w:tcPr>
            <w:tcW w:w="1613" w:type="dxa"/>
            <w:vAlign w:val="center"/>
          </w:tcPr>
          <w:p w14:paraId="1507CF40">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0F619B63">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31A27EA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6365B70F">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6EC18124">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建筑给水排水及供暖分部工程观感质量检查评定记录汇总表</w:t>
            </w:r>
          </w:p>
        </w:tc>
        <w:tc>
          <w:tcPr>
            <w:tcW w:w="1613" w:type="dxa"/>
            <w:vAlign w:val="center"/>
          </w:tcPr>
          <w:p w14:paraId="239E0672">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17B1C40F">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0E53205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3B4F7E0E">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0DE22DE1">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建筑给水排水及供暖分部工程质量验收记录</w:t>
            </w:r>
          </w:p>
        </w:tc>
        <w:tc>
          <w:tcPr>
            <w:tcW w:w="1613" w:type="dxa"/>
            <w:vAlign w:val="center"/>
          </w:tcPr>
          <w:p w14:paraId="3FAD3794">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2A052680">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1784E08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4295BDBF">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04D677F7">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通风与空调分部工程施工技术管理和质量控制资料核查记录</w:t>
            </w:r>
          </w:p>
        </w:tc>
        <w:tc>
          <w:tcPr>
            <w:tcW w:w="1613" w:type="dxa"/>
            <w:vAlign w:val="center"/>
          </w:tcPr>
          <w:p w14:paraId="6FE7C963">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093A4B92">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35F3F99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4D804F56">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754137FF">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通风与空调分部工程安全和功能检验资料核查及主要功能抽查记录</w:t>
            </w:r>
          </w:p>
        </w:tc>
        <w:tc>
          <w:tcPr>
            <w:tcW w:w="1613" w:type="dxa"/>
            <w:vAlign w:val="center"/>
          </w:tcPr>
          <w:p w14:paraId="1CF7D549">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1DE46260">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7C36663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225B330C">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66B07523">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通风与空调分部工程观感质量检查评定记录汇总表</w:t>
            </w:r>
          </w:p>
        </w:tc>
        <w:tc>
          <w:tcPr>
            <w:tcW w:w="1613" w:type="dxa"/>
            <w:vAlign w:val="center"/>
          </w:tcPr>
          <w:p w14:paraId="20744882">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135BABC3">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56ED115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49974851">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236324E0">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通风与空调分部工程质量验收记录</w:t>
            </w:r>
          </w:p>
        </w:tc>
        <w:tc>
          <w:tcPr>
            <w:tcW w:w="1613" w:type="dxa"/>
            <w:vAlign w:val="center"/>
          </w:tcPr>
          <w:p w14:paraId="61A11D89">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671D4450">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0E328B3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516D392B">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545FC0AD">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建筑电气分部工程施工技术管理和质量控制资料核查记录</w:t>
            </w:r>
          </w:p>
        </w:tc>
        <w:tc>
          <w:tcPr>
            <w:tcW w:w="1613" w:type="dxa"/>
            <w:vAlign w:val="center"/>
          </w:tcPr>
          <w:p w14:paraId="0EE515F3">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06E06BF0">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1B015CB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3525F993">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7762E422">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建筑电气分部工程安全和功能检验资料核查及主要功能抽查记录</w:t>
            </w:r>
          </w:p>
        </w:tc>
        <w:tc>
          <w:tcPr>
            <w:tcW w:w="1613" w:type="dxa"/>
            <w:vAlign w:val="center"/>
          </w:tcPr>
          <w:p w14:paraId="6F1A35C5">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2DAE4DAF">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1236450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3DA3B03D">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13DF854E">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建筑电气分部工程观感质量检查评定记录汇总表</w:t>
            </w:r>
          </w:p>
        </w:tc>
        <w:tc>
          <w:tcPr>
            <w:tcW w:w="1613" w:type="dxa"/>
            <w:vAlign w:val="center"/>
          </w:tcPr>
          <w:p w14:paraId="4EAC9421">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34ECF604">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44E2ADB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58FA1E08">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13CB0926">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建筑电气分部工程质量验收记录</w:t>
            </w:r>
          </w:p>
        </w:tc>
        <w:tc>
          <w:tcPr>
            <w:tcW w:w="1613" w:type="dxa"/>
            <w:vAlign w:val="center"/>
          </w:tcPr>
          <w:p w14:paraId="4A6E5111">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0E9C4A1F">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76CFE40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43956E6E">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56DF0E0A">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智能系统分部工程施工技术管理和质量控制资料核查记录</w:t>
            </w:r>
          </w:p>
        </w:tc>
        <w:tc>
          <w:tcPr>
            <w:tcW w:w="1613" w:type="dxa"/>
            <w:vAlign w:val="center"/>
          </w:tcPr>
          <w:p w14:paraId="63311A3C">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7D2811A4">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72B9905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51485525">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47BC456B">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智能系统分部工程安全和功能检验资料核查及主要功能抽查记录</w:t>
            </w:r>
          </w:p>
        </w:tc>
        <w:tc>
          <w:tcPr>
            <w:tcW w:w="1613" w:type="dxa"/>
            <w:vAlign w:val="center"/>
          </w:tcPr>
          <w:p w14:paraId="30F00A9C">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55BC3439">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651A57E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67384E91">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5166706A">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智能系统分部工程观感质量检查评定记录汇总表</w:t>
            </w:r>
          </w:p>
        </w:tc>
        <w:tc>
          <w:tcPr>
            <w:tcW w:w="1613" w:type="dxa"/>
            <w:vAlign w:val="center"/>
          </w:tcPr>
          <w:p w14:paraId="642C7D82">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12B917DB">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5D2BD91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765FCB37">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654A779D">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智能系统分部工程质量验收记录</w:t>
            </w:r>
          </w:p>
        </w:tc>
        <w:tc>
          <w:tcPr>
            <w:tcW w:w="1613" w:type="dxa"/>
            <w:vAlign w:val="center"/>
          </w:tcPr>
          <w:p w14:paraId="1AAB5889">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3280785E">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29BF879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0F317C16">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5C58DF79">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自动喷水灭火系统工程施工技术管理和质量控制资料核查记录</w:t>
            </w:r>
          </w:p>
        </w:tc>
        <w:tc>
          <w:tcPr>
            <w:tcW w:w="1613" w:type="dxa"/>
            <w:vAlign w:val="center"/>
          </w:tcPr>
          <w:p w14:paraId="20489361">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46C73ABB">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3C5BA3E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72F88545">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15F82393">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自动喷水灭火系统工程安全和功能检验资料核查及主要功能抽查记录</w:t>
            </w:r>
          </w:p>
        </w:tc>
        <w:tc>
          <w:tcPr>
            <w:tcW w:w="1613" w:type="dxa"/>
            <w:vAlign w:val="center"/>
          </w:tcPr>
          <w:p w14:paraId="04B20724">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1F515FF5">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44CB719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7655CB1E">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18115EA5">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自动喷水灭火系统工程观感质量检查评定记录汇总表</w:t>
            </w:r>
          </w:p>
        </w:tc>
        <w:tc>
          <w:tcPr>
            <w:tcW w:w="1613" w:type="dxa"/>
            <w:vAlign w:val="center"/>
          </w:tcPr>
          <w:p w14:paraId="43EEE02A">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3D527C61">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579E54F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323D3407">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7202DCD9">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气体灭火系统工程施工技术管理和质量控制资料核查记录</w:t>
            </w:r>
          </w:p>
        </w:tc>
        <w:tc>
          <w:tcPr>
            <w:tcW w:w="1613" w:type="dxa"/>
            <w:vAlign w:val="center"/>
          </w:tcPr>
          <w:p w14:paraId="48479BFD">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2313CB77">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771BDEE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3959B2B9">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23ADCADA">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气体灭火系统工程安全和功能检验资料核查及主要功能抽查记录</w:t>
            </w:r>
          </w:p>
        </w:tc>
        <w:tc>
          <w:tcPr>
            <w:tcW w:w="1613" w:type="dxa"/>
            <w:vAlign w:val="center"/>
          </w:tcPr>
          <w:p w14:paraId="05FA7FC9">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784D7FDC">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0515E9A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39ACADC8">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21BCE2D5">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气体灭火系统工程观感质量检查评定记录汇总表</w:t>
            </w:r>
          </w:p>
        </w:tc>
        <w:tc>
          <w:tcPr>
            <w:tcW w:w="1613" w:type="dxa"/>
            <w:vAlign w:val="center"/>
          </w:tcPr>
          <w:p w14:paraId="4FB4E5BB">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25407E14">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7C43E15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752B0F50">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44B448EC">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泡沫灭火系统工程施工技术管理和质量控制资料核查记录</w:t>
            </w:r>
          </w:p>
        </w:tc>
        <w:tc>
          <w:tcPr>
            <w:tcW w:w="1613" w:type="dxa"/>
            <w:vAlign w:val="center"/>
          </w:tcPr>
          <w:p w14:paraId="3423FA75">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52355E28">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6F3484F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28C40850">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1AB54D9C">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泡沫灭火系统工程安全和功能检验资料核查及主要功能抽查记录</w:t>
            </w:r>
          </w:p>
        </w:tc>
        <w:tc>
          <w:tcPr>
            <w:tcW w:w="1613" w:type="dxa"/>
            <w:vAlign w:val="center"/>
          </w:tcPr>
          <w:p w14:paraId="615598B6">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1A902624">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14DEA98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091E6808">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7042C7CB">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泡沫灭火系统工程观感质量检查评定记录汇总表</w:t>
            </w:r>
          </w:p>
        </w:tc>
        <w:tc>
          <w:tcPr>
            <w:tcW w:w="1613" w:type="dxa"/>
            <w:vAlign w:val="center"/>
          </w:tcPr>
          <w:p w14:paraId="14D2A67D">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218581EA">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4E5DBDF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56C350D5">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2BC142D4">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火灾自动报警系统工程施工技术管理和质量控制资料核查记录</w:t>
            </w:r>
          </w:p>
        </w:tc>
        <w:tc>
          <w:tcPr>
            <w:tcW w:w="1613" w:type="dxa"/>
            <w:vAlign w:val="center"/>
          </w:tcPr>
          <w:p w14:paraId="479EF99A">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0E55B753">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72240E0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346B8DA7">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73B76AC5">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火灾自动报警系统工程安全和功能检验资料核查及主要功能抽查记录</w:t>
            </w:r>
          </w:p>
        </w:tc>
        <w:tc>
          <w:tcPr>
            <w:tcW w:w="1613" w:type="dxa"/>
            <w:vAlign w:val="center"/>
          </w:tcPr>
          <w:p w14:paraId="40E734A6">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600D6ABE">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119EDD1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257D74B6">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604A1179">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火灾自动报警系统工程观感质量检查评定记录汇总表</w:t>
            </w:r>
          </w:p>
        </w:tc>
        <w:tc>
          <w:tcPr>
            <w:tcW w:w="1613" w:type="dxa"/>
            <w:vAlign w:val="center"/>
          </w:tcPr>
          <w:p w14:paraId="0C8D41AF">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59D7AE3B">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730A301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5D7D8108">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10D5C985">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电梯分部工程施工技术管理和质量控制资料核查记录</w:t>
            </w:r>
          </w:p>
        </w:tc>
        <w:tc>
          <w:tcPr>
            <w:tcW w:w="1613" w:type="dxa"/>
            <w:vAlign w:val="center"/>
          </w:tcPr>
          <w:p w14:paraId="2B312F98">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3000E625">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26D9E2F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35636CEF">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344DAADF">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电梯分部工程安全和功能检验资料核查及主要功能抽查记录</w:t>
            </w:r>
          </w:p>
        </w:tc>
        <w:tc>
          <w:tcPr>
            <w:tcW w:w="1613" w:type="dxa"/>
            <w:vAlign w:val="center"/>
          </w:tcPr>
          <w:p w14:paraId="6293B722">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24100BD1">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290F8D1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7F18CB6D">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530EDB85">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电梯分部工程观感质量检查评定记录汇总表</w:t>
            </w:r>
          </w:p>
        </w:tc>
        <w:tc>
          <w:tcPr>
            <w:tcW w:w="1613" w:type="dxa"/>
            <w:vAlign w:val="center"/>
          </w:tcPr>
          <w:p w14:paraId="6D1104CD">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7470AEA6">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05FF737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752851EA">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4289E3B9">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电梯分部工程质量验收记录</w:t>
            </w:r>
          </w:p>
        </w:tc>
        <w:tc>
          <w:tcPr>
            <w:tcW w:w="1613" w:type="dxa"/>
            <w:vAlign w:val="center"/>
          </w:tcPr>
          <w:p w14:paraId="5E7E24F3">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18192A10">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33448E5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372475CC">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44FD2049">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无障碍工程检查验收记录表</w:t>
            </w:r>
          </w:p>
        </w:tc>
        <w:tc>
          <w:tcPr>
            <w:tcW w:w="1613" w:type="dxa"/>
            <w:vAlign w:val="center"/>
          </w:tcPr>
          <w:p w14:paraId="0BD7F181">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0C895046">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3DE6380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77D027CD">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529EC71F">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住宅工程质量分户验收方案（住宅工程需提交）</w:t>
            </w:r>
          </w:p>
        </w:tc>
        <w:tc>
          <w:tcPr>
            <w:tcW w:w="1613" w:type="dxa"/>
            <w:vAlign w:val="center"/>
          </w:tcPr>
          <w:p w14:paraId="13BE12F7">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6FD92A63">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198E510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2A682368">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0ADCA65A">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住宅工程质量分户验收记录表（住宅工程需提交）</w:t>
            </w:r>
          </w:p>
        </w:tc>
        <w:tc>
          <w:tcPr>
            <w:tcW w:w="1613" w:type="dxa"/>
            <w:vAlign w:val="center"/>
          </w:tcPr>
          <w:p w14:paraId="62C4FDC3">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18F53AE5">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7BC17E8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739" w:type="dxa"/>
            <w:vAlign w:val="center"/>
          </w:tcPr>
          <w:p w14:paraId="709239B3">
            <w:pPr>
              <w:keepNext w:val="0"/>
              <w:keepLines w:val="0"/>
              <w:widowControl/>
              <w:numPr>
                <w:ilvl w:val="0"/>
                <w:numId w:val="1"/>
              </w:numPr>
              <w:kinsoku/>
              <w:wordWrap/>
              <w:overflowPunct/>
              <w:topLinePunct w:val="0"/>
              <w:autoSpaceDE/>
              <w:autoSpaceDN/>
              <w:bidi w:val="0"/>
              <w:adjustRightInd/>
              <w:snapToGrid/>
              <w:spacing w:before="40" w:after="40" w:line="600" w:lineRule="exact"/>
              <w:ind w:left="425" w:leftChars="0" w:right="0" w:rightChars="0" w:hanging="425" w:firstLineChars="0"/>
              <w:jc w:val="center"/>
              <w:textAlignment w:val="auto"/>
            </w:pPr>
          </w:p>
        </w:tc>
        <w:tc>
          <w:tcPr>
            <w:tcW w:w="5919" w:type="dxa"/>
            <w:gridSpan w:val="2"/>
            <w:vAlign w:val="center"/>
          </w:tcPr>
          <w:p w14:paraId="32CA8816">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宋体"/>
                <w:b w:val="0"/>
                <w:sz w:val="21"/>
              </w:rPr>
              <w:t>住宅工程质量分户验收汇总表（住宅工程需提交）</w:t>
            </w:r>
          </w:p>
        </w:tc>
        <w:tc>
          <w:tcPr>
            <w:tcW w:w="1613" w:type="dxa"/>
            <w:vAlign w:val="center"/>
          </w:tcPr>
          <w:p w14:paraId="477153AA">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□符合□缺项</w:t>
            </w:r>
          </w:p>
        </w:tc>
        <w:tc>
          <w:tcPr>
            <w:tcW w:w="1597" w:type="dxa"/>
            <w:vAlign w:val="center"/>
          </w:tcPr>
          <w:p w14:paraId="56F374F7">
            <w:pPr>
              <w:keepNext w:val="0"/>
              <w:keepLines w:val="0"/>
              <w:widowControl/>
              <w:kinsoku/>
              <w:wordWrap/>
              <w:overflowPunct/>
              <w:topLinePunct w:val="0"/>
              <w:autoSpaceDE/>
              <w:autoSpaceDN/>
              <w:bidi w:val="0"/>
              <w:adjustRightInd/>
              <w:snapToGrid/>
              <w:spacing w:before="40" w:after="40" w:line="600" w:lineRule="exact"/>
              <w:ind w:left="0" w:right="0" w:firstLine="0"/>
              <w:jc w:val="center"/>
              <w:textAlignment w:val="auto"/>
            </w:pPr>
            <w:r>
              <w:rPr>
                <w:rFonts w:ascii="Times New Roman" w:hAnsi="Times New Roman" w:eastAsia="宋体"/>
                <w:b w:val="0"/>
                <w:sz w:val="21"/>
              </w:rPr>
              <w:t>□有□无□缺项</w:t>
            </w:r>
          </w:p>
        </w:tc>
      </w:tr>
      <w:tr w14:paraId="30DFB2B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4932" w:type="dxa"/>
            <w:gridSpan w:val="2"/>
            <w:shd w:val="clear" w:color="auto" w:fill="auto"/>
            <w:vAlign w:val="center"/>
          </w:tcPr>
          <w:p w14:paraId="18465CE4">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rPr>
                <w:rFonts w:ascii="Times New Roman" w:hAnsi="Times New Roman" w:eastAsia="仿宋" w:cs="Times New Roman"/>
                <w:b w:val="0"/>
                <w:sz w:val="24"/>
              </w:rPr>
            </w:pPr>
            <w:r>
              <w:rPr>
                <w:rFonts w:ascii="Times New Roman" w:hAnsi="Times New Roman" w:eastAsia="仿宋" w:cs="Times New Roman"/>
                <w:b w:val="0"/>
                <w:sz w:val="24"/>
              </w:rPr>
              <w:t>施工单位自查意见：</w:t>
            </w:r>
          </w:p>
          <w:p w14:paraId="26A94B48">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rPr>
                <w:rFonts w:ascii="Times New Roman" w:hAnsi="Times New Roman" w:eastAsia="仿宋" w:cs="Times New Roman"/>
                <w:b w:val="0"/>
                <w:sz w:val="24"/>
              </w:rPr>
            </w:pPr>
          </w:p>
          <w:p w14:paraId="396A88CF">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rPr>
                <w:rFonts w:ascii="Times New Roman" w:hAnsi="Times New Roman" w:eastAsia="仿宋" w:cs="Times New Roman"/>
                <w:b w:val="0"/>
                <w:sz w:val="24"/>
              </w:rPr>
            </w:pPr>
          </w:p>
          <w:p w14:paraId="2FC9B54A">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rPr>
                <w:rFonts w:hint="eastAsia" w:ascii="Times New Roman" w:hAnsi="Times New Roman" w:eastAsia="仿宋" w:cs="Times New Roman"/>
                <w:b w:val="0"/>
                <w:sz w:val="24"/>
                <w:lang w:eastAsia="zh-CN"/>
              </w:rPr>
            </w:pPr>
            <w:r>
              <w:rPr>
                <w:rFonts w:hint="eastAsia" w:ascii="Times New Roman" w:hAnsi="Times New Roman" w:eastAsia="仿宋" w:cs="Times New Roman"/>
                <w:b w:val="0"/>
                <w:sz w:val="24"/>
                <w:lang w:eastAsia="zh-CN"/>
              </w:rPr>
              <w:t>项目负责人：</w:t>
            </w:r>
          </w:p>
          <w:p w14:paraId="6DA791D1">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rPr>
                <w:rFonts w:hint="eastAsia" w:ascii="Times New Roman" w:hAnsi="Times New Roman" w:eastAsia="仿宋" w:cs="Times New Roman"/>
                <w:b w:val="0"/>
                <w:sz w:val="24"/>
                <w:lang w:eastAsia="zh-CN"/>
              </w:rPr>
            </w:pPr>
            <w:r>
              <w:rPr>
                <w:rFonts w:hint="eastAsia" w:ascii="Times New Roman" w:hAnsi="Times New Roman" w:eastAsia="仿宋" w:cs="Times New Roman"/>
                <w:b w:val="0"/>
                <w:sz w:val="24"/>
                <w:lang w:eastAsia="zh-CN"/>
              </w:rPr>
              <w:t>（注册章）</w:t>
            </w:r>
          </w:p>
          <w:p w14:paraId="0BA94D5E">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rPr>
                <w:rFonts w:hint="eastAsia" w:ascii="Times New Roman" w:hAnsi="Times New Roman" w:eastAsia="仿宋" w:cs="Times New Roman"/>
                <w:b w:val="0"/>
                <w:sz w:val="24"/>
                <w:lang w:eastAsia="zh-CN"/>
              </w:rPr>
            </w:pPr>
          </w:p>
          <w:p w14:paraId="726CE4AE">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rPr>
                <w:rFonts w:hint="eastAsia" w:ascii="Times New Roman" w:hAnsi="Times New Roman" w:eastAsia="仿宋" w:cs="Times New Roman"/>
                <w:b w:val="0"/>
                <w:sz w:val="24"/>
                <w:lang w:eastAsia="zh-CN"/>
              </w:rPr>
            </w:pPr>
          </w:p>
          <w:p w14:paraId="7B6D6A94">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rPr>
                <w:rFonts w:hint="eastAsia" w:ascii="Times New Roman" w:hAnsi="Times New Roman" w:eastAsia="仿宋" w:cs="Times New Roman"/>
                <w:b w:val="0"/>
                <w:sz w:val="24"/>
                <w:lang w:eastAsia="zh-CN"/>
              </w:rPr>
            </w:pPr>
          </w:p>
          <w:p w14:paraId="52A25260">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rPr>
                <w:rFonts w:hint="eastAsia" w:ascii="Times New Roman" w:hAnsi="Times New Roman" w:eastAsia="仿宋" w:cs="Times New Roman"/>
                <w:b w:val="0"/>
                <w:sz w:val="24"/>
                <w:lang w:eastAsia="zh-CN"/>
              </w:rPr>
            </w:pPr>
          </w:p>
          <w:p w14:paraId="2C86022E">
            <w:pPr>
              <w:keepNext w:val="0"/>
              <w:keepLines w:val="0"/>
              <w:widowControl/>
              <w:kinsoku/>
              <w:wordWrap/>
              <w:overflowPunct/>
              <w:topLinePunct w:val="0"/>
              <w:autoSpaceDE/>
              <w:autoSpaceDN/>
              <w:bidi w:val="0"/>
              <w:adjustRightInd/>
              <w:snapToGrid/>
              <w:spacing w:before="40" w:after="40" w:line="600" w:lineRule="exact"/>
              <w:ind w:left="0" w:right="0" w:firstLine="2640" w:firstLineChars="1100"/>
              <w:jc w:val="left"/>
              <w:textAlignment w:val="auto"/>
              <w:rPr>
                <w:rFonts w:hint="eastAsia" w:ascii="Times New Roman" w:hAnsi="Times New Roman" w:eastAsia="仿宋" w:cs="Times New Roman"/>
                <w:b w:val="0"/>
                <w:sz w:val="24"/>
                <w:lang w:eastAsia="zh-CN"/>
              </w:rPr>
            </w:pPr>
            <w:r>
              <w:rPr>
                <w:rFonts w:hint="eastAsia" w:ascii="Times New Roman" w:hAnsi="Times New Roman" w:eastAsia="仿宋" w:cs="Times New Roman"/>
                <w:b w:val="0"/>
                <w:sz w:val="24"/>
                <w:lang w:eastAsia="zh-CN"/>
              </w:rPr>
              <w:t>（施工单位盖章）</w:t>
            </w:r>
          </w:p>
          <w:p w14:paraId="17A0FA95">
            <w:pPr>
              <w:keepNext w:val="0"/>
              <w:keepLines w:val="0"/>
              <w:widowControl/>
              <w:kinsoku/>
              <w:wordWrap/>
              <w:overflowPunct/>
              <w:topLinePunct w:val="0"/>
              <w:autoSpaceDE/>
              <w:autoSpaceDN/>
              <w:bidi w:val="0"/>
              <w:adjustRightInd/>
              <w:snapToGrid/>
              <w:spacing w:before="40" w:after="40" w:line="600" w:lineRule="exact"/>
              <w:ind w:left="0" w:leftChars="0" w:right="0" w:rightChars="0" w:firstLine="0" w:firstLineChars="0"/>
              <w:jc w:val="left"/>
              <w:textAlignment w:val="auto"/>
              <w:rPr>
                <w:rFonts w:ascii="Times New Roman" w:hAnsi="Times New Roman" w:eastAsia="仿宋"/>
                <w:b w:val="0"/>
                <w:sz w:val="24"/>
                <w:szCs w:val="22"/>
              </w:rPr>
            </w:pPr>
            <w:r>
              <w:rPr>
                <w:rFonts w:hint="eastAsia" w:ascii="Times New Roman" w:hAnsi="Times New Roman" w:eastAsia="仿宋" w:cs="Times New Roman"/>
                <w:b w:val="0"/>
                <w:sz w:val="24"/>
                <w:lang w:val="en-US" w:eastAsia="zh-CN"/>
              </w:rPr>
              <w:t xml:space="preserve">                                             年         月        日</w:t>
            </w:r>
          </w:p>
        </w:tc>
        <w:tc>
          <w:tcPr>
            <w:tcW w:w="4936" w:type="dxa"/>
            <w:gridSpan w:val="3"/>
            <w:shd w:val="clear" w:color="auto" w:fill="auto"/>
            <w:vAlign w:val="center"/>
          </w:tcPr>
          <w:p w14:paraId="1DEF0B98">
            <w:pPr>
              <w:keepNext w:val="0"/>
              <w:keepLines w:val="0"/>
              <w:widowControl/>
              <w:kinsoku/>
              <w:wordWrap/>
              <w:overflowPunct/>
              <w:topLinePunct w:val="0"/>
              <w:autoSpaceDE/>
              <w:autoSpaceDN/>
              <w:bidi w:val="0"/>
              <w:adjustRightInd/>
              <w:snapToGrid/>
              <w:spacing w:before="40" w:after="40" w:line="600" w:lineRule="exact"/>
              <w:ind w:left="0" w:right="0" w:firstLine="0"/>
              <w:jc w:val="both"/>
              <w:textAlignment w:val="auto"/>
              <w:rPr>
                <w:rFonts w:ascii="Times New Roman" w:hAnsi="Times New Roman" w:eastAsia="仿宋" w:cs="Times New Roman"/>
                <w:b w:val="0"/>
                <w:sz w:val="24"/>
              </w:rPr>
            </w:pPr>
            <w:r>
              <w:rPr>
                <w:rFonts w:ascii="Times New Roman" w:hAnsi="Times New Roman" w:eastAsia="仿宋" w:cs="Times New Roman"/>
                <w:b w:val="0"/>
                <w:sz w:val="24"/>
              </w:rPr>
              <w:t>监理单位审核意见：</w:t>
            </w:r>
          </w:p>
          <w:p w14:paraId="1EC75A05">
            <w:pPr>
              <w:keepNext w:val="0"/>
              <w:keepLines w:val="0"/>
              <w:widowControl/>
              <w:kinsoku/>
              <w:wordWrap/>
              <w:overflowPunct/>
              <w:topLinePunct w:val="0"/>
              <w:autoSpaceDE/>
              <w:autoSpaceDN/>
              <w:bidi w:val="0"/>
              <w:adjustRightInd/>
              <w:snapToGrid/>
              <w:spacing w:before="40" w:after="40" w:line="600" w:lineRule="exact"/>
              <w:ind w:left="0" w:right="0" w:firstLine="0"/>
              <w:jc w:val="both"/>
              <w:textAlignment w:val="auto"/>
              <w:rPr>
                <w:rFonts w:ascii="Times New Roman" w:hAnsi="Times New Roman" w:eastAsia="仿宋" w:cs="Times New Roman"/>
                <w:b w:val="0"/>
                <w:sz w:val="24"/>
              </w:rPr>
            </w:pPr>
          </w:p>
          <w:p w14:paraId="683E7AC7">
            <w:pPr>
              <w:keepNext w:val="0"/>
              <w:keepLines w:val="0"/>
              <w:widowControl/>
              <w:kinsoku/>
              <w:wordWrap/>
              <w:overflowPunct/>
              <w:topLinePunct w:val="0"/>
              <w:autoSpaceDE/>
              <w:autoSpaceDN/>
              <w:bidi w:val="0"/>
              <w:adjustRightInd/>
              <w:snapToGrid/>
              <w:spacing w:before="40" w:after="40" w:line="600" w:lineRule="exact"/>
              <w:ind w:left="0" w:right="0" w:firstLine="0"/>
              <w:jc w:val="both"/>
              <w:textAlignment w:val="auto"/>
              <w:rPr>
                <w:rFonts w:ascii="Times New Roman" w:hAnsi="Times New Roman" w:eastAsia="仿宋" w:cs="Times New Roman"/>
                <w:b w:val="0"/>
                <w:sz w:val="24"/>
              </w:rPr>
            </w:pPr>
          </w:p>
          <w:p w14:paraId="142EB85A">
            <w:pPr>
              <w:keepNext w:val="0"/>
              <w:keepLines w:val="0"/>
              <w:widowControl/>
              <w:kinsoku/>
              <w:wordWrap/>
              <w:overflowPunct/>
              <w:topLinePunct w:val="0"/>
              <w:autoSpaceDE/>
              <w:autoSpaceDN/>
              <w:bidi w:val="0"/>
              <w:adjustRightInd/>
              <w:snapToGrid/>
              <w:spacing w:before="40" w:after="40" w:line="600" w:lineRule="exact"/>
              <w:ind w:left="0" w:right="0" w:firstLine="0"/>
              <w:jc w:val="both"/>
              <w:textAlignment w:val="auto"/>
              <w:rPr>
                <w:rFonts w:hint="eastAsia" w:ascii="Times New Roman" w:hAnsi="Times New Roman" w:eastAsia="仿宋" w:cs="Times New Roman"/>
                <w:b w:val="0"/>
                <w:sz w:val="24"/>
                <w:lang w:eastAsia="zh-CN"/>
              </w:rPr>
            </w:pPr>
            <w:r>
              <w:rPr>
                <w:rFonts w:hint="eastAsia" w:ascii="Times New Roman" w:hAnsi="Times New Roman" w:eastAsia="仿宋" w:cs="Times New Roman"/>
                <w:b w:val="0"/>
                <w:sz w:val="24"/>
                <w:lang w:eastAsia="zh-CN"/>
              </w:rPr>
              <w:t>总监理工程师：</w:t>
            </w:r>
          </w:p>
          <w:p w14:paraId="5DAAA43F">
            <w:pPr>
              <w:keepNext w:val="0"/>
              <w:keepLines w:val="0"/>
              <w:widowControl/>
              <w:kinsoku/>
              <w:wordWrap/>
              <w:overflowPunct/>
              <w:topLinePunct w:val="0"/>
              <w:autoSpaceDE/>
              <w:autoSpaceDN/>
              <w:bidi w:val="0"/>
              <w:adjustRightInd/>
              <w:snapToGrid/>
              <w:spacing w:before="40" w:after="40" w:line="600" w:lineRule="exact"/>
              <w:ind w:left="0" w:right="0" w:firstLine="0"/>
              <w:jc w:val="both"/>
              <w:textAlignment w:val="auto"/>
              <w:rPr>
                <w:rFonts w:hint="eastAsia" w:ascii="Times New Roman" w:hAnsi="Times New Roman" w:eastAsia="仿宋" w:cs="Times New Roman"/>
                <w:b w:val="0"/>
                <w:sz w:val="24"/>
                <w:lang w:eastAsia="zh-CN"/>
              </w:rPr>
            </w:pPr>
            <w:r>
              <w:rPr>
                <w:rFonts w:hint="eastAsia" w:ascii="Times New Roman" w:hAnsi="Times New Roman" w:eastAsia="仿宋" w:cs="Times New Roman"/>
                <w:b w:val="0"/>
                <w:sz w:val="24"/>
                <w:lang w:eastAsia="zh-CN"/>
              </w:rPr>
              <w:t>（注册章）</w:t>
            </w:r>
          </w:p>
          <w:p w14:paraId="0EEDF52E">
            <w:pPr>
              <w:keepNext w:val="0"/>
              <w:keepLines w:val="0"/>
              <w:widowControl/>
              <w:kinsoku/>
              <w:wordWrap/>
              <w:overflowPunct/>
              <w:topLinePunct w:val="0"/>
              <w:autoSpaceDE/>
              <w:autoSpaceDN/>
              <w:bidi w:val="0"/>
              <w:adjustRightInd/>
              <w:snapToGrid/>
              <w:spacing w:before="40" w:after="40" w:line="600" w:lineRule="exact"/>
              <w:ind w:left="0" w:right="0" w:firstLine="0"/>
              <w:jc w:val="both"/>
              <w:textAlignment w:val="auto"/>
              <w:rPr>
                <w:rFonts w:hint="eastAsia" w:ascii="Times New Roman" w:hAnsi="Times New Roman" w:eastAsia="仿宋" w:cs="Times New Roman"/>
                <w:b w:val="0"/>
                <w:sz w:val="24"/>
                <w:lang w:eastAsia="zh-CN"/>
              </w:rPr>
            </w:pPr>
          </w:p>
          <w:p w14:paraId="58D488D4">
            <w:pPr>
              <w:keepNext w:val="0"/>
              <w:keepLines w:val="0"/>
              <w:widowControl/>
              <w:kinsoku/>
              <w:wordWrap/>
              <w:overflowPunct/>
              <w:topLinePunct w:val="0"/>
              <w:autoSpaceDE/>
              <w:autoSpaceDN/>
              <w:bidi w:val="0"/>
              <w:adjustRightInd/>
              <w:snapToGrid/>
              <w:spacing w:before="40" w:after="40" w:line="600" w:lineRule="exact"/>
              <w:ind w:left="0" w:right="0" w:firstLine="0"/>
              <w:jc w:val="both"/>
              <w:textAlignment w:val="auto"/>
              <w:rPr>
                <w:rFonts w:hint="eastAsia" w:ascii="Times New Roman" w:hAnsi="Times New Roman" w:eastAsia="仿宋" w:cs="Times New Roman"/>
                <w:b w:val="0"/>
                <w:sz w:val="24"/>
                <w:lang w:eastAsia="zh-CN"/>
              </w:rPr>
            </w:pPr>
          </w:p>
          <w:p w14:paraId="393AC93F">
            <w:pPr>
              <w:keepNext w:val="0"/>
              <w:keepLines w:val="0"/>
              <w:widowControl/>
              <w:kinsoku/>
              <w:wordWrap/>
              <w:overflowPunct/>
              <w:topLinePunct w:val="0"/>
              <w:autoSpaceDE/>
              <w:autoSpaceDN/>
              <w:bidi w:val="0"/>
              <w:adjustRightInd/>
              <w:snapToGrid/>
              <w:spacing w:before="40" w:after="40" w:line="600" w:lineRule="exact"/>
              <w:ind w:left="0" w:right="0" w:firstLine="0"/>
              <w:jc w:val="both"/>
              <w:textAlignment w:val="auto"/>
              <w:rPr>
                <w:rFonts w:hint="eastAsia" w:ascii="Times New Roman" w:hAnsi="Times New Roman" w:eastAsia="仿宋" w:cs="Times New Roman"/>
                <w:b w:val="0"/>
                <w:sz w:val="24"/>
                <w:lang w:eastAsia="zh-CN"/>
              </w:rPr>
            </w:pPr>
          </w:p>
          <w:p w14:paraId="4227AFA4">
            <w:pPr>
              <w:keepNext w:val="0"/>
              <w:keepLines w:val="0"/>
              <w:widowControl/>
              <w:kinsoku/>
              <w:wordWrap/>
              <w:overflowPunct/>
              <w:topLinePunct w:val="0"/>
              <w:autoSpaceDE/>
              <w:autoSpaceDN/>
              <w:bidi w:val="0"/>
              <w:adjustRightInd/>
              <w:snapToGrid/>
              <w:spacing w:before="40" w:after="40" w:line="600" w:lineRule="exact"/>
              <w:ind w:left="0" w:right="0" w:firstLine="0"/>
              <w:jc w:val="both"/>
              <w:textAlignment w:val="auto"/>
              <w:rPr>
                <w:rFonts w:hint="eastAsia" w:ascii="Times New Roman" w:hAnsi="Times New Roman" w:eastAsia="仿宋" w:cs="Times New Roman"/>
                <w:b w:val="0"/>
                <w:sz w:val="24"/>
                <w:lang w:eastAsia="zh-CN"/>
              </w:rPr>
            </w:pPr>
          </w:p>
          <w:p w14:paraId="23C3730C">
            <w:pPr>
              <w:keepNext w:val="0"/>
              <w:keepLines w:val="0"/>
              <w:widowControl/>
              <w:kinsoku/>
              <w:wordWrap/>
              <w:overflowPunct/>
              <w:topLinePunct w:val="0"/>
              <w:autoSpaceDE/>
              <w:autoSpaceDN/>
              <w:bidi w:val="0"/>
              <w:adjustRightInd/>
              <w:snapToGrid/>
              <w:spacing w:before="40" w:after="40" w:line="600" w:lineRule="exact"/>
              <w:ind w:left="0" w:right="0" w:firstLine="2880" w:firstLineChars="1200"/>
              <w:jc w:val="both"/>
              <w:textAlignment w:val="auto"/>
              <w:rPr>
                <w:rFonts w:hint="eastAsia" w:ascii="Times New Roman" w:hAnsi="Times New Roman" w:eastAsia="仿宋" w:cs="Times New Roman"/>
                <w:b w:val="0"/>
                <w:sz w:val="24"/>
                <w:lang w:eastAsia="zh-CN"/>
              </w:rPr>
            </w:pPr>
            <w:r>
              <w:rPr>
                <w:rFonts w:hint="eastAsia" w:ascii="Times New Roman" w:hAnsi="Times New Roman" w:eastAsia="仿宋" w:cs="Times New Roman"/>
                <w:b w:val="0"/>
                <w:sz w:val="24"/>
                <w:lang w:eastAsia="zh-CN"/>
              </w:rPr>
              <w:t>（监理单位盖章）</w:t>
            </w:r>
          </w:p>
          <w:p w14:paraId="283F394F">
            <w:pPr>
              <w:keepNext w:val="0"/>
              <w:keepLines w:val="0"/>
              <w:widowControl/>
              <w:kinsoku/>
              <w:wordWrap/>
              <w:overflowPunct/>
              <w:topLinePunct w:val="0"/>
              <w:autoSpaceDE/>
              <w:autoSpaceDN/>
              <w:bidi w:val="0"/>
              <w:adjustRightInd/>
              <w:snapToGrid/>
              <w:spacing w:before="40" w:after="40" w:line="600" w:lineRule="exact"/>
              <w:ind w:left="0" w:leftChars="0" w:right="0" w:rightChars="0" w:firstLine="2880" w:firstLineChars="1200"/>
              <w:jc w:val="left"/>
              <w:textAlignment w:val="auto"/>
              <w:rPr>
                <w:rFonts w:ascii="Times New Roman" w:hAnsi="Times New Roman" w:eastAsia="仿宋"/>
                <w:b w:val="0"/>
                <w:sz w:val="24"/>
                <w:szCs w:val="22"/>
              </w:rPr>
            </w:pPr>
            <w:r>
              <w:rPr>
                <w:rFonts w:hint="eastAsia" w:ascii="Times New Roman" w:hAnsi="Times New Roman" w:eastAsia="仿宋" w:cs="Times New Roman"/>
                <w:b w:val="0"/>
                <w:sz w:val="24"/>
                <w:lang w:eastAsia="zh-CN"/>
              </w:rPr>
              <w:t>年</w:t>
            </w:r>
            <w:r>
              <w:rPr>
                <w:rFonts w:hint="eastAsia" w:ascii="Times New Roman" w:hAnsi="Times New Roman" w:eastAsia="仿宋" w:cs="Times New Roman"/>
                <w:b w:val="0"/>
                <w:sz w:val="24"/>
                <w:lang w:val="en-US" w:eastAsia="zh-CN"/>
              </w:rPr>
              <w:t xml:space="preserve">       月      日</w:t>
            </w:r>
          </w:p>
        </w:tc>
      </w:tr>
      <w:tr w14:paraId="749D1B8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 w:type="dxa"/>
            <w:bottom w:w="0" w:type="dxa"/>
            <w:right w:w="10" w:type="dxa"/>
          </w:tblCellMar>
        </w:tblPrEx>
        <w:tc>
          <w:tcPr>
            <w:tcW w:w="9868" w:type="dxa"/>
            <w:gridSpan w:val="5"/>
            <w:vAlign w:val="center"/>
          </w:tcPr>
          <w:p w14:paraId="004FCF1A">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r>
              <w:rPr>
                <w:rFonts w:ascii="Times New Roman" w:hAnsi="Times New Roman" w:eastAsia="仿宋"/>
                <w:b w:val="0"/>
                <w:sz w:val="24"/>
              </w:rPr>
              <w:t>质监站经办人：　　　　　　　　　　　　年　　月　　日</w:t>
            </w:r>
          </w:p>
          <w:p w14:paraId="53C46381">
            <w:pPr>
              <w:keepNext w:val="0"/>
              <w:keepLines w:val="0"/>
              <w:widowControl/>
              <w:kinsoku/>
              <w:wordWrap/>
              <w:overflowPunct/>
              <w:topLinePunct w:val="0"/>
              <w:autoSpaceDE/>
              <w:autoSpaceDN/>
              <w:bidi w:val="0"/>
              <w:adjustRightInd/>
              <w:snapToGrid/>
              <w:spacing w:before="40" w:after="40" w:line="600" w:lineRule="exact"/>
              <w:ind w:left="0" w:right="0" w:firstLine="0"/>
              <w:jc w:val="left"/>
              <w:textAlignment w:val="auto"/>
            </w:pPr>
          </w:p>
        </w:tc>
      </w:tr>
    </w:tbl>
    <w:p w14:paraId="05AF97AA">
      <w:pPr>
        <w:keepNext w:val="0"/>
        <w:keepLines w:val="0"/>
        <w:widowControl/>
        <w:kinsoku/>
        <w:wordWrap/>
        <w:overflowPunct/>
        <w:topLinePunct w:val="0"/>
        <w:autoSpaceDE/>
        <w:autoSpaceDN/>
        <w:bidi w:val="0"/>
        <w:adjustRightInd/>
        <w:snapToGrid/>
        <w:spacing w:before="80" w:after="0" w:line="600" w:lineRule="exact"/>
        <w:textAlignment w:val="auto"/>
      </w:pPr>
    </w:p>
    <w:p w14:paraId="3053E589">
      <w:pPr>
        <w:keepNext w:val="0"/>
        <w:keepLines w:val="0"/>
        <w:widowControl/>
        <w:kinsoku/>
        <w:wordWrap/>
        <w:overflowPunct/>
        <w:topLinePunct w:val="0"/>
        <w:autoSpaceDE/>
        <w:autoSpaceDN/>
        <w:bidi w:val="0"/>
        <w:adjustRightInd/>
        <w:snapToGrid/>
        <w:spacing w:before="0" w:after="0" w:line="600" w:lineRule="exact"/>
        <w:textAlignment w:val="auto"/>
        <w:rPr>
          <w:b/>
          <w:bCs/>
        </w:rPr>
      </w:pPr>
      <w:r>
        <w:rPr>
          <w:rFonts w:ascii="Times New Roman" w:hAnsi="Times New Roman" w:eastAsia="仿宋"/>
          <w:b/>
          <w:bCs/>
          <w:sz w:val="24"/>
        </w:rPr>
        <w:t>备注：产品出厂合格证明如提供复印件的须施工单位盖章，其他资料提供原件。</w:t>
      </w:r>
    </w:p>
    <w:p w14:paraId="4DE35275">
      <w:pPr>
        <w:keepNext w:val="0"/>
        <w:keepLines w:val="0"/>
        <w:widowControl/>
        <w:kinsoku/>
        <w:wordWrap/>
        <w:overflowPunct/>
        <w:topLinePunct w:val="0"/>
        <w:autoSpaceDE/>
        <w:autoSpaceDN/>
        <w:bidi w:val="0"/>
        <w:adjustRightInd/>
        <w:snapToGrid/>
        <w:spacing w:line="600" w:lineRule="exact"/>
        <w:textAlignment w:val="auto"/>
      </w:pPr>
    </w:p>
    <w:sectPr>
      <w:pgSz w:w="11906" w:h="16838"/>
      <w:pgMar w:top="1984" w:right="1474" w:bottom="147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DE24A3"/>
    <w:multiLevelType w:val="singleLevel"/>
    <w:tmpl w:val="1DDE24A3"/>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A64CF9"/>
    <w:rsid w:val="36A64CF9"/>
    <w:rsid w:val="460C46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3849</Words>
  <Characters>3858</Characters>
  <Lines>0</Lines>
  <Paragraphs>0</Paragraphs>
  <TotalTime>0</TotalTime>
  <ScaleCrop>false</ScaleCrop>
  <LinksUpToDate>false</LinksUpToDate>
  <CharactersWithSpaces>3985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2026-10-22T02:54:00Z</dcterms:created>
  <dc:creator>Lumine</dc:creator>
  <cp:lastModifiedBy>Lumine</cp:lastModifiedBy>
  <dcterms:modified xsi:type="dcterms:W3CDTF">2026-10-22T03:10:55Z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C9926A32A2144AB6A248A745B059DDEC_13</vt:lpwstr>
  </property>
  <property fmtid="{D5CDD505-2E9C-101B-9397-08002B2CF9AE}" pid="4" name="KSOTemplateDocerSaveRecord">
    <vt:lpwstr>eyJoZGlkIjoiZmI4Nzk2ZTM0OGFkZTljOWY4NWQ1MmE1NTg2NjVjYTMiLCJ1c2VySWQiOiIxNTIxNDY3NzgxIn0=</vt:lpwstr>
  </property>
</Properties>
</file>