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创艺简标宋" w:hAnsi="创艺简标宋" w:eastAsia="创艺简标宋" w:cs="创艺简标宋"/>
          <w:sz w:val="40"/>
          <w:szCs w:val="40"/>
        </w:rPr>
      </w:pPr>
      <w:r>
        <w:rPr>
          <w:rFonts w:hint="eastAsia" w:ascii="创艺简标宋" w:hAnsi="创艺简标宋" w:eastAsia="创艺简标宋" w:cs="创艺简标宋"/>
          <w:sz w:val="40"/>
          <w:szCs w:val="40"/>
        </w:rPr>
        <w:t>源城区创建省级“四好农村路”示范区三年</w:t>
      </w:r>
      <w:bookmarkStart w:id="0" w:name="_GoBack"/>
      <w:bookmarkEnd w:id="0"/>
    </w:p>
    <w:p>
      <w:pPr>
        <w:jc w:val="center"/>
        <w:rPr>
          <w:rFonts w:hint="eastAsia" w:ascii="创艺简标宋" w:hAnsi="创艺简标宋" w:eastAsia="创艺简标宋" w:cs="创艺简标宋"/>
          <w:sz w:val="40"/>
          <w:szCs w:val="40"/>
        </w:rPr>
      </w:pPr>
      <w:r>
        <w:rPr>
          <w:rFonts w:hint="eastAsia" w:ascii="创艺简标宋" w:hAnsi="创艺简标宋" w:eastAsia="创艺简标宋" w:cs="创艺简标宋"/>
          <w:sz w:val="40"/>
          <w:szCs w:val="40"/>
        </w:rPr>
        <w:t>行动计划（2020～2022）政策解读</w:t>
      </w:r>
    </w:p>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一、编制背景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为深入贯彻习近平新时代中国特色社会主义思想和党的十九大精神，按照“建好、管好、护好、运营好”的总要求,逐步消除制约农村发展的交通瓶颈，全力保障广大农民致富奔小康,将源城区的发展尽快融入到粤港澳大湾区的建设中来。根据广东省《关于加快推进“四好农村路”建设的实施意见》和河源市《加快实施“四好农村路”建设行动计划（2020～2022）》的总体目标要求，深入推进源城区“四好农村路”建设，结合源城区交通运输局农村公路现状，制定本行动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二、编制依据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规划在编制过程中始终以习近平新时代中国特色社会主义思想和党的十九大精神为重要指引，坚持政府主导、改革创新、民生优先、统筹推进、普惠服务、安全第一的原则，紧抓国家实施乡村振兴战略机遇，深度借力粤港澳大湾区建设，打赢精准脱贫攻坚战，切实把农村公路建好、管好、护好、运营好，为全市农村经济发展和社会进步提供坚实的交通运输保障。根据八部委联合发布《关于推动“四好农村路”高质量发展的指导意见》（2019.8）、省交通运输厅《关于服务和支撑乡村振兴战略推进“四好农村路”规划建设的指导意见》（粤交规﹝2019﹞220号）、《广东省“四好农村路”高质量发展行动纲要》（粤交基﹝2019﹞221号）、《广东省农村公路发展规划（2019-2035年）》的文件精神，结合市委、市政府实施乡村振兴战略决策部署和区委、区政府等文件要求，在充分理解上位规划的基础上结合源城区实际，进行科学编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三、内容解读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《源城区创建省级“四好农村路”示范区三年行动计划（2020～2022）》主要从指导是想、总体目标、主要目标、实施步骤和保障措施这五个方面对源城区创建省级“四好农村路”示范区三年行动进行部署。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紧紧围绕河源市“四好农村路”的建设要求，依托乡村振兴、美丽乡村、粤港澳大湾区建设、和“两个河源”四大机遇，利用源城区有利地理区位条件，进行科学合理的规划，做好源城区创建省级“四好农村路”示范区三年行动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在总体思路上，一是外联内畅，提质增色。抓住乡村振兴及美丽乡村连片创建机遇，基本构建外联内畅的农村公路交通网络，进一步提升公路绿化、亮化、美化水平，农村公路路况明显改善。真正“建设好”农村公路。二是分级管理，落实责任。建立“统一领导，分级负责”的管养责任体系；完善农村公路资金、机构、人员等运行长效机制。全面实施“路长制”和“桥长制”，做到“有路必养，有路必管，养管到位”。切实“管理好”农村公路。三是创新模式，现代化养护。实行养护模式多元化创新，应用新技术等手段实现农村公路管养。同时，积极推进农村公路养护市场化，组建专业的公路养护队伍，实行精细化管理、规范化养护。严格“养护好”农村公路。四是“客物”畅通，交旅融合发展。完善农村客运基础设施，提高农村客运安全保障能力；完善农村物流服务点，实现区域内农村物流网络节点的全覆盖；利用源城区独有的旅游资源，发展当地特色旅游产业，推进城乡客运一体化发展和农村物流发展。全面“运营好”农村公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在发展规划上，紧紧围绕河源市“四好农村路”的建设要求，依托乡村振兴、美丽乡村、粤港澳大湾区建设、和“两个河源”四大机遇，利用源城区有利地理区位条件，进行科学合理的规划。一是加快“外联内畅”通道项目启动建设，稳步实现镇到建制村公路沥青铺装率达到100%，镇到自然村公路全面达到四级双车道公路标准。二是在区内打造“四好农村路”亮点工程，快速建成一条“四好农村示范路”，以点带面，全面铺开，积极发挥示范引领作用，巩固建设成果。三是建立健全农村公路管养体制机制，实现农村公路路政管理覆盖率达100%。四是明确区、乡、村对农村公路的管理及养护责任，建立养护监管与考核制度，积极推进养护多元化创新，推动农村公路市场化运作。五是加快筹建农村乡镇客运站点，科学规划运行路线，大力推进农村客运市场化，构建“一路一站”公路驿站体系，沿线挖掘路线特色旅游资源，建立现代化运营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根据规划编制内容，在2020-2020年期间，遵循统筹规划分期实施的原则，根据规划路网的重要性与可操作性，结合源城区发展实际，安排实施具体项目。为提升以镇、建制村为节点的路网通达水平，形成道路新建及升级改造项目13个，合计32.813km总计投资5906.34万元左右，在农村公路砂土路改造方面，共计划改造的项目有23个，合计10.971km，计划投资631.95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四、项目安排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bdr w:val="none" w:color="auto" w:sz="0" w:space="0"/>
          <w:shd w:val="clear" w:fill="FFFFFF"/>
        </w:rPr>
        <w:t>　　根据规划内容，源城区2020-2022重点建设项目见附表1和附表2。</w:t>
      </w:r>
    </w:p>
    <w:p/>
    <w:sectPr>
      <w:footerReference r:id="rId3" w:type="default"/>
      <w:pgSz w:w="11906" w:h="16838"/>
      <w:pgMar w:top="2268" w:right="1559" w:bottom="1701" w:left="155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C535D"/>
    <w:rsid w:val="0F8C6D08"/>
    <w:rsid w:val="764C5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2020-11-27T02:59:00Z</dcterms:created>
  <dc:creator>区信息中心</dc:creator>
  <cp:lastModifiedBy>区信息中心</cp:lastModifiedBy>
  <dcterms:modified xsi:type="dcterms:W3CDTF">2020-11-27T03:01:19Z</dcterms:modified>
  <dc:title>源城区创建省级“四好农村路”示范区三年</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