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面试人员须知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一、疫情防控要求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次面试在新冠肺炎疫情防控常态化下开展，参加面试人员应当按照有关疫情防控要求，配合做好疫情防控相关工作。根据广东省疫情防控有关规定，“粤康码”为绿码，通信大数据行程卡正常（考前21天内无境外旅居史、14天内无国内中高风险地区所在市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</w:rPr>
        <w:t>直辖市、副省级城市为区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旅居史），凭考前48小时内核酸检测阴性证明，经现场测量体温正常（体温&lt;37.3℃）的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人员</w:t>
      </w:r>
      <w:r>
        <w:rPr>
          <w:rFonts w:hint="eastAsia" w:asciiTheme="minorEastAsia" w:hAnsiTheme="minorEastAsia"/>
          <w:sz w:val="32"/>
          <w:szCs w:val="32"/>
        </w:rPr>
        <w:t>方可参加面试。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下列人员不能参加面试：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/>
          <w:sz w:val="32"/>
          <w:szCs w:val="32"/>
        </w:rPr>
        <w:t>正处于隔离治疗期的确诊病例、疑似病例、无症状感染者，以及隔离期未满的密切接触者和次密切接触者；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/>
          <w:sz w:val="32"/>
          <w:szCs w:val="32"/>
        </w:rPr>
        <w:t>已治愈出院的确诊病例和已解除隔离医学观察的无症状感染者，尚在随访及医学观察期内的；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/>
          <w:sz w:val="32"/>
          <w:szCs w:val="32"/>
        </w:rPr>
        <w:t>“粤康码”为红码或黄码的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人员</w:t>
      </w:r>
      <w:r>
        <w:rPr>
          <w:rFonts w:hint="eastAsia" w:asciiTheme="minorEastAsia" w:hAnsiTheme="minorEastAsia"/>
          <w:sz w:val="32"/>
          <w:szCs w:val="32"/>
        </w:rPr>
        <w:t>；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/>
          <w:sz w:val="32"/>
          <w:szCs w:val="32"/>
        </w:rPr>
        <w:t>考前21天内有境外旅居史、14天内有国内中高风险地区所在市（直辖市、副省级城市为区）旅居史的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人员</w:t>
      </w:r>
      <w:r>
        <w:rPr>
          <w:rFonts w:hint="eastAsia" w:asciiTheme="minorEastAsia" w:hAnsiTheme="minorEastAsia"/>
          <w:sz w:val="32"/>
          <w:szCs w:val="32"/>
        </w:rPr>
        <w:t>；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/>
          <w:sz w:val="32"/>
          <w:szCs w:val="32"/>
        </w:rPr>
        <w:t>不能提供考前48小时内核酸检测阴性证明的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人员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在面试组织实施过程中，将按照疫情防控有关要求，落实防疫措施，必要时将综合考虑各种因素对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面试</w:t>
      </w:r>
      <w:r>
        <w:rPr>
          <w:rFonts w:hint="eastAsia" w:asciiTheme="minorEastAsia" w:hAnsiTheme="minorEastAsia"/>
          <w:sz w:val="32"/>
          <w:szCs w:val="32"/>
        </w:rPr>
        <w:t>有关工作安排进行适当调整，并及时在源城区人民政府门户网站发布公告，请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面试人员</w:t>
      </w:r>
      <w:r>
        <w:rPr>
          <w:rFonts w:hint="eastAsia" w:asciiTheme="minorEastAsia" w:hAnsiTheme="minorEastAsia"/>
          <w:sz w:val="32"/>
          <w:szCs w:val="32"/>
        </w:rPr>
        <w:t>理解、支持和配合。</w:t>
      </w:r>
    </w:p>
    <w:p>
      <w:pPr>
        <w:spacing w:line="620" w:lineRule="exact"/>
        <w:ind w:firstLine="643" w:firstLineChars="200"/>
        <w:textAlignment w:val="baseline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二、面试形式、时长及流程</w:t>
      </w:r>
    </w:p>
    <w:p>
      <w:pPr>
        <w:spacing w:line="620" w:lineRule="exact"/>
        <w:ind w:firstLine="643" w:firstLineChars="200"/>
        <w:textAlignment w:val="baseline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1.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面试</w:t>
      </w:r>
      <w:r>
        <w:rPr>
          <w:rFonts w:hint="eastAsia" w:cs="Times New Roman" w:asciiTheme="minorEastAsia" w:hAnsiTheme="minorEastAsia"/>
          <w:b/>
          <w:sz w:val="32"/>
          <w:szCs w:val="32"/>
        </w:rPr>
        <w:t>形式——试讲</w:t>
      </w:r>
      <w:r>
        <w:rPr>
          <w:rFonts w:hint="eastAsia" w:cs="Times New Roman" w:asciiTheme="minorEastAsia" w:hAnsiTheme="minorEastAsia"/>
          <w:sz w:val="32"/>
          <w:szCs w:val="32"/>
        </w:rPr>
        <w:t>，采取分学科集中同一时段进行面试的方式进行。具体方法：先由同学段同科面试者抽签确定面试顺序；面试顺序确定后，第1号面试人员先行到准备室领取题目、备考，备考30分钟后进入面试室面试；第1号面试人员准备10分钟后，第2号面试人员开始进入准备室……以此类推。</w:t>
      </w:r>
    </w:p>
    <w:p>
      <w:pPr>
        <w:spacing w:line="620" w:lineRule="exact"/>
        <w:ind w:firstLine="640" w:firstLineChars="200"/>
        <w:textAlignment w:val="baseline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应聘中小学美术、音乐、体育、舞蹈学科教师职位的面试人员应适度地进行才艺展示（其中试讲时长10分钟，才艺展示时长5分钟）。考场提供的用具有：⑴美术——画板、书法台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、</w:t>
      </w:r>
      <w:r>
        <w:rPr>
          <w:rFonts w:hint="eastAsia" w:cs="Times New Roman" w:asciiTheme="minorEastAsia" w:hAnsiTheme="minorEastAsia"/>
          <w:sz w:val="32"/>
          <w:szCs w:val="32"/>
        </w:rPr>
        <w:t>8开纸、毛笔、墨水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、</w:t>
      </w:r>
      <w:r>
        <w:rPr>
          <w:rFonts w:cs="Times New Roman" w:asciiTheme="minorEastAsia" w:hAnsiTheme="minorEastAsia"/>
          <w:sz w:val="32"/>
          <w:szCs w:val="32"/>
        </w:rPr>
        <w:t>素描纸、各种类型的铅笔（从H至8B）</w:t>
      </w:r>
      <w:r>
        <w:rPr>
          <w:rFonts w:hint="eastAsia" w:cs="Times New Roman" w:asciiTheme="minorEastAsia" w:hAnsiTheme="minorEastAsia"/>
          <w:sz w:val="32"/>
          <w:szCs w:val="32"/>
        </w:rPr>
        <w:t>；⑵音乐——钢琴、扬琴、古筝、吉他、二胡、电子琴、架子鼓；⑶体育——跳绳、毽子、垫子、篮球、足球。如面试人员欲进行其他形式的才艺展示，所携带用具须是面试人员本人即可随身携带的轻便用具，其他用具不得带入考场。</w:t>
      </w:r>
    </w:p>
    <w:p>
      <w:pPr>
        <w:spacing w:line="620" w:lineRule="exact"/>
        <w:ind w:firstLine="643" w:firstLineChars="200"/>
        <w:textAlignment w:val="baseline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2.</w:t>
      </w:r>
      <w:r>
        <w:rPr>
          <w:rFonts w:hint="eastAsia" w:cs="Times New Roman" w:asciiTheme="minorEastAsia" w:hAnsiTheme="minorEastAsia"/>
          <w:b/>
          <w:sz w:val="32"/>
          <w:szCs w:val="32"/>
          <w:lang w:val="en-US" w:eastAsia="zh-CN"/>
        </w:rPr>
        <w:t>面试</w:t>
      </w:r>
      <w:r>
        <w:rPr>
          <w:rFonts w:hint="eastAsia" w:cs="Times New Roman" w:asciiTheme="minorEastAsia" w:hAnsiTheme="minorEastAsia"/>
          <w:b/>
          <w:sz w:val="32"/>
          <w:szCs w:val="32"/>
        </w:rPr>
        <w:t>时长：</w:t>
      </w:r>
      <w:r>
        <w:rPr>
          <w:rFonts w:hint="eastAsia" w:cs="Times New Roman" w:asciiTheme="minorEastAsia" w:hAnsiTheme="minorEastAsia"/>
          <w:sz w:val="32"/>
          <w:szCs w:val="32"/>
        </w:rPr>
        <w:t>约为15分钟（由评委把握）。</w:t>
      </w:r>
    </w:p>
    <w:p>
      <w:pPr>
        <w:spacing w:line="620" w:lineRule="exact"/>
        <w:ind w:firstLine="643" w:firstLineChars="200"/>
        <w:textAlignment w:val="baseline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3.面试流程：</w:t>
      </w:r>
      <w:r>
        <w:rPr>
          <w:rFonts w:hint="eastAsia" w:cs="Times New Roman" w:asciiTheme="minorEastAsia" w:hAnsiTheme="minorEastAsia"/>
          <w:sz w:val="32"/>
          <w:szCs w:val="32"/>
        </w:rPr>
        <w:t>候考→抽签→准备→面试→候分。</w:t>
      </w:r>
      <w:bookmarkStart w:id="0" w:name="_GoBack"/>
      <w:bookmarkEnd w:id="0"/>
    </w:p>
    <w:p>
      <w:pPr>
        <w:spacing w:line="620" w:lineRule="exact"/>
        <w:textAlignment w:val="baseline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　　4.特别说明：</w:t>
      </w:r>
      <w:r>
        <w:rPr>
          <w:rFonts w:hint="eastAsia" w:cs="Times New Roman" w:asciiTheme="minorEastAsia" w:hAnsiTheme="minorEastAsia"/>
          <w:sz w:val="32"/>
          <w:szCs w:val="32"/>
        </w:rPr>
        <w:t>面试人员自进入准备室起直至面试结束，只向评委、工作人员通报面试顺序号和报考职位（特别在面试过程中）。凡向评委、工作人员泄漏本人姓名、准考证号及毕业学校等有可能影响公平、公正评分的，取消面试资格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。</w:t>
      </w:r>
      <w:r>
        <w:rPr>
          <w:rFonts w:hint="eastAsia" w:cs="Times New Roman" w:asciiTheme="minorEastAsia" w:hAnsiTheme="minorEastAsia"/>
          <w:sz w:val="32"/>
          <w:szCs w:val="32"/>
        </w:rPr>
        <w:t>已参加面试的，取消面试成绩。</w:t>
      </w:r>
    </w:p>
    <w:p>
      <w:pPr>
        <w:spacing w:line="640" w:lineRule="exact"/>
        <w:ind w:firstLine="570"/>
        <w:textAlignment w:val="baseline"/>
        <w:rPr>
          <w:rFonts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5.面试考察要点：</w:t>
      </w:r>
      <w:r>
        <w:rPr>
          <w:rFonts w:hint="eastAsia" w:cs="Times New Roman" w:asciiTheme="minorEastAsia" w:hAnsiTheme="minorEastAsia"/>
          <w:sz w:val="32"/>
          <w:szCs w:val="32"/>
        </w:rPr>
        <w:t>重点考察以下要素——课堂教学目标设置、课堂过程的组织实施、教学重难点的选取突破、辅助教学的手段方法等。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43098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4"/>
    <w:rsid w:val="00087A8B"/>
    <w:rsid w:val="000F7EC8"/>
    <w:rsid w:val="001E04DD"/>
    <w:rsid w:val="0033090A"/>
    <w:rsid w:val="00407925"/>
    <w:rsid w:val="00555668"/>
    <w:rsid w:val="005B0CE9"/>
    <w:rsid w:val="005B7631"/>
    <w:rsid w:val="00757C24"/>
    <w:rsid w:val="00B85421"/>
    <w:rsid w:val="00BA4AE7"/>
    <w:rsid w:val="00BB1F46"/>
    <w:rsid w:val="00D369C5"/>
    <w:rsid w:val="00D55E62"/>
    <w:rsid w:val="00DC3B11"/>
    <w:rsid w:val="00E45139"/>
    <w:rsid w:val="00E50BBD"/>
    <w:rsid w:val="00E74A0D"/>
    <w:rsid w:val="00F4506F"/>
    <w:rsid w:val="0C5F0F8C"/>
    <w:rsid w:val="238D12E0"/>
    <w:rsid w:val="40F02732"/>
    <w:rsid w:val="4BA21D2C"/>
    <w:rsid w:val="5BA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164</Words>
  <Characters>938</Characters>
  <Lines>7</Lines>
  <Paragraphs>2</Paragraphs>
  <TotalTime>8</TotalTime>
  <ScaleCrop>false</ScaleCrop>
  <LinksUpToDate>false</LinksUpToDate>
  <CharactersWithSpaces>1100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2022-01-01T02:52:00Z</dcterms:created>
  <dc:creator>hp20201</dc:creator>
  <cp:lastModifiedBy>hy</cp:lastModifiedBy>
  <dcterms:modified xsi:type="dcterms:W3CDTF">2022-01-02T04:36:57Z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