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宋体" w:hAnsi="宋体" w:eastAsia="方正仿宋_GBK" w:cs="方正仿宋_GBK"/>
          <w:sz w:val="32"/>
          <w:szCs w:val="32"/>
        </w:rPr>
      </w:pPr>
      <w:r>
        <w:rPr>
          <w:rFonts w:hint="eastAsia" w:ascii="宋体" w:hAnsi="宋体" w:eastAsia="方正仿宋_GBK" w:cs="方正仿宋_GBK"/>
          <w:sz w:val="32"/>
          <w:szCs w:val="32"/>
        </w:rPr>
        <w:t>附件1</w:t>
      </w:r>
    </w:p>
    <w:p>
      <w:pPr>
        <w:jc w:val="center"/>
        <w:rPr>
          <w:rFonts w:hint="eastAsia" w:ascii="方正小标宋_GBK" w:hAnsi="方正小标宋_GBK" w:eastAsia="方正小标宋_GBK" w:cs="方正小标宋_GBK"/>
          <w:b w:val="0"/>
          <w:bCs w:val="0"/>
          <w:sz w:val="44"/>
          <w:szCs w:val="44"/>
        </w:rPr>
      </w:pPr>
      <w:r>
        <w:rPr>
          <w:rFonts w:hint="eastAsia" w:ascii="方正小标宋_GBK" w:hAnsi="方正小标宋_GBK" w:eastAsia="方正小标宋_GBK" w:cs="方正小标宋_GBK"/>
          <w:b w:val="0"/>
          <w:bCs w:val="0"/>
          <w:sz w:val="44"/>
          <w:szCs w:val="44"/>
          <w:lang w:val="en-US" w:eastAsia="zh-CN"/>
        </w:rPr>
        <w:t>线上面试</w:t>
      </w:r>
      <w:r>
        <w:rPr>
          <w:rFonts w:hint="eastAsia" w:ascii="方正小标宋_GBK" w:hAnsi="方正小标宋_GBK" w:eastAsia="方正小标宋_GBK" w:cs="方正小标宋_GBK"/>
          <w:b w:val="0"/>
          <w:bCs w:val="0"/>
          <w:sz w:val="44"/>
          <w:szCs w:val="44"/>
        </w:rPr>
        <w:t>系统自测操作说明</w:t>
      </w:r>
    </w:p>
    <w:p>
      <w:pPr>
        <w:jc w:val="center"/>
      </w:pPr>
    </w:p>
    <w:p>
      <w:pPr>
        <w:pStyle w:val="6"/>
        <w:spacing w:before="0" w:beforeAutospacing="0" w:after="0" w:afterAutospacing="0" w:line="420" w:lineRule="atLeast"/>
        <w:ind w:firstLine="640" w:firstLineChars="200"/>
        <w:rPr>
          <w:rStyle w:val="9"/>
          <w:rFonts w:hint="eastAsia" w:ascii="宋体" w:hAnsi="宋体" w:eastAsia="黑体" w:cs="黑体"/>
          <w:b w:val="0"/>
          <w:bCs w:val="0"/>
          <w:sz w:val="32"/>
          <w:szCs w:val="32"/>
        </w:rPr>
      </w:pPr>
      <w:r>
        <w:rPr>
          <w:rFonts w:hint="eastAsia" w:ascii="宋体" w:hAnsi="宋体" w:eastAsia="黑体" w:cs="黑体"/>
          <w:b w:val="0"/>
          <w:bCs w:val="0"/>
          <w:kern w:val="2"/>
          <w:sz w:val="32"/>
          <w:szCs w:val="32"/>
        </w:rPr>
        <w:t>一</w:t>
      </w:r>
      <w:r>
        <w:rPr>
          <w:rStyle w:val="9"/>
          <w:rFonts w:hint="eastAsia" w:ascii="宋体" w:hAnsi="宋体" w:eastAsia="黑体" w:cs="黑体"/>
          <w:b w:val="0"/>
          <w:bCs w:val="0"/>
          <w:sz w:val="32"/>
          <w:szCs w:val="32"/>
        </w:rPr>
        <w:t>、硬件设备</w:t>
      </w:r>
      <w:bookmarkStart w:id="0" w:name="_GoBack"/>
      <w:bookmarkEnd w:id="0"/>
    </w:p>
    <w:p>
      <w:pPr>
        <w:pStyle w:val="6"/>
        <w:spacing w:before="0" w:beforeAutospacing="0" w:after="0" w:afterAutospacing="0" w:line="420" w:lineRule="atLeast"/>
        <w:ind w:firstLine="800" w:firstLineChars="250"/>
        <w:rPr>
          <w:rFonts w:hint="eastAsia" w:ascii="宋体" w:hAnsi="宋体" w:eastAsia="方正仿宋_GBK" w:cs="方正仿宋_GBK"/>
          <w:kern w:val="2"/>
          <w:sz w:val="32"/>
          <w:szCs w:val="32"/>
        </w:rPr>
      </w:pPr>
      <w:r>
        <w:rPr>
          <w:rFonts w:hint="eastAsia" w:ascii="宋体" w:hAnsi="宋体" w:eastAsia="方正仿宋_GBK" w:cs="方正仿宋_GBK"/>
          <w:kern w:val="2"/>
          <w:sz w:val="32"/>
          <w:szCs w:val="32"/>
        </w:rPr>
        <w:t>1.考生端硬件要求：</w:t>
      </w:r>
    </w:p>
    <w:p>
      <w:pPr>
        <w:pStyle w:val="6"/>
        <w:spacing w:before="0" w:beforeAutospacing="0" w:after="0" w:afterAutospacing="0" w:line="420" w:lineRule="atLeast"/>
        <w:ind w:firstLine="640" w:firstLineChars="200"/>
        <w:rPr>
          <w:rFonts w:hint="eastAsia" w:ascii="宋体" w:hAnsi="宋体" w:eastAsia="方正仿宋_GBK" w:cs="方正仿宋_GBK"/>
          <w:kern w:val="2"/>
          <w:sz w:val="32"/>
          <w:szCs w:val="32"/>
        </w:rPr>
      </w:pPr>
      <w:r>
        <w:rPr>
          <w:rFonts w:hint="eastAsia" w:ascii="宋体" w:hAnsi="宋体" w:eastAsia="方正仿宋_GBK" w:cs="方正仿宋_GBK"/>
          <w:kern w:val="2"/>
          <w:sz w:val="32"/>
          <w:szCs w:val="32"/>
        </w:rPr>
        <w:t>⑴一台操作系统为Win7或以上且带清晰摄像和录音功能的电脑，确保关闭电脑屏保和电脑系统不休眠（注意：摄像头应保证视频图像清晰，拾音器应确保录音清楚）。</w:t>
      </w:r>
    </w:p>
    <w:p>
      <w:pPr>
        <w:pStyle w:val="6"/>
        <w:spacing w:before="0" w:beforeAutospacing="0" w:after="0" w:afterAutospacing="0" w:line="420" w:lineRule="atLeast"/>
        <w:ind w:firstLine="640" w:firstLineChars="200"/>
        <w:rPr>
          <w:rFonts w:hint="eastAsia" w:ascii="宋体" w:hAnsi="宋体" w:eastAsia="方正仿宋_GBK" w:cs="方正仿宋_GBK"/>
          <w:kern w:val="2"/>
          <w:sz w:val="32"/>
          <w:szCs w:val="32"/>
        </w:rPr>
      </w:pPr>
      <w:r>
        <w:rPr>
          <w:rFonts w:hint="eastAsia" w:ascii="宋体" w:hAnsi="宋体" w:eastAsia="方正仿宋_GBK" w:cs="方正仿宋_GBK"/>
          <w:kern w:val="2"/>
          <w:sz w:val="32"/>
          <w:szCs w:val="32"/>
        </w:rPr>
        <w:t>⑵一台带清晰摄像和录音功能的移动终端，须确保电力充足（手机或平板电脑皆可）。</w:t>
      </w:r>
    </w:p>
    <w:p>
      <w:pPr>
        <w:pStyle w:val="6"/>
        <w:spacing w:before="0" w:beforeAutospacing="0" w:after="0" w:afterAutospacing="0" w:line="420" w:lineRule="atLeast"/>
        <w:rPr>
          <w:rFonts w:hint="eastAsia" w:ascii="宋体" w:hAnsi="宋体" w:eastAsia="方正仿宋_GBK" w:cs="方正仿宋_GBK"/>
          <w:kern w:val="2"/>
          <w:sz w:val="32"/>
          <w:szCs w:val="32"/>
        </w:rPr>
      </w:pPr>
      <w:r>
        <w:rPr>
          <w:rFonts w:hint="eastAsia" w:ascii="宋体" w:hAnsi="宋体" w:eastAsia="方正仿宋_GBK" w:cs="方正仿宋_GBK"/>
          <w:kern w:val="2"/>
          <w:sz w:val="32"/>
          <w:szCs w:val="32"/>
        </w:rPr>
        <w:t>　　2.面试环境</w:t>
      </w:r>
    </w:p>
    <w:p>
      <w:pPr>
        <w:pStyle w:val="6"/>
        <w:spacing w:before="0" w:beforeAutospacing="0" w:after="0" w:afterAutospacing="0" w:line="420" w:lineRule="atLeast"/>
        <w:ind w:firstLine="640" w:firstLineChars="200"/>
        <w:rPr>
          <w:rFonts w:hint="eastAsia" w:ascii="宋体" w:hAnsi="宋体" w:eastAsia="方正仿宋_GBK" w:cs="方正仿宋_GBK"/>
          <w:sz w:val="32"/>
          <w:szCs w:val="32"/>
        </w:rPr>
      </w:pPr>
      <w:r>
        <w:rPr>
          <w:rFonts w:hint="eastAsia" w:ascii="宋体" w:hAnsi="宋体" w:eastAsia="方正仿宋_GBK" w:cs="方正仿宋_GBK"/>
          <w:sz w:val="32"/>
          <w:szCs w:val="32"/>
        </w:rPr>
        <w:t>⑴考生应自行提供独立封闭无其他人、无外界干扰的安静场所作为</w:t>
      </w:r>
      <w:r>
        <w:rPr>
          <w:rFonts w:hint="eastAsia" w:ascii="宋体" w:hAnsi="宋体" w:eastAsia="方正仿宋_GBK" w:cs="方正仿宋_GBK"/>
          <w:sz w:val="32"/>
          <w:szCs w:val="32"/>
          <w:lang w:val="en-US" w:eastAsia="zh-CN"/>
        </w:rPr>
        <w:t>面试</w:t>
      </w:r>
      <w:r>
        <w:rPr>
          <w:rFonts w:hint="eastAsia" w:ascii="宋体" w:hAnsi="宋体" w:eastAsia="方正仿宋_GBK" w:cs="方正仿宋_GBK"/>
          <w:sz w:val="32"/>
          <w:szCs w:val="32"/>
        </w:rPr>
        <w:t>环境。</w:t>
      </w:r>
    </w:p>
    <w:p>
      <w:pPr>
        <w:pStyle w:val="6"/>
        <w:spacing w:before="0" w:beforeAutospacing="0" w:after="0" w:afterAutospacing="0" w:line="420" w:lineRule="atLeast"/>
        <w:ind w:firstLine="640" w:firstLineChars="200"/>
        <w:rPr>
          <w:rFonts w:hint="eastAsia" w:ascii="宋体" w:hAnsi="宋体" w:eastAsia="方正仿宋_GBK" w:cs="方正仿宋_GBK"/>
          <w:sz w:val="32"/>
          <w:szCs w:val="32"/>
        </w:rPr>
      </w:pPr>
      <w:r>
        <w:rPr>
          <w:rFonts w:hint="eastAsia" w:ascii="宋体" w:hAnsi="宋体" w:eastAsia="方正仿宋_GBK" w:cs="方正仿宋_GBK"/>
          <w:sz w:val="32"/>
          <w:szCs w:val="32"/>
        </w:rPr>
        <w:t>⑵网络要稳定通畅，以确保正式面试正常、稳定、安全、顺利地进行。</w:t>
      </w:r>
    </w:p>
    <w:p>
      <w:pPr>
        <w:pStyle w:val="6"/>
        <w:spacing w:before="0" w:beforeAutospacing="0" w:after="0" w:afterAutospacing="0" w:line="420" w:lineRule="atLeast"/>
        <w:ind w:firstLine="640" w:firstLineChars="200"/>
        <w:rPr>
          <w:rFonts w:hint="eastAsia" w:ascii="宋体" w:hAnsi="宋体" w:eastAsia="方正仿宋_GBK" w:cs="方正仿宋_GBK"/>
          <w:sz w:val="32"/>
          <w:szCs w:val="32"/>
        </w:rPr>
      </w:pPr>
      <w:r>
        <w:rPr>
          <w:rFonts w:hint="eastAsia" w:ascii="宋体" w:hAnsi="宋体" w:eastAsia="方正仿宋_GBK" w:cs="方正仿宋_GBK"/>
          <w:sz w:val="32"/>
          <w:szCs w:val="32"/>
        </w:rPr>
        <w:t>⑶如在测试期间出现网络卡顿不畅，视频、语音含混不清甚至不通等情况的，务必及时调整、更换，确保本次面试正常稳定。</w:t>
      </w:r>
      <w:r>
        <w:rPr>
          <w:rFonts w:hint="eastAsia" w:ascii="宋体" w:hAnsi="宋体" w:eastAsia="方正仿宋_GBK" w:cs="方正仿宋_GBK"/>
          <w:sz w:val="32"/>
          <w:szCs w:val="32"/>
        </w:rPr>
        <w:tab/>
      </w:r>
    </w:p>
    <w:p>
      <w:pPr>
        <w:pStyle w:val="6"/>
        <w:spacing w:before="0" w:beforeAutospacing="0" w:after="0" w:afterAutospacing="0" w:line="420" w:lineRule="atLeast"/>
        <w:ind w:firstLine="640" w:firstLineChars="200"/>
        <w:rPr>
          <w:rFonts w:hint="eastAsia" w:ascii="宋体" w:hAnsi="宋体" w:eastAsia="方正仿宋_GBK" w:cs="方正仿宋_GBK"/>
          <w:sz w:val="32"/>
          <w:szCs w:val="32"/>
        </w:rPr>
      </w:pPr>
      <w:r>
        <w:rPr>
          <w:rFonts w:hint="eastAsia" w:ascii="宋体" w:hAnsi="宋体" w:eastAsia="方正仿宋_GBK" w:cs="方正仿宋_GBK"/>
          <w:sz w:val="32"/>
          <w:szCs w:val="32"/>
        </w:rPr>
        <w:t>⑷考生应调整好位置，确保</w:t>
      </w:r>
      <w:r>
        <w:rPr>
          <w:rFonts w:hint="eastAsia" w:ascii="宋体" w:hAnsi="宋体" w:eastAsia="方正仿宋_GBK" w:cs="方正仿宋_GBK"/>
          <w:sz w:val="32"/>
          <w:szCs w:val="32"/>
          <w:lang w:val="en-US" w:eastAsia="zh-CN"/>
        </w:rPr>
        <w:t>自己</w:t>
      </w:r>
      <w:r>
        <w:rPr>
          <w:rFonts w:hint="eastAsia" w:ascii="宋体" w:hAnsi="宋体" w:eastAsia="方正仿宋_GBK" w:cs="方正仿宋_GBK"/>
          <w:sz w:val="32"/>
          <w:szCs w:val="32"/>
        </w:rPr>
        <w:t>在摄像范围中。</w:t>
      </w:r>
    </w:p>
    <w:p>
      <w:pPr>
        <w:pStyle w:val="6"/>
        <w:spacing w:before="0" w:beforeAutospacing="0" w:after="0" w:afterAutospacing="0" w:line="420" w:lineRule="atLeast"/>
        <w:ind w:firstLine="640" w:firstLineChars="200"/>
        <w:rPr>
          <w:rFonts w:hint="eastAsia" w:ascii="宋体" w:hAnsi="宋体" w:eastAsia="方正仿宋_GBK" w:cs="方正仿宋_GBK"/>
          <w:kern w:val="2"/>
          <w:sz w:val="32"/>
          <w:szCs w:val="32"/>
        </w:rPr>
      </w:pPr>
      <w:r>
        <w:rPr>
          <w:rFonts w:hint="eastAsia" w:ascii="宋体" w:hAnsi="宋体" w:eastAsia="方正仿宋_GBK" w:cs="方正仿宋_GBK"/>
          <w:sz w:val="32"/>
          <w:szCs w:val="32"/>
        </w:rPr>
        <w:t>⑸</w:t>
      </w:r>
      <w:r>
        <w:rPr>
          <w:rFonts w:hint="eastAsia" w:ascii="宋体" w:hAnsi="宋体" w:eastAsia="方正仿宋_GBK" w:cs="方正仿宋_GBK"/>
          <w:kern w:val="2"/>
          <w:sz w:val="32"/>
          <w:szCs w:val="32"/>
        </w:rPr>
        <w:t>考生参加面试应着正装出镜，不得使用滤镜等可能导致本人严重失真的设备，妆容不宜夸张，不得遮挡面部（不得戴口罩）。</w:t>
      </w:r>
    </w:p>
    <w:p>
      <w:pPr>
        <w:pStyle w:val="6"/>
        <w:spacing w:before="0" w:beforeAutospacing="0" w:after="0" w:afterAutospacing="0" w:line="420" w:lineRule="atLeast"/>
        <w:ind w:firstLine="640" w:firstLineChars="200"/>
        <w:rPr>
          <w:rFonts w:hint="eastAsia" w:ascii="宋体" w:hAnsi="宋体" w:eastAsia="黑体" w:cs="黑体"/>
          <w:b w:val="0"/>
          <w:bCs w:val="0"/>
          <w:kern w:val="2"/>
          <w:sz w:val="32"/>
          <w:szCs w:val="32"/>
        </w:rPr>
      </w:pPr>
      <w:r>
        <w:rPr>
          <w:rFonts w:hint="eastAsia" w:ascii="宋体" w:hAnsi="宋体" w:eastAsia="黑体" w:cs="黑体"/>
          <w:b w:val="0"/>
          <w:bCs w:val="0"/>
          <w:kern w:val="2"/>
          <w:sz w:val="32"/>
          <w:szCs w:val="32"/>
        </w:rPr>
        <w:t>二、自测操作流程</w:t>
      </w:r>
    </w:p>
    <w:p>
      <w:pPr>
        <w:pStyle w:val="6"/>
        <w:spacing w:before="0" w:beforeAutospacing="0" w:after="0" w:afterAutospacing="0" w:line="420" w:lineRule="atLeast"/>
        <w:ind w:firstLine="640" w:firstLineChars="200"/>
        <w:jc w:val="both"/>
        <w:rPr>
          <w:rFonts w:hint="eastAsia" w:ascii="宋体" w:hAnsi="宋体" w:eastAsia="方正仿宋_GBK" w:cs="方正仿宋_GBK"/>
          <w:b/>
          <w:bCs/>
          <w:kern w:val="2"/>
          <w:sz w:val="32"/>
          <w:szCs w:val="32"/>
        </w:rPr>
      </w:pPr>
      <w:r>
        <w:rPr>
          <w:rFonts w:hint="eastAsia" w:ascii="宋体" w:hAnsi="宋体" w:eastAsia="方正仿宋_GBK" w:cs="方正仿宋_GBK"/>
          <w:sz w:val="32"/>
          <w:szCs w:val="32"/>
        </w:rPr>
        <w:t>自测由考生自主完成，不限制测试次数，考生可进行多次测试以保证符合面试环境设置要求。</w:t>
      </w:r>
    </w:p>
    <w:p>
      <w:pPr>
        <w:ind w:firstLine="640" w:firstLineChars="200"/>
        <w:jc w:val="both"/>
        <w:rPr>
          <w:rFonts w:hint="eastAsia" w:ascii="宋体" w:hAnsi="宋体" w:eastAsia="方正仿宋_GBK" w:cs="方正仿宋_GBK"/>
          <w:sz w:val="32"/>
          <w:szCs w:val="32"/>
        </w:rPr>
      </w:pPr>
      <w:r>
        <w:rPr>
          <w:rFonts w:hint="eastAsia" w:ascii="宋体" w:hAnsi="宋体" w:eastAsia="方正仿宋_GBK" w:cs="方正仿宋_GBK"/>
          <w:sz w:val="32"/>
          <w:szCs w:val="32"/>
        </w:rPr>
        <w:t>1.打开电脑,关闭360卫士、腾讯电脑管家、联想等杀毒软件,打开电脑谷歌浏览器，登入https://ms.gd-pa.cn/batch/newBatch。（注：没有的请到谷歌浏览器官网https://www.google.cn/chrome/下载）</w:t>
      </w:r>
    </w:p>
    <w:p>
      <w:pPr>
        <w:rPr>
          <w:rFonts w:ascii="宋体" w:hAnsi="宋体" w:cs="宋体"/>
          <w:sz w:val="32"/>
          <w:szCs w:val="32"/>
        </w:rPr>
      </w:pPr>
      <w:r>
        <w:rPr>
          <w:rFonts w:hint="eastAsia" w:ascii="宋体" w:hAnsi="宋体" w:cs="宋体"/>
          <w:sz w:val="32"/>
          <w:szCs w:val="32"/>
        </w:rPr>
        <w:drawing>
          <wp:inline distT="0" distB="0" distL="114300" distR="114300">
            <wp:extent cx="5270500" cy="2206625"/>
            <wp:effectExtent l="0" t="0" r="0" b="3175"/>
            <wp:docPr id="4" name="图片 1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图片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20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/>
          <w:sz w:val="32"/>
          <w:szCs w:val="32"/>
        </w:rPr>
      </w:pPr>
    </w:p>
    <w:p>
      <w:pPr>
        <w:ind w:firstLine="640" w:firstLineChars="200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2.考生选择对应自测入口进入个人登录页面。输入考生手机号（默认与报名所填个人手机号一致），身份类型选择：考生，输入验证码，获取手机验证码后登录。（如图）</w:t>
      </w:r>
    </w:p>
    <w:p>
      <w:pPr>
        <w:jc w:val="center"/>
        <w:rPr>
          <w:rFonts w:ascii="宋体" w:hAnsi="宋体"/>
          <w:sz w:val="32"/>
          <w:szCs w:val="32"/>
        </w:rPr>
      </w:pPr>
      <w:r>
        <w:rPr>
          <w:rFonts w:ascii="宋体" w:hAnsi="宋体"/>
          <w:sz w:val="32"/>
          <w:szCs w:val="32"/>
        </w:rPr>
        <w:drawing>
          <wp:inline distT="0" distB="0" distL="114300" distR="114300">
            <wp:extent cx="4133850" cy="2510155"/>
            <wp:effectExtent l="0" t="0" r="0" b="4445"/>
            <wp:docPr id="6" name="图片 2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 descr="图片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140294" cy="2514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hint="eastAsia" w:ascii="宋体" w:hAnsi="宋体" w:eastAsia="方正仿宋_GBK" w:cs="方正仿宋_GBK"/>
          <w:sz w:val="32"/>
          <w:szCs w:val="32"/>
        </w:rPr>
      </w:pPr>
      <w:r>
        <w:rPr>
          <w:rFonts w:hint="eastAsia" w:ascii="宋体" w:hAnsi="宋体" w:eastAsia="方正仿宋_GBK" w:cs="方正仿宋_GBK"/>
          <w:sz w:val="32"/>
          <w:szCs w:val="32"/>
        </w:rPr>
        <w:t>3.登录后显示考试须知，考生自主阅读后并点击“已阅并确认”后进入下一步。</w:t>
      </w:r>
    </w:p>
    <w:p>
      <w:pPr>
        <w:ind w:firstLine="640" w:firstLineChars="200"/>
        <w:rPr>
          <w:rFonts w:hint="eastAsia" w:ascii="宋体" w:hAnsi="宋体" w:eastAsia="方正仿宋_GBK" w:cs="方正仿宋_GBK"/>
          <w:sz w:val="32"/>
          <w:szCs w:val="32"/>
        </w:rPr>
      </w:pPr>
      <w:r>
        <w:rPr>
          <w:rFonts w:hint="eastAsia" w:ascii="宋体" w:hAnsi="宋体" w:eastAsia="方正仿宋_GBK" w:cs="方正仿宋_GBK"/>
          <w:sz w:val="32"/>
          <w:szCs w:val="32"/>
        </w:rPr>
        <w:t>4.考生通过移动终端“太亚云考试”APP对准电脑浏览器页面左上角考生信息二维码进行扫描（扫描不成功的可点击放大二维码图片），打开手机摄像头。（如图）</w:t>
      </w:r>
    </w:p>
    <w:p>
      <w:pPr>
        <w:rPr>
          <w:rFonts w:hint="eastAsia" w:ascii="宋体" w:hAnsi="宋体" w:eastAsia="方正仿宋_GBK" w:cs="方正仿宋_GBK"/>
          <w:sz w:val="32"/>
          <w:szCs w:val="32"/>
        </w:rPr>
      </w:pPr>
      <w:r>
        <w:rPr>
          <w:rFonts w:hint="eastAsia" w:ascii="宋体" w:hAnsi="宋体" w:eastAsia="方正仿宋_GBK" w:cs="方正仿宋_GBK"/>
          <w:sz w:val="32"/>
          <w:szCs w:val="32"/>
        </w:rPr>
        <w:drawing>
          <wp:inline distT="0" distB="0" distL="114300" distR="114300">
            <wp:extent cx="5262880" cy="2974975"/>
            <wp:effectExtent l="0" t="0" r="7620" b="9525"/>
            <wp:docPr id="5" name="图片 3" descr="C:/Users/jz/AppData/Local/Temp/picturecompress_20220413142304/output_1.pn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 descr="C:/Users/jz/AppData/Local/Temp/picturecompress_20220413142304/output_1.pngoutput_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hint="eastAsia" w:ascii="宋体" w:hAnsi="宋体" w:eastAsia="方正仿宋_GBK" w:cs="方正仿宋_GBK"/>
          <w:sz w:val="32"/>
          <w:szCs w:val="32"/>
        </w:rPr>
      </w:pPr>
      <w:r>
        <w:rPr>
          <w:rFonts w:hint="eastAsia" w:ascii="宋体" w:hAnsi="宋体" w:eastAsia="方正仿宋_GBK" w:cs="方正仿宋_GBK"/>
          <w:sz w:val="32"/>
          <w:szCs w:val="32"/>
        </w:rPr>
        <w:t>5.电脑摄像头、移动设备摄像头摆放要求如下：</w:t>
      </w:r>
    </w:p>
    <w:p>
      <w:pPr>
        <w:ind w:firstLine="640" w:firstLineChars="200"/>
        <w:jc w:val="left"/>
        <w:rPr>
          <w:rFonts w:hint="eastAsia" w:ascii="宋体" w:hAnsi="宋体" w:eastAsia="方正仿宋_GBK" w:cs="方正仿宋_GBK"/>
          <w:sz w:val="32"/>
          <w:szCs w:val="32"/>
        </w:rPr>
      </w:pPr>
      <w:r>
        <w:rPr>
          <w:rFonts w:hint="eastAsia" w:ascii="宋体" w:hAnsi="宋体" w:eastAsia="方正仿宋_GBK" w:cs="方正仿宋_GBK"/>
          <w:sz w:val="32"/>
          <w:szCs w:val="32"/>
        </w:rPr>
        <w:t>⑴电脑置于考生正前方，电脑摄像头正对考生，清晰拍摄考生面试期间正面视频，清晰录制考生面试期间音频。</w:t>
      </w:r>
    </w:p>
    <w:p>
      <w:pPr>
        <w:ind w:firstLine="640" w:firstLineChars="200"/>
        <w:jc w:val="left"/>
        <w:rPr>
          <w:rFonts w:hint="eastAsia" w:ascii="宋体" w:hAnsi="宋体" w:eastAsia="方正仿宋_GBK" w:cs="方正仿宋_GBK"/>
          <w:sz w:val="32"/>
          <w:szCs w:val="32"/>
        </w:rPr>
      </w:pPr>
      <w:r>
        <w:rPr>
          <w:rFonts w:hint="eastAsia" w:ascii="宋体" w:hAnsi="宋体" w:eastAsia="方正仿宋_GBK" w:cs="方正仿宋_GBK"/>
          <w:sz w:val="32"/>
          <w:szCs w:val="32"/>
        </w:rPr>
        <w:t>⑵移动摄像头置于考生侧后方，与考生—电脑—移动终端三点形成约45°角（如下图一、图二），将移动设备固定，确保移动终端能清晰拍摄考生侧面、手部和电脑完整屏幕、拍摄到考生桌面；如因考生不按照要求操作，导致考官在评判时认定有作弊行为，责任由考生自负。</w:t>
      </w:r>
    </w:p>
    <w:p>
      <w:pPr>
        <w:ind w:firstLine="420"/>
        <w:rPr>
          <w:rFonts w:hint="eastAsia" w:ascii="宋体" w:hAnsi="宋体" w:eastAsia="方正仿宋_GBK" w:cs="方正仿宋_GBK"/>
          <w:sz w:val="32"/>
          <w:szCs w:val="32"/>
        </w:rPr>
      </w:pPr>
      <w:r>
        <w:rPr>
          <w:rFonts w:hint="eastAsia" w:ascii="宋体" w:hAnsi="宋体" w:eastAsia="方正仿宋_GBK" w:cs="方正仿宋_GBK"/>
          <w:sz w:val="32"/>
          <w:szCs w:val="32"/>
        </w:rPr>
        <w:drawing>
          <wp:inline distT="0" distB="0" distL="114300" distR="114300">
            <wp:extent cx="5240655" cy="3646170"/>
            <wp:effectExtent l="0" t="0" r="4445" b="11430"/>
            <wp:docPr id="7" name="图片 4" descr="3cb7abb5c6302a17102b23608c0bb1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 descr="3cb7abb5c6302a17102b23608c0bb1a"/>
                    <pic:cNvPicPr>
                      <a:picLocks noChangeAspect="1"/>
                    </pic:cNvPicPr>
                  </pic:nvPicPr>
                  <pic:blipFill>
                    <a:blip r:embed="rId8"/>
                    <a:srcRect t="12894"/>
                    <a:stretch>
                      <a:fillRect/>
                    </a:stretch>
                  </pic:blipFill>
                  <pic:spPr>
                    <a:xfrm>
                      <a:off x="0" y="0"/>
                      <a:ext cx="5240655" cy="3646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jc w:val="center"/>
        <w:rPr>
          <w:rFonts w:hint="eastAsia" w:ascii="宋体" w:hAnsi="宋体" w:eastAsia="方正仿宋_GBK" w:cs="方正仿宋_GBK"/>
          <w:sz w:val="32"/>
          <w:szCs w:val="32"/>
        </w:rPr>
      </w:pPr>
      <w:r>
        <w:rPr>
          <w:rFonts w:hint="eastAsia" w:ascii="宋体" w:hAnsi="宋体" w:eastAsia="方正仿宋_GBK" w:cs="方正仿宋_GBK"/>
          <w:sz w:val="32"/>
          <w:szCs w:val="32"/>
        </w:rPr>
        <w:t>（图一）</w:t>
      </w:r>
    </w:p>
    <w:p>
      <w:pPr>
        <w:ind w:firstLine="420"/>
        <w:rPr>
          <w:rFonts w:hint="eastAsia" w:ascii="宋体" w:hAnsi="宋体" w:eastAsia="方正仿宋_GBK" w:cs="方正仿宋_GBK"/>
          <w:sz w:val="32"/>
          <w:szCs w:val="32"/>
        </w:rPr>
      </w:pPr>
      <w:r>
        <w:rPr>
          <w:rFonts w:hint="eastAsia" w:ascii="宋体" w:hAnsi="宋体" w:eastAsia="方正仿宋_GBK" w:cs="方正仿宋_GBK"/>
          <w:sz w:val="32"/>
          <w:szCs w:val="32"/>
        </w:rPr>
        <w:drawing>
          <wp:inline distT="0" distB="0" distL="114300" distR="114300">
            <wp:extent cx="5271135" cy="3971290"/>
            <wp:effectExtent l="0" t="0" r="12065" b="3810"/>
            <wp:docPr id="2" name="图片 5" descr="122e5047940f8f0e1ed770b7c7027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5" descr="122e5047940f8f0e1ed770b7c7027e7"/>
                    <pic:cNvPicPr>
                      <a:picLocks noChangeAspect="1"/>
                    </pic:cNvPicPr>
                  </pic:nvPicPr>
                  <pic:blipFill>
                    <a:blip r:embed="rId9"/>
                    <a:srcRect t="1449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97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jc w:val="center"/>
        <w:rPr>
          <w:rFonts w:hint="eastAsia" w:ascii="宋体" w:hAnsi="宋体" w:eastAsia="方正仿宋_GBK" w:cs="方正仿宋_GBK"/>
          <w:sz w:val="32"/>
          <w:szCs w:val="32"/>
        </w:rPr>
      </w:pPr>
      <w:r>
        <w:rPr>
          <w:rFonts w:hint="eastAsia" w:ascii="宋体" w:hAnsi="宋体" w:eastAsia="方正仿宋_GBK" w:cs="方正仿宋_GBK"/>
          <w:sz w:val="32"/>
          <w:szCs w:val="32"/>
        </w:rPr>
        <w:t>（图二）</w:t>
      </w:r>
    </w:p>
    <w:p>
      <w:pPr>
        <w:ind w:firstLine="640" w:firstLineChars="200"/>
        <w:rPr>
          <w:rFonts w:hint="eastAsia" w:ascii="宋体" w:hAnsi="宋体" w:eastAsia="方正仿宋_GBK" w:cs="方正仿宋_GBK"/>
          <w:sz w:val="32"/>
          <w:szCs w:val="32"/>
        </w:rPr>
      </w:pPr>
      <w:r>
        <w:rPr>
          <w:rFonts w:hint="eastAsia" w:ascii="宋体" w:hAnsi="宋体" w:eastAsia="方正仿宋_GBK" w:cs="方正仿宋_GBK"/>
          <w:sz w:val="32"/>
          <w:szCs w:val="32"/>
        </w:rPr>
        <w:t>6.考生周边不得出现书籍及与考试无关的电子设备等物品。</w:t>
      </w:r>
    </w:p>
    <w:p>
      <w:pPr>
        <w:ind w:firstLine="640" w:firstLineChars="200"/>
        <w:rPr>
          <w:rFonts w:hint="eastAsia" w:ascii="宋体" w:hAnsi="宋体" w:eastAsia="方正仿宋_GBK" w:cs="方正仿宋_GBK"/>
          <w:sz w:val="32"/>
          <w:szCs w:val="32"/>
        </w:rPr>
      </w:pPr>
      <w:r>
        <w:rPr>
          <w:rFonts w:hint="eastAsia" w:ascii="宋体" w:hAnsi="宋体" w:eastAsia="方正仿宋_GBK" w:cs="方正仿宋_GBK"/>
          <w:sz w:val="32"/>
          <w:szCs w:val="32"/>
        </w:rPr>
        <w:t>7.考生点击页面“测试开始”按钮，系统弹出自测试题界面并开始录制考生答题视频，屏幕右上角显示面试时间倒计时，考生面对电脑摄像头模拟答题。（如下图）</w:t>
      </w:r>
    </w:p>
    <w:p>
      <w:pPr>
        <w:rPr>
          <w:rFonts w:hint="eastAsia" w:ascii="宋体" w:hAnsi="宋体" w:eastAsia="方正仿宋_GBK" w:cs="方正仿宋_GBK"/>
          <w:sz w:val="32"/>
          <w:szCs w:val="32"/>
        </w:rPr>
      </w:pPr>
      <w:r>
        <w:rPr>
          <w:rFonts w:hint="eastAsia" w:ascii="宋体" w:hAnsi="宋体" w:eastAsia="方正仿宋_GBK" w:cs="方正仿宋_GBK"/>
          <w:sz w:val="32"/>
          <w:szCs w:val="32"/>
        </w:rPr>
        <w:drawing>
          <wp:inline distT="0" distB="0" distL="114300" distR="114300">
            <wp:extent cx="5271770" cy="1911350"/>
            <wp:effectExtent l="0" t="0" r="11430" b="6350"/>
            <wp:docPr id="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91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hint="eastAsia" w:ascii="宋体" w:hAnsi="宋体" w:eastAsia="方正仿宋_GBK" w:cs="方正仿宋_GBK"/>
          <w:sz w:val="32"/>
          <w:szCs w:val="32"/>
        </w:rPr>
      </w:pPr>
      <w:r>
        <w:rPr>
          <w:rFonts w:hint="eastAsia" w:ascii="宋体" w:hAnsi="宋体" w:eastAsia="方正仿宋_GBK" w:cs="方正仿宋_GBK"/>
          <w:sz w:val="32"/>
          <w:szCs w:val="32"/>
        </w:rPr>
        <w:t>8.答题时间到，测试自动结束，考生页面会自动弹出“查看录像”按钮，点击查看，回放个人答题视频，确认电脑摄像头拍摄的视频和移动终端拍摄的视频、声音是否清晰，确认正常后点击页面右下角“视频正常”按钮，完成个人自测。（特意注意自测务必答满3分钟，否则无法查看录像）若在试测过程中出现无法登录、视频无法录制等技术问题，请咨询技术电话</w:t>
      </w:r>
      <w:r>
        <w:rPr>
          <w:rFonts w:hint="eastAsia" w:ascii="宋体" w:hAnsi="宋体" w:eastAsia="方正仿宋_GBK" w:cs="方正仿宋_GBK"/>
          <w:b/>
          <w:bCs/>
          <w:sz w:val="32"/>
          <w:szCs w:val="32"/>
        </w:rPr>
        <w:t>0757-82133871</w:t>
      </w:r>
      <w:r>
        <w:rPr>
          <w:rFonts w:hint="eastAsia" w:ascii="宋体" w:hAnsi="宋体" w:eastAsia="方正仿宋_GBK" w:cs="方正仿宋_GBK"/>
          <w:sz w:val="32"/>
          <w:szCs w:val="32"/>
        </w:rPr>
        <w:t>，</w:t>
      </w:r>
      <w:r>
        <w:rPr>
          <w:rFonts w:hint="eastAsia" w:ascii="宋体" w:hAnsi="宋体" w:eastAsia="方正仿宋_GBK" w:cs="方正仿宋_GBK"/>
          <w:b/>
          <w:bCs/>
          <w:sz w:val="32"/>
          <w:szCs w:val="32"/>
        </w:rPr>
        <w:t>正式考试时可通过系统“问题咨询”功能向监考员咨询</w:t>
      </w:r>
      <w:r>
        <w:rPr>
          <w:rFonts w:hint="eastAsia" w:ascii="宋体" w:hAnsi="宋体" w:eastAsia="方正仿宋_GBK" w:cs="方正仿宋_GBK"/>
          <w:sz w:val="32"/>
          <w:szCs w:val="32"/>
        </w:rPr>
        <w:t>。</w:t>
      </w:r>
    </w:p>
    <w:p>
      <w:pPr>
        <w:ind w:firstLine="640" w:firstLineChars="200"/>
        <w:rPr>
          <w:rFonts w:hint="eastAsia" w:ascii="宋体" w:hAnsi="宋体" w:eastAsia="方正仿宋_GBK" w:cs="方正仿宋_GBK"/>
          <w:sz w:val="32"/>
          <w:szCs w:val="32"/>
        </w:rPr>
      </w:pPr>
      <w:r>
        <w:rPr>
          <w:rFonts w:hint="eastAsia" w:ascii="宋体" w:hAnsi="宋体" w:eastAsia="方正仿宋_GBK" w:cs="方正仿宋_GBK"/>
          <w:sz w:val="32"/>
          <w:szCs w:val="32"/>
        </w:rPr>
        <w:t>9.特别提醒：面试视频将作为给考生面试评分的主要依据，请考生务必高度重视，确保自测效果符合面试要求。考生答题视频仅能在自测期间查看，正式面试答题视频个人无法查看。正式面试视频未能传输到考试云平台的，视为考生放弃正式面试，责任由考生自行承担。</w:t>
      </w:r>
    </w:p>
    <w:p/>
    <w:sectPr>
      <w:footerReference r:id="rId3" w:type="default"/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EDDAB68B-267A-4414-B3E0-FA0F698097AA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2" w:fontKey="{7E920458-D0FC-49CB-82FD-1E781EE8ED7D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仿宋_GBK">
    <w:panose1 w:val="02000000000000000000"/>
    <w:charset w:val="86"/>
    <w:family w:val="auto"/>
    <w:pitch w:val="default"/>
    <w:sig w:usb0="00000001" w:usb1="080E0000" w:usb2="00000000" w:usb3="00000000" w:csb0="00040000" w:csb1="00000000"/>
    <w:embedRegular r:id="rId3" w:fontKey="{3B1A8457-B22C-48F7-A425-5DBFB247671D}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4" w:fontKey="{10F85B70-9330-4D69-A501-114A0E841DB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818563311"/>
      <w:docPartObj>
        <w:docPartGallery w:val="autotext"/>
      </w:docPartObj>
    </w:sdtPr>
    <w:sdtContent>
      <w:p>
        <w:pPr>
          <w:pStyle w:val="4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5</w:t>
        </w:r>
        <w:r>
          <w:fldChar w:fldCharType="end"/>
        </w:r>
      </w:p>
    </w:sdtContent>
  </w:sdt>
  <w:p>
    <w:pPr>
      <w:pStyle w:val="4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TrueTypeFonts/>
  <w:saveSubset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GMxM2Q2NzVhMTI1MWU2YzYzMTkzOTkwMDJiMWVlYjQifQ=="/>
  </w:docVars>
  <w:rsids>
    <w:rsidRoot w:val="4ED473C8"/>
    <w:rsid w:val="000442F5"/>
    <w:rsid w:val="00105255"/>
    <w:rsid w:val="0023405F"/>
    <w:rsid w:val="00577344"/>
    <w:rsid w:val="005B7278"/>
    <w:rsid w:val="00730AD2"/>
    <w:rsid w:val="007337EA"/>
    <w:rsid w:val="007C1A32"/>
    <w:rsid w:val="00916533"/>
    <w:rsid w:val="00A62ED5"/>
    <w:rsid w:val="00C161EE"/>
    <w:rsid w:val="00E775FC"/>
    <w:rsid w:val="06897AB7"/>
    <w:rsid w:val="25E44CFA"/>
    <w:rsid w:val="363662F2"/>
    <w:rsid w:val="37FD4CB2"/>
    <w:rsid w:val="4ED473C8"/>
    <w:rsid w:val="68D408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9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0"/>
    <w:qFormat/>
    <w:uiPriority w:val="0"/>
    <w:rPr>
      <w:sz w:val="18"/>
      <w:szCs w:val="18"/>
    </w:rPr>
  </w:style>
  <w:style w:type="paragraph" w:styleId="4">
    <w:name w:val="footer"/>
    <w:basedOn w:val="1"/>
    <w:link w:val="12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9">
    <w:name w:val="标题 1 Char"/>
    <w:link w:val="2"/>
    <w:qFormat/>
    <w:uiPriority w:val="0"/>
    <w:rPr>
      <w:b/>
      <w:kern w:val="44"/>
      <w:sz w:val="44"/>
    </w:rPr>
  </w:style>
  <w:style w:type="character" w:customStyle="1" w:styleId="10">
    <w:name w:val="批注框文本 Char"/>
    <w:basedOn w:val="8"/>
    <w:link w:val="3"/>
    <w:qFormat/>
    <w:uiPriority w:val="0"/>
    <w:rPr>
      <w:rFonts w:ascii="Calibri" w:hAnsi="Calibri" w:eastAsia="宋体" w:cs="Times New Roman"/>
      <w:kern w:val="2"/>
      <w:sz w:val="18"/>
      <w:szCs w:val="18"/>
    </w:rPr>
  </w:style>
  <w:style w:type="character" w:customStyle="1" w:styleId="11">
    <w:name w:val="页眉 Char"/>
    <w:basedOn w:val="8"/>
    <w:link w:val="5"/>
    <w:qFormat/>
    <w:uiPriority w:val="0"/>
    <w:rPr>
      <w:rFonts w:ascii="Calibri" w:hAnsi="Calibri" w:eastAsia="宋体" w:cs="Times New Roman"/>
      <w:kern w:val="2"/>
      <w:sz w:val="18"/>
      <w:szCs w:val="18"/>
    </w:rPr>
  </w:style>
  <w:style w:type="character" w:customStyle="1" w:styleId="12">
    <w:name w:val="页脚 Char"/>
    <w:basedOn w:val="8"/>
    <w:link w:val="4"/>
    <w:qFormat/>
    <w:uiPriority w:val="99"/>
    <w:rPr>
      <w:rFonts w:ascii="Calibri" w:hAnsi="Calibri" w:eastAsia="宋体" w:cs="Times New Roman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HP</Company>
  <Pages>6</Pages>
  <Words>1236</Words>
  <Characters>1328</Characters>
  <Lines>10</Lines>
  <Paragraphs>2</Paragraphs>
  <TotalTime>36</TotalTime>
  <ScaleCrop>false</ScaleCrop>
  <LinksUpToDate>false</LinksUpToDate>
  <CharactersWithSpaces>1347</CharactersWithSpaces>
  <Application>WPS Office_11.1.0.11691_F1E327BC-269C-435d-A152-05C5408002CA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2022-04-24T05:27:00Z</dcterms:created>
  <dc:creator>丁伊宁</dc:creator>
  <cp:lastModifiedBy>bW_L</cp:lastModifiedBy>
  <dcterms:modified xsi:type="dcterms:W3CDTF">2022-05-19T07:27:40Z</dcterms:modified>
  <cp:revision>15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2052-11.1.0.11691</vt:lpwstr>
  </property>
  <property fmtid="{D5CDD505-2E9C-101B-9397-08002B2CF9AE}" pid="3" name="ICV">
    <vt:lpwstr>A05B606C89914FDC94D8C8587A843C50</vt:lpwstr>
  </property>
</Properties>
</file>