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8"/>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报考指南</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default" w:ascii="Times New Roman" w:hAnsi="Times New Roman" w:eastAsia="楷体" w:cs="Times New Roman"/>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rPr>
      </w:pPr>
      <w:r>
        <w:rPr>
          <w:rFonts w:hint="default" w:ascii="Times New Roman" w:hAnsi="Times New Roman" w:eastAsia="仿宋_GB2312" w:cs="Times New Roman"/>
          <w:color w:val="auto"/>
          <w:sz w:val="32"/>
          <w:szCs w:val="32"/>
          <w:highlight w:val="none"/>
        </w:rPr>
        <w:t>岗位年龄条件为</w:t>
      </w:r>
      <w:r>
        <w:rPr>
          <w:rFonts w:hint="eastAsia"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周岁以下的，出生日期应在</w:t>
      </w:r>
      <w:r>
        <w:rPr>
          <w:rFonts w:hint="eastAsia" w:ascii="Times New Roman" w:hAnsi="Times New Roman" w:eastAsia="仿宋_GB2312" w:cs="Times New Roman"/>
          <w:color w:val="auto"/>
          <w:sz w:val="32"/>
          <w:szCs w:val="32"/>
          <w:highlight w:val="none"/>
          <w:lang w:val="en-US" w:eastAsia="zh-CN"/>
        </w:rPr>
        <w:t>1992</w:t>
      </w:r>
      <w:bookmarkStart w:id="0" w:name="_GoBack"/>
      <w:bookmarkEnd w:id="0"/>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日以后。</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二、关于报名程序</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黑体"/>
          <w:b/>
          <w:bCs/>
          <w:kern w:val="0"/>
          <w:sz w:val="32"/>
          <w:szCs w:val="32"/>
          <w:lang w:val="en-US" w:eastAsia="zh-CN"/>
        </w:rPr>
        <w:t>2</w:t>
      </w:r>
      <w:r>
        <w:rPr>
          <w:rFonts w:hint="eastAsia" w:ascii="Times New Roman" w:hAnsi="Times New Roman" w:eastAsia="楷体_GB2312"/>
          <w:b/>
          <w:bCs/>
          <w:kern w:val="0"/>
          <w:sz w:val="32"/>
          <w:szCs w:val="32"/>
          <w:lang w:val="en-US" w:eastAsia="zh-CN"/>
        </w:rPr>
        <w:t>.</w:t>
      </w:r>
      <w:r>
        <w:rPr>
          <w:rFonts w:hint="eastAsia" w:ascii="Times New Roman" w:hAnsi="Times New Roman" w:eastAsia="楷体_GB2312"/>
          <w:b/>
          <w:kern w:val="0"/>
          <w:sz w:val="32"/>
          <w:szCs w:val="32"/>
          <w:lang w:val="en-US" w:eastAsia="zh-CN"/>
        </w:rPr>
        <w:t>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楷体_GB2312"/>
          <w:b/>
          <w:kern w:val="0"/>
          <w:sz w:val="32"/>
          <w:szCs w:val="32"/>
          <w:lang w:val="en-US" w:eastAsia="zh-CN"/>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毕业证、学士学位证、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3</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.上传报考照片、身份证及相关材料注意事项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在报名系统内上传本人近期免冠2寸正面证件电子照片（红、蓝底色均可），须以jpg格式上传，且文件大小为10KB至100KB。上传虚假照片或未按规定上传照片（如上传生活照、半身照或翻拍身份证件等照片），一经发现，即取消报考或考试资格。</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报考人员上传身份证及其他附件材料，须以jpg格式上传，且文件大小为100KB至800KB。</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三、关于学历学位</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 xml:space="preserve">.怎样理解“学历”、“学位”要求？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报考人员应具备与招聘岗位要求一致的学历、学位。</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lang w:val="en-US" w:eastAsia="zh-CN"/>
        </w:rPr>
        <w:t>.</w:t>
      </w:r>
      <w:r>
        <w:rPr>
          <w:rFonts w:hint="default" w:ascii="Times New Roman" w:hAnsi="Times New Roman" w:eastAsia="楷体_GB2312" w:cs="Times New Roman"/>
          <w:b/>
          <w:kern w:val="0"/>
          <w:sz w:val="32"/>
          <w:szCs w:val="32"/>
        </w:rPr>
        <w:t>报考人员可否用非最高学历专业报考？</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报考人员可以非最高学历专业报考，但须提供与招聘岗位专业要求一致的学历证书、学位证书等证明材料。</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630" w:leftChars="0"/>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rPr>
        <w:t>以非最高学历专业报考的其他要求？</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普通高校2022年应届毕业生（非在职）以非最高学历报考的，须于2022年9月1日前取得最高学历毕业证书、学位证书。</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.国（境）外学历、学位人员需要提供哪些材料？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留学回国人员需提供由教育部留学服务中心出具的国</w:t>
      </w:r>
      <w:r>
        <w:rPr>
          <w:rFonts w:hint="default" w:ascii="Times New Roman" w:hAnsi="Times New Roman" w:eastAsia="仿宋_GB2312" w:cs="Times New Roman"/>
          <w:spacing w:val="-11"/>
          <w:kern w:val="0"/>
          <w:sz w:val="32"/>
          <w:szCs w:val="32"/>
        </w:rPr>
        <w:t>（境）外学历、学位认证函等有关证明材料。报考人员可登录教育部留学服务中心网站</w:t>
      </w:r>
      <w:r>
        <w:rPr>
          <w:rFonts w:hint="default"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hint="default" w:ascii="Times New Roman" w:hAnsi="Times New Roman" w:eastAsia="楷体_GB2312" w:cs="Times New Roman"/>
          <w:b/>
          <w:kern w:val="0"/>
          <w:sz w:val="32"/>
          <w:szCs w:val="32"/>
        </w:rPr>
        <w:t>.国（境）外学历学位在读人员能否以已取得的其他学历学位报考?</w:t>
      </w:r>
    </w:p>
    <w:p>
      <w:pPr>
        <w:keepNext w:val="0"/>
        <w:keepLines w:val="0"/>
        <w:pageBreakBefore w:val="0"/>
        <w:widowControl w:val="0"/>
        <w:kinsoku/>
        <w:wordWrap/>
        <w:overflowPunct/>
        <w:topLinePunct w:val="0"/>
        <w:autoSpaceDE/>
        <w:autoSpaceDN/>
        <w:bidi w:val="0"/>
        <w:adjustRightInd w:val="0"/>
        <w:snapToGrid/>
        <w:spacing w:line="600" w:lineRule="exact"/>
        <w:ind w:firstLine="596" w:firstLineChars="200"/>
        <w:textAlignment w:val="auto"/>
        <w:rPr>
          <w:rFonts w:hint="default" w:ascii="Times New Roman" w:hAnsi="Times New Roman" w:eastAsia="仿宋_GB2312" w:cs="Times New Roman"/>
          <w:spacing w:val="-11"/>
          <w:kern w:val="0"/>
          <w:sz w:val="32"/>
          <w:szCs w:val="32"/>
        </w:rPr>
      </w:pPr>
      <w:r>
        <w:rPr>
          <w:rFonts w:hint="default" w:ascii="Times New Roman" w:hAnsi="Times New Roman" w:eastAsia="仿宋_GB2312" w:cs="Times New Roman"/>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、关于专业条件</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.考生应如何判断自己的专业？</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考生所学专业按所获毕业证书上的专业为准。辅修专业、学位种类均不作为专业依据。</w:t>
      </w:r>
    </w:p>
    <w:p>
      <w:pPr>
        <w:keepNext w:val="0"/>
        <w:keepLines w:val="0"/>
        <w:pageBreakBefore w:val="0"/>
        <w:widowControl w:val="0"/>
        <w:kinsoku/>
        <w:wordWrap/>
        <w:overflowPunct/>
        <w:topLinePunct w:val="0"/>
        <w:autoSpaceDE/>
        <w:autoSpaceDN/>
        <w:bidi w:val="0"/>
        <w:adjustRightInd w:val="0"/>
        <w:snapToGrid/>
        <w:spacing w:line="600" w:lineRule="exact"/>
        <w:ind w:left="63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.考生应如何选择专业报考？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专业条件参照《广东省2022年考试录用公务员专业参考目录》（以下简称《目录》）设置。考生所学专业已列入《目录》列表的，不得报考所学专业代码与招聘岗位专业代码不一致的岗位。岗位表中的“专业”要求为“学科门类”（代码为2位数）的，如考生所学专业为该“学科门类”所含“学科”（代码为4位数）或“专业”（代码为6位数）的，均符合报考条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若所学专业为《目录》中旧专业的，按其对应的专业名称进行报考。如旧专业后注明“部分”的，须征询招聘单位同意后报考。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2</w:t>
      </w:r>
      <w:r>
        <w:rPr>
          <w:rFonts w:hint="default" w:ascii="Times New Roman" w:hAnsi="Times New Roman" w:eastAsia="楷体_GB2312" w:cs="Times New Roman"/>
          <w:b/>
          <w:bCs/>
          <w:kern w:val="0"/>
          <w:sz w:val="32"/>
          <w:szCs w:val="32"/>
        </w:rPr>
        <w:t>.考生若以相近专业报考有什么要求？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所学专业未列入系统中《目录》（无专业代码）的，可选择《目录》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若招聘岗位专业条件为“专业”（代码为6位数），考生所获毕业证书上的专业名称为该“专业”的上一级“学科”（代码为4位数）或“学科门类”（代码为2位数），可按前款规定以相近专业报考。</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3.</w:t>
      </w:r>
      <w:r>
        <w:rPr>
          <w:rFonts w:hint="default" w:ascii="Times New Roman" w:hAnsi="Times New Roman" w:eastAsia="楷体_GB2312" w:cs="Times New Roman"/>
          <w:b/>
          <w:bCs/>
          <w:kern w:val="0"/>
          <w:sz w:val="32"/>
          <w:szCs w:val="32"/>
        </w:rPr>
        <w:t>专业中有培养方向的如何报考？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含有两个以上培养方向的专业，如招聘岗位已明确具体培养方向的，报考人员须符合具体培养方向方可报考。如《目录》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除《目录》中有列出培养方向的专业外，其他毕业证上专业名称后面以括号等形式列出的培养方向不能作为报考专业的依据。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五</w:t>
      </w:r>
      <w:r>
        <w:rPr>
          <w:rFonts w:hint="default" w:ascii="Times New Roman" w:hAnsi="Times New Roman" w:eastAsia="黑体" w:cs="Times New Roman"/>
          <w:kern w:val="0"/>
          <w:sz w:val="32"/>
          <w:szCs w:val="32"/>
        </w:rPr>
        <w:t>、关于考试及体检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.考试时需要携带什么证件？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必须带齐准考证、本人有效居民身份证（与报名时一致）方可进入考场。</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.对违纪违规行为，有哪几种处理方式？</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rPr>
        <w:t>.考察时需要对报考人员进行资格复审吗？</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rPr>
        <w:t>.体检的项目和标准怎么确定？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体检的项目和标准按照《广东省事业单位公开招聘人员体检实施细则（试行）》执行。</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1</w:t>
      </w: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.哪些情况可复检，复检程序是什么？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lang w:val="en-US" w:eastAsia="zh-CN"/>
        </w:rPr>
        <w:t>六</w:t>
      </w:r>
      <w:r>
        <w:rPr>
          <w:rFonts w:hint="default" w:ascii="Times New Roman" w:hAnsi="Times New Roman" w:eastAsia="黑体" w:cs="Times New Roman"/>
          <w:kern w:val="0"/>
          <w:sz w:val="32"/>
          <w:szCs w:val="32"/>
        </w:rPr>
        <w:t>、其他事项</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kern w:val="0"/>
          <w:sz w:val="32"/>
          <w:szCs w:val="32"/>
        </w:rPr>
      </w:pPr>
      <w:r>
        <w:rPr>
          <w:rFonts w:hint="eastAsia" w:ascii="Times New Roman" w:hAnsi="Times New Roman" w:eastAsia="楷体_GB2312" w:cs="Times New Roman"/>
          <w:b/>
          <w:kern w:val="0"/>
          <w:sz w:val="32"/>
          <w:szCs w:val="32"/>
          <w:lang w:val="en-US" w:eastAsia="zh-CN"/>
        </w:rPr>
        <w:t>19</w:t>
      </w:r>
      <w:r>
        <w:rPr>
          <w:rFonts w:hint="default" w:ascii="Times New Roman" w:hAnsi="Times New Roman" w:eastAsia="楷体_GB2312" w:cs="Times New Roman"/>
          <w:b/>
          <w:kern w:val="0"/>
          <w:sz w:val="32"/>
          <w:szCs w:val="32"/>
        </w:rPr>
        <w:t>.广东省</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三支一扶</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高校毕业生和</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大学生村官</w:t>
      </w:r>
      <w:r>
        <w:rPr>
          <w:rFonts w:hint="eastAsia" w:ascii="Times New Roman" w:hAnsi="Times New Roman" w:eastAsia="楷体_GB2312" w:cs="Times New Roman"/>
          <w:b/>
          <w:kern w:val="0"/>
          <w:sz w:val="32"/>
          <w:szCs w:val="32"/>
          <w:lang w:eastAsia="zh-CN"/>
        </w:rPr>
        <w:t>”</w:t>
      </w:r>
      <w:r>
        <w:rPr>
          <w:rFonts w:hint="default" w:ascii="Times New Roman" w:hAnsi="Times New Roman" w:eastAsia="楷体_GB2312" w:cs="Times New Roman"/>
          <w:b/>
          <w:kern w:val="0"/>
          <w:sz w:val="32"/>
          <w:szCs w:val="32"/>
        </w:rPr>
        <w:t>如何加分？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三支一扶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大学生、广东省统一选聘到村任职期满考核合格的高校毕业生，报考县（区）以下（含本级）事业单位的，笔试成绩加10分。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.学历学位证书遗失或者损坏如何报考？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考生遗失或损坏学历学位证书，报考时可提供毕业院校出具的证明材料和学历学位认证材料。</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.二代居民身份证遗失或正在办理中，如何参加考试或体检？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.如何理解“聘用后即构成回避关系”?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.本报考指南适用范围是什么？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小标宋简体" w:cs="Times New Roman"/>
          <w:b/>
          <w:bCs/>
          <w:sz w:val="32"/>
          <w:szCs w:val="32"/>
        </w:rPr>
      </w:pPr>
      <w:r>
        <w:rPr>
          <w:rFonts w:hint="default" w:ascii="Times New Roman" w:hAnsi="Times New Roman" w:eastAsia="仿宋_GB2312" w:cs="Times New Roman"/>
          <w:kern w:val="0"/>
          <w:sz w:val="32"/>
          <w:szCs w:val="32"/>
        </w:rPr>
        <w:t>适用于参加本次公开招聘的招聘单位及其主管部门、报考人员等所有参与方。</w:t>
      </w:r>
    </w:p>
    <w:sectPr>
      <w:footerReference r:id="rId3" w:type="default"/>
      <w:pgSz w:w="11906" w:h="16838"/>
      <w:pgMar w:top="1757"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WU2OTIxODU3ZGJiYzBiNWVlMmY3MDJiZTE3MTEifQ=="/>
  </w:docVars>
  <w:rsids>
    <w:rsidRoot w:val="377E1ED9"/>
    <w:rsid w:val="03714507"/>
    <w:rsid w:val="0A8C4270"/>
    <w:rsid w:val="0CFD3CD4"/>
    <w:rsid w:val="17BB6848"/>
    <w:rsid w:val="1D9168E7"/>
    <w:rsid w:val="294646E0"/>
    <w:rsid w:val="2E17303B"/>
    <w:rsid w:val="31AA3887"/>
    <w:rsid w:val="377E1ED9"/>
    <w:rsid w:val="3B236512"/>
    <w:rsid w:val="3EF43DA9"/>
    <w:rsid w:val="465A5303"/>
    <w:rsid w:val="49CF169A"/>
    <w:rsid w:val="4D174BF4"/>
    <w:rsid w:val="4FF06E4B"/>
    <w:rsid w:val="503051DC"/>
    <w:rsid w:val="54E267E9"/>
    <w:rsid w:val="594820EC"/>
    <w:rsid w:val="5CBC7D88"/>
    <w:rsid w:val="61E6275B"/>
    <w:rsid w:val="69F42F94"/>
    <w:rsid w:val="6F1B6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3185</Words>
  <Characters>3302</Characters>
  <Lines>0</Lines>
  <Paragraphs>0</Paragraphs>
  <TotalTime>32</TotalTime>
  <ScaleCrop>false</ScaleCrop>
  <LinksUpToDate>false</LinksUpToDate>
  <CharactersWithSpaces>3307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2022-06-12T15:50:00Z</dcterms:created>
  <dc:creator>Miss小琳子</dc:creator>
  <cp:lastModifiedBy>Administrator</cp:lastModifiedBy>
  <cp:lastPrinted>2022-06-16T09:09:00Z</cp:lastPrinted>
  <dcterms:modified xsi:type="dcterms:W3CDTF">2022-06-17T13:15:06Z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52872799673C4CD787EDECCEECE05973</vt:lpwstr>
  </property>
</Properties>
</file>