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关于提高源城区80周岁以上高龄老人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补</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津</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贴实施方案</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val="en-US" w:eastAsia="zh-CN"/>
        </w:rPr>
        <w:t>）</w:t>
      </w:r>
    </w:p>
    <w:p>
      <w:pPr>
        <w:rPr>
          <w:rFonts w:hint="eastAsia"/>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为提高我区高龄老人补（津）贴标准、优待水平，保障高龄老人的基本生活，推动社会福利制度由传统补缺型向普惠型发展，根据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广东省民政厅 广东省财政厅 广东省老龄工作办公室关于建立经济困难的高龄失能等老年人补（津）贴制度的实施意见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粤</w:t>
      </w:r>
      <w:r>
        <w:rPr>
          <w:rFonts w:hint="eastAsia" w:ascii="方正仿宋_GBK" w:hAnsi="方正仿宋_GBK" w:eastAsia="方正仿宋_GBK" w:cs="方正仿宋_GBK"/>
          <w:sz w:val="32"/>
          <w:szCs w:val="32"/>
        </w:rPr>
        <w:t>民发〔2016〕57号）、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广东省人民政府办公厅关于印发广东省加快推进养老服务发展若干措施的通知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粤</w:t>
      </w:r>
      <w:r>
        <w:rPr>
          <w:rFonts w:hint="eastAsia" w:ascii="方正仿宋_GBK" w:hAnsi="方正仿宋_GBK" w:eastAsia="方正仿宋_GBK" w:cs="方正仿宋_GBK"/>
          <w:sz w:val="32"/>
          <w:szCs w:val="32"/>
        </w:rPr>
        <w:t>府办〔2019〕23号）和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河源市民政局 河源市财政局关于印发河源市高龄老人补（津）贴发放方案的通知</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（河民〔2021〕92号）的有关文件要求，结合我区老年人口结构、生活现状和保障能力，按照“低标准、广覆盖、可持续”的原则，制定本方案。</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一、发放对象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具有源城区户籍且年龄在80周岁（含）以上的老年人。</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二、发放标准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按照老年人的不同年龄，高龄老人补（津）贴实施分档补贴标准。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（一）80周岁至89周岁的高龄老人补（津）贴每人每月50元，提高到每人每月80元。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（二）90周岁至99周岁的高龄老人补（津）贴每人每月100元，提高到每人每月150元。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（三）100周岁以上（含100周岁）的高龄老人补（津）贴每人每月300元，提高到每人每月500元。</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三、发放方式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高龄老人补（津）贴实行对象属地化管理，由区财政局按月通过银行社会化发放。区民政局对符合条件并申请享受高龄老人补（津）贴的老年人进行审批、汇总、造册，并报备区财政局，按时足额拨付资金发放。</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四、申报、审核、审批程序</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（一）申请。</w:t>
      </w:r>
      <w:r>
        <w:rPr>
          <w:rFonts w:hint="eastAsia" w:ascii="方正仿宋_GBK" w:hAnsi="方正仿宋_GBK" w:eastAsia="方正仿宋_GBK" w:cs="方正仿宋_GBK"/>
          <w:sz w:val="32"/>
          <w:szCs w:val="32"/>
        </w:rPr>
        <w:t>申请高龄老人补（津）贴的老年人，可在满足补贴条件的一个月前，携带本人的居民身份证、居民户口簿和银行卡原件及复印件各两份、近期一寸免冠彩色照片两张，向户籍所在地的村（居）委会受理窗口提出申请。行动不便的老年人可委托近亲属代理申请、入住养老机构的特困人员可委托养老机构工作人员代理申请。委托亲属或其他人员代办申请手续的，须提供受托人的身份证原件和复印件两份。</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（二）公示。</w:t>
      </w:r>
      <w:r>
        <w:rPr>
          <w:rFonts w:hint="eastAsia" w:ascii="方正仿宋_GBK" w:hAnsi="方正仿宋_GBK" w:eastAsia="方正仿宋_GBK" w:cs="方正仿宋_GBK"/>
          <w:sz w:val="32"/>
          <w:szCs w:val="32"/>
        </w:rPr>
        <w:t>村（居）委会接到申请并初审后，将申请人的姓名、性别、出生年月、住址等基本情况在村（居）委会公告栏公示10天。公示无异议后，签署核实意见，上报镇街公共服务办公室。</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（三）审核。</w:t>
      </w:r>
      <w:r>
        <w:rPr>
          <w:rFonts w:hint="eastAsia" w:ascii="方正仿宋_GBK" w:hAnsi="方正仿宋_GBK" w:eastAsia="方正仿宋_GBK" w:cs="方正仿宋_GBK"/>
          <w:sz w:val="32"/>
          <w:szCs w:val="32"/>
        </w:rPr>
        <w:t>镇街公共服务办公室对村（居）委会上报的资料进行审核，符合条件的签署意见上报区民政局。</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（四）审批。</w:t>
      </w:r>
      <w:r>
        <w:rPr>
          <w:rFonts w:hint="eastAsia" w:ascii="方正仿宋_GBK" w:hAnsi="方正仿宋_GBK" w:eastAsia="方正仿宋_GBK" w:cs="方正仿宋_GBK"/>
          <w:sz w:val="32"/>
          <w:szCs w:val="32"/>
        </w:rPr>
        <w:t>区民政局将镇街公共服务办公室上报的资料再次审核，对符合条件的对象进行审批。</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五、动态管理和终止</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（一）实行动态管理。</w:t>
      </w:r>
      <w:r>
        <w:rPr>
          <w:rFonts w:hint="eastAsia" w:ascii="方正仿宋_GBK" w:hAnsi="方正仿宋_GBK" w:eastAsia="方正仿宋_GBK" w:cs="方正仿宋_GBK"/>
          <w:sz w:val="32"/>
          <w:szCs w:val="32"/>
        </w:rPr>
        <w:t>村（居）委会要每月定期回访，了解老人健康状况及高龄老人补（津）贴领取情况；镇、街道要每半年组织一次全面核查，核查情况应于每年6月和12月书面上报区民政局；区民政局不定期入户抽查享受对象。抽查和核查中发现的问题由区民政局予以纠正，并将情况进行公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（二）补贴终止。</w:t>
      </w:r>
      <w:r>
        <w:rPr>
          <w:rFonts w:hint="eastAsia" w:ascii="方正仿宋_GBK" w:hAnsi="方正仿宋_GBK" w:eastAsia="方正仿宋_GBK" w:cs="方正仿宋_GBK"/>
          <w:sz w:val="32"/>
          <w:szCs w:val="32"/>
        </w:rPr>
        <w:t>享受对象长期到外地居住的，应到户籍所在地村（居）委会备案，并建立联系渠道和联系方式。享受对象确认死亡、经人民法院宣告失踪或公安部门认定查找不到、户籍迁出本区的，经村(居)委会和镇街人民政府核查并上报区民政局后，从次月起停止发放高龄老人补（津）贴。</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六、高龄老人补（津）贴资金的筹集和管理</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（一）资金来源。</w:t>
      </w:r>
      <w:r>
        <w:rPr>
          <w:rFonts w:hint="eastAsia" w:ascii="方正仿宋_GBK" w:hAnsi="方正仿宋_GBK" w:eastAsia="方正仿宋_GBK" w:cs="方正仿宋_GBK"/>
          <w:sz w:val="32"/>
          <w:szCs w:val="32"/>
        </w:rPr>
        <w:t>高龄老人补（津）贴的资金主要来源是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区政府财政预算、上级政府财政配套补助等资金。</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（二）资金分担比例。</w:t>
      </w:r>
      <w:r>
        <w:rPr>
          <w:rFonts w:hint="eastAsia" w:ascii="方正仿宋_GBK" w:hAnsi="方正仿宋_GBK" w:eastAsia="方正仿宋_GBK" w:cs="方正仿宋_GBK"/>
          <w:sz w:val="32"/>
          <w:szCs w:val="32"/>
        </w:rPr>
        <w:t>高龄老人补（津）贴资金，按照属地化管理由区财政承担。源城区高龄老人补（津）贴资金来源由市财政和区财政按5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5分担。</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（三）资金管理。</w:t>
      </w:r>
      <w:r>
        <w:rPr>
          <w:rFonts w:hint="eastAsia" w:ascii="方正仿宋_GBK" w:hAnsi="方正仿宋_GBK" w:eastAsia="方正仿宋_GBK" w:cs="方正仿宋_GBK"/>
          <w:sz w:val="32"/>
          <w:szCs w:val="32"/>
        </w:rPr>
        <w:t>民政部门要认真做好申请对象的审定和资金发放工作，实行专账管理，社会化发放；财政部门要落实资金财政预算，足额安排资金，加强资金监管。</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七、具体要求</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（一）加强领导。</w:t>
      </w:r>
      <w:r>
        <w:rPr>
          <w:rFonts w:hint="eastAsia" w:ascii="方正仿宋_GBK" w:hAnsi="方正仿宋_GBK" w:eastAsia="方正仿宋_GBK" w:cs="方正仿宋_GBK"/>
          <w:b w:val="0"/>
          <w:bCs w:val="0"/>
          <w:sz w:val="32"/>
          <w:szCs w:val="32"/>
          <w:lang w:val="en-US" w:eastAsia="zh-CN"/>
        </w:rPr>
        <w:t>各</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街道要高度重视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切实加强高龄老人补（津）贴工作的领导。各有关职能部门要各司其职，各负其责，民政部门要切实负起责任，发挥好综合协调职能，积极争取各相关部门的配合与支持，确保高龄老人补（津）贴制度顺利实施。</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（二）加强管理。</w:t>
      </w:r>
      <w:r>
        <w:rPr>
          <w:rFonts w:hint="eastAsia" w:ascii="方正仿宋_GBK" w:hAnsi="方正仿宋_GBK" w:eastAsia="方正仿宋_GBK" w:cs="方正仿宋_GBK"/>
          <w:sz w:val="32"/>
          <w:szCs w:val="32"/>
        </w:rPr>
        <w:t>高龄老人保障对象实施动态管理。各镇街道要登记造册，建立台账，健全档案，建立定期抽查、核查、公示和统计报告制度，确保高龄老人补（津）贴发放工作规范有序进行。在核定低保家庭，低收入家庭等困难对象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高龄老人补（津）贴不计入家庭收入。高龄老人补（津）贴应全额用于高龄老人本人，赡养人及其他人员不得占用、挪用，不得</w:t>
      </w:r>
      <w:r>
        <w:rPr>
          <w:rFonts w:hint="eastAsia" w:ascii="方正仿宋_GBK" w:hAnsi="方正仿宋_GBK" w:eastAsia="方正仿宋_GBK" w:cs="方正仿宋_GBK"/>
          <w:sz w:val="32"/>
          <w:szCs w:val="32"/>
          <w:lang w:val="en-US" w:eastAsia="zh-CN"/>
        </w:rPr>
        <w:t>虚</w:t>
      </w:r>
      <w:r>
        <w:rPr>
          <w:rFonts w:hint="eastAsia" w:ascii="方正仿宋_GBK" w:hAnsi="方正仿宋_GBK" w:eastAsia="方正仿宋_GBK" w:cs="方正仿宋_GBK"/>
          <w:sz w:val="32"/>
          <w:szCs w:val="32"/>
        </w:rPr>
        <w:t>报高龄老人人数，不得瞒报或迟报去世老人情况。</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（三）加强宣传。</w:t>
      </w:r>
      <w:r>
        <w:rPr>
          <w:rFonts w:hint="eastAsia" w:ascii="方正仿宋_GBK" w:hAnsi="方正仿宋_GBK" w:eastAsia="方正仿宋_GBK" w:cs="方正仿宋_GBK"/>
          <w:sz w:val="32"/>
          <w:szCs w:val="32"/>
        </w:rPr>
        <w:t>镇街道要加大相关政策宣传力度，向社会公布高龄老人补（津）贴的发放范围、标准和程序。设立举报电话，接受群众和舆论监督，增强工作的透明度。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本方案自2023年1月1日起施行，有效期至2026年12月31日（4年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2021年11月22日源城区民政局 源城区财政局发布的《源城区民政局 源城区财政局关于印发源城区80周岁以上高龄老人补（津）贴实施方案的通知》（源民〔2021〕78号）规范文件编号：YBG</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2021-006同时废止。</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本方案由区民政局负责解释。</w:t>
      </w:r>
    </w:p>
    <w:p>
      <w:pPr>
        <w:rPr>
          <w:rFonts w:hint="eastAsia" w:ascii="方正仿宋_GBK" w:hAnsi="方正仿宋_GBK" w:eastAsia="方正仿宋_GBK" w:cs="方正仿宋_GBK"/>
          <w:sz w:val="32"/>
          <w:szCs w:val="32"/>
        </w:rPr>
      </w:pPr>
    </w:p>
    <w:p>
      <w:pPr>
        <w:ind w:left="1598" w:leftChars="304" w:hanging="960" w:hanging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附件：源城区80周岁以上高龄老人补（津）贴申请审批表</w:t>
      </w:r>
    </w:p>
    <w:p>
      <w: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default" w:ascii="方正小标宋简体" w:hAnsi="方正小标宋简体" w:eastAsia="方正小标宋简体" w:cs="方正小标宋简体"/>
          <w:b/>
          <w:bCs/>
          <w:sz w:val="21"/>
          <w:szCs w:val="21"/>
          <w:lang w:val="en-US" w:eastAsia="zh-CN"/>
        </w:rPr>
      </w:pPr>
      <w:r>
        <w:rPr>
          <w:rFonts w:hint="eastAsia" w:ascii="方正小标宋简体" w:hAnsi="方正小标宋简体" w:eastAsia="方正小标宋简体" w:cs="方正小标宋简体"/>
          <w:b/>
          <w:bCs/>
          <w:sz w:val="21"/>
          <w:szCs w:val="21"/>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bCs/>
          <w:sz w:val="36"/>
          <w:szCs w:val="36"/>
          <w:lang w:val="en-US" w:eastAsia="zh-CN"/>
        </w:rPr>
        <w:t>源城区80周岁以上高龄老人补（津）贴审批表</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lang w:val="en-US" w:eastAsia="zh-CN"/>
        </w:rPr>
      </w:pPr>
    </w:p>
    <w:tbl>
      <w:tblPr>
        <w:tblStyle w:val="2"/>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00"/>
        <w:gridCol w:w="132"/>
        <w:gridCol w:w="423"/>
        <w:gridCol w:w="420"/>
        <w:gridCol w:w="480"/>
        <w:gridCol w:w="480"/>
        <w:gridCol w:w="480"/>
        <w:gridCol w:w="255"/>
        <w:gridCol w:w="168"/>
        <w:gridCol w:w="449"/>
        <w:gridCol w:w="370"/>
        <w:gridCol w:w="262"/>
        <w:gridCol w:w="163"/>
        <w:gridCol w:w="405"/>
        <w:gridCol w:w="495"/>
        <w:gridCol w:w="444"/>
        <w:gridCol w:w="274"/>
        <w:gridCol w:w="146"/>
        <w:gridCol w:w="450"/>
        <w:gridCol w:w="171"/>
        <w:gridCol w:w="236"/>
        <w:gridCol w:w="467"/>
        <w:gridCol w:w="465"/>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lang w:val="en-US" w:eastAsia="zh-CN"/>
              </w:rPr>
              <w:t>编号</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姓名</w:t>
            </w:r>
          </w:p>
        </w:tc>
        <w:tc>
          <w:tcPr>
            <w:tcW w:w="97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p>
        </w:tc>
        <w:tc>
          <w:tcPr>
            <w:tcW w:w="9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性别</w:t>
            </w:r>
          </w:p>
        </w:tc>
        <w:tc>
          <w:tcPr>
            <w:tcW w:w="73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p>
        </w:tc>
        <w:tc>
          <w:tcPr>
            <w:tcW w:w="9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年月</w:t>
            </w:r>
          </w:p>
        </w:tc>
        <w:tc>
          <w:tcPr>
            <w:tcW w:w="83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p>
        </w:tc>
        <w:tc>
          <w:tcPr>
            <w:tcW w:w="1213"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户口</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所在地</w:t>
            </w:r>
          </w:p>
        </w:tc>
        <w:tc>
          <w:tcPr>
            <w:tcW w:w="76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p>
        </w:tc>
        <w:tc>
          <w:tcPr>
            <w:tcW w:w="1687"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白底</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一寸</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8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900" w:type="dxa"/>
            <w:vMerge w:val="continue"/>
            <w:noWrap w:val="0"/>
            <w:vAlign w:val="top"/>
          </w:tcPr>
          <w:p>
            <w:pPr>
              <w:rPr>
                <w:sz w:val="32"/>
                <w:szCs w:val="32"/>
              </w:rPr>
            </w:pPr>
          </w:p>
        </w:tc>
        <w:tc>
          <w:tcPr>
            <w:tcW w:w="975" w:type="dxa"/>
            <w:gridSpan w:val="3"/>
            <w:vMerge w:val="continue"/>
            <w:noWrap w:val="0"/>
            <w:vAlign w:val="top"/>
          </w:tcPr>
          <w:p>
            <w:pPr>
              <w:rPr>
                <w:sz w:val="32"/>
                <w:szCs w:val="32"/>
              </w:rPr>
            </w:pPr>
          </w:p>
        </w:tc>
        <w:tc>
          <w:tcPr>
            <w:tcW w:w="960" w:type="dxa"/>
            <w:gridSpan w:val="2"/>
            <w:vMerge w:val="continue"/>
            <w:noWrap w:val="0"/>
            <w:vAlign w:val="top"/>
          </w:tcPr>
          <w:p>
            <w:pPr>
              <w:rPr>
                <w:sz w:val="32"/>
                <w:szCs w:val="32"/>
              </w:rPr>
            </w:pPr>
          </w:p>
        </w:tc>
        <w:tc>
          <w:tcPr>
            <w:tcW w:w="735" w:type="dxa"/>
            <w:gridSpan w:val="2"/>
            <w:vMerge w:val="continue"/>
            <w:noWrap w:val="0"/>
            <w:vAlign w:val="top"/>
          </w:tcPr>
          <w:p>
            <w:pPr>
              <w:rPr>
                <w:sz w:val="32"/>
                <w:szCs w:val="32"/>
              </w:rPr>
            </w:pPr>
          </w:p>
        </w:tc>
        <w:tc>
          <w:tcPr>
            <w:tcW w:w="987" w:type="dxa"/>
            <w:gridSpan w:val="3"/>
            <w:vMerge w:val="continue"/>
            <w:noWrap w:val="0"/>
            <w:vAlign w:val="top"/>
          </w:tcPr>
          <w:p>
            <w:pPr>
              <w:rPr>
                <w:sz w:val="32"/>
                <w:szCs w:val="32"/>
              </w:rPr>
            </w:pPr>
          </w:p>
        </w:tc>
        <w:tc>
          <w:tcPr>
            <w:tcW w:w="830" w:type="dxa"/>
            <w:gridSpan w:val="3"/>
            <w:vMerge w:val="continue"/>
            <w:noWrap w:val="0"/>
            <w:vAlign w:val="top"/>
          </w:tcPr>
          <w:p>
            <w:pPr>
              <w:rPr>
                <w:sz w:val="32"/>
                <w:szCs w:val="32"/>
              </w:rPr>
            </w:pPr>
          </w:p>
        </w:tc>
        <w:tc>
          <w:tcPr>
            <w:tcW w:w="1213" w:type="dxa"/>
            <w:gridSpan w:val="3"/>
            <w:vMerge w:val="continue"/>
            <w:noWrap w:val="0"/>
            <w:vAlign w:val="top"/>
          </w:tcPr>
          <w:p>
            <w:pPr>
              <w:rPr>
                <w:sz w:val="32"/>
                <w:szCs w:val="32"/>
              </w:rPr>
            </w:pPr>
          </w:p>
        </w:tc>
        <w:tc>
          <w:tcPr>
            <w:tcW w:w="767" w:type="dxa"/>
            <w:gridSpan w:val="3"/>
            <w:vMerge w:val="continue"/>
            <w:noWrap w:val="0"/>
            <w:vAlign w:val="top"/>
          </w:tcPr>
          <w:p>
            <w:pPr>
              <w:rPr>
                <w:sz w:val="32"/>
                <w:szCs w:val="32"/>
              </w:rPr>
            </w:pPr>
          </w:p>
        </w:tc>
        <w:tc>
          <w:tcPr>
            <w:tcW w:w="1687" w:type="dxa"/>
            <w:gridSpan w:val="4"/>
            <w:vMerge w:val="continue"/>
            <w:noWrap w:val="0"/>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身份证号码</w:t>
            </w:r>
          </w:p>
        </w:tc>
        <w:tc>
          <w:tcPr>
            <w:tcW w:w="42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2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37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9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4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2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0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51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70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居住地址：</w:t>
            </w:r>
          </w:p>
        </w:tc>
        <w:tc>
          <w:tcPr>
            <w:tcW w:w="423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赡养人姓名</w:t>
            </w:r>
          </w:p>
        </w:tc>
        <w:tc>
          <w:tcPr>
            <w:tcW w:w="3787"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tc>
        <w:tc>
          <w:tcPr>
            <w:tcW w:w="423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申请原因</w:t>
            </w:r>
          </w:p>
        </w:tc>
        <w:tc>
          <w:tcPr>
            <w:tcW w:w="8022" w:type="dxa"/>
            <w:gridSpan w:val="2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lang w:val="en-US" w:eastAsia="zh-CN"/>
              </w:rPr>
            </w:pPr>
            <w:r>
              <w:rPr>
                <w:rFonts w:hint="eastAsia" w:ascii="仿宋" w:eastAsia="仿宋"/>
                <w:sz w:val="32"/>
                <w:szCs w:val="32"/>
                <w:vertAlign w:val="baseline"/>
                <w:lang w:val="en-US" w:eastAsia="zh-CN"/>
              </w:rPr>
              <w:t>本人</w:t>
            </w:r>
            <w:r>
              <w:rPr>
                <w:rFonts w:hint="eastAsia" w:ascii="仿宋" w:eastAsia="仿宋"/>
                <w:sz w:val="32"/>
                <w:szCs w:val="32"/>
                <w:u w:val="single" w:color="auto"/>
                <w:vertAlign w:val="baseline"/>
                <w:lang w:val="en-US" w:eastAsia="zh-CN"/>
              </w:rPr>
              <w:t xml:space="preserve">         </w:t>
            </w:r>
            <w:r>
              <w:rPr>
                <w:rFonts w:hint="eastAsia" w:ascii="仿宋" w:eastAsia="仿宋"/>
                <w:sz w:val="32"/>
                <w:szCs w:val="32"/>
                <w:u w:val="none" w:color="auto"/>
                <w:vertAlign w:val="baseline"/>
                <w:lang w:val="en-US" w:eastAsia="zh-CN"/>
              </w:rPr>
              <w:t>现年</w:t>
            </w:r>
            <w:r>
              <w:rPr>
                <w:rFonts w:hint="eastAsia" w:ascii="仿宋" w:eastAsia="仿宋"/>
                <w:sz w:val="32"/>
                <w:szCs w:val="32"/>
                <w:u w:val="single" w:color="auto"/>
                <w:vertAlign w:val="baseline"/>
                <w:lang w:val="en-US" w:eastAsia="zh-CN"/>
              </w:rPr>
              <w:t xml:space="preserve">     </w:t>
            </w:r>
            <w:r>
              <w:rPr>
                <w:rFonts w:hint="eastAsia" w:ascii="仿宋" w:eastAsia="仿宋"/>
                <w:sz w:val="32"/>
                <w:szCs w:val="32"/>
                <w:u w:val="none" w:color="auto"/>
                <w:vertAlign w:val="baseline"/>
                <w:lang w:val="en-US" w:eastAsia="zh-CN"/>
              </w:rPr>
              <w:t>周岁，符合高龄老人</w:t>
            </w:r>
            <w:r>
              <w:rPr>
                <w:rFonts w:hint="eastAsia" w:ascii="仿宋" w:eastAsia="仿宋"/>
                <w:sz w:val="32"/>
                <w:szCs w:val="32"/>
                <w:lang w:val="en-US" w:eastAsia="zh-CN"/>
              </w:rPr>
              <w:t>补（津）贴申领条件，现提出申请。</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lang w:val="en-US" w:eastAsia="zh-CN"/>
              </w:rPr>
            </w:pPr>
            <w:r>
              <w:rPr>
                <w:rFonts w:hint="eastAsia" w:ascii="仿宋" w:eastAsia="仿宋"/>
                <w:sz w:val="32"/>
                <w:szCs w:val="32"/>
                <w:lang w:val="en-US" w:eastAsia="zh-CN"/>
              </w:rPr>
              <w:t xml:space="preserve">                       申 请 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lang w:val="en-US" w:eastAsia="zh-CN"/>
              </w:rPr>
            </w:pPr>
            <w:r>
              <w:rPr>
                <w:rFonts w:hint="eastAsia" w:ascii="仿宋" w:eastAsia="仿宋"/>
                <w:sz w:val="32"/>
                <w:szCs w:val="32"/>
                <w:lang w:val="en-US" w:eastAsia="zh-CN"/>
              </w:rPr>
              <w:t xml:space="preserve">                       申请时间：   年    月   日</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u w:val="none" w:color="auto"/>
                <w:lang w:val="en-US" w:eastAsia="zh-CN"/>
              </w:rPr>
            </w:pP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老人现年</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周岁与本人是</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关系，符合高龄老人补（津）贴申领条件。现我代理他/她申请高龄老人补（津）贴，并保证用于他/她本人。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特此申请。</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代 理 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lang w:val="en-US" w:eastAsia="zh-CN"/>
              </w:rPr>
              <w:t xml:space="preserve">                       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村（居）</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委会意见</w:t>
            </w:r>
          </w:p>
        </w:tc>
        <w:tc>
          <w:tcPr>
            <w:tcW w:w="8022" w:type="dxa"/>
            <w:gridSpan w:val="2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u w:val="none" w:color="auto"/>
                <w:lang w:val="en-US" w:eastAsia="zh-CN"/>
              </w:rPr>
            </w:pP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老人符合申领高龄老人补（津）贴条件，拟请办理。</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经 办 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lang w:val="en-US" w:eastAsia="zh-CN"/>
              </w:rPr>
            </w:pPr>
            <w:r>
              <w:rPr>
                <w:rFonts w:hint="eastAsia" w:ascii="仿宋" w:eastAsia="仿宋"/>
                <w:sz w:val="32"/>
                <w:szCs w:val="32"/>
                <w:lang w:val="en-US" w:eastAsia="zh-CN"/>
              </w:rPr>
              <w:t xml:space="preserve">                       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乡镇（街道）公共服务中心审核意见</w:t>
            </w:r>
          </w:p>
        </w:tc>
        <w:tc>
          <w:tcPr>
            <w:tcW w:w="8022" w:type="dxa"/>
            <w:gridSpan w:val="2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u w:val="none" w:color="auto"/>
                <w:lang w:val="en-US" w:eastAsia="zh-CN"/>
              </w:rPr>
            </w:pPr>
            <w:r>
              <w:rPr>
                <w:rFonts w:hint="eastAsia" w:ascii="仿宋" w:eastAsia="仿宋"/>
                <w:sz w:val="32"/>
                <w:szCs w:val="32"/>
                <w:vertAlign w:val="baseline"/>
                <w:lang w:val="en-US" w:eastAsia="zh-CN"/>
              </w:rPr>
              <w:t>经核实</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老人符合申领高龄老人补（津）贴条件，拟请办理。</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经 办 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vertAlign w:val="baseline"/>
                <w:lang w:val="en-US" w:eastAsia="zh-CN"/>
              </w:rPr>
            </w:pPr>
            <w:r>
              <w:rPr>
                <w:rFonts w:hint="eastAsia" w:ascii="仿宋" w:eastAsia="仿宋"/>
                <w:sz w:val="32"/>
                <w:szCs w:val="32"/>
                <w:lang w:val="en-US" w:eastAsia="zh-CN"/>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19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县（区）民政部门审批意见</w:t>
            </w:r>
          </w:p>
        </w:tc>
        <w:tc>
          <w:tcPr>
            <w:tcW w:w="8022" w:type="dxa"/>
            <w:gridSpan w:val="2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u w:val="none" w:color="auto"/>
                <w:lang w:val="en-US" w:eastAsia="zh-CN"/>
              </w:rPr>
            </w:pPr>
            <w:r>
              <w:rPr>
                <w:rFonts w:hint="eastAsia" w:ascii="仿宋" w:eastAsia="仿宋"/>
                <w:sz w:val="32"/>
                <w:szCs w:val="32"/>
                <w:vertAlign w:val="baseline"/>
                <w:lang w:val="en-US" w:eastAsia="zh-CN"/>
              </w:rPr>
              <w:t>同意</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老人从</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年</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月</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日起领取源城区高龄老人补（津）贴。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市、县（区）发放每月高龄老人补（津）贴金额合计共</w:t>
            </w:r>
            <w:r>
              <w:rPr>
                <w:rFonts w:hint="eastAsia" w:ascii="仿宋" w:eastAsia="仿宋"/>
                <w:sz w:val="32"/>
                <w:szCs w:val="32"/>
                <w:u w:val="single" w:color="auto"/>
                <w:lang w:val="en-US" w:eastAsia="zh-CN"/>
              </w:rPr>
              <w:t xml:space="preserve">        </w:t>
            </w:r>
            <w:r>
              <w:rPr>
                <w:rFonts w:hint="eastAsia" w:ascii="仿宋" w:eastAsia="仿宋"/>
                <w:sz w:val="32"/>
                <w:szCs w:val="32"/>
                <w:u w:val="none" w:color="auto"/>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u w:val="none" w:color="auto"/>
                <w:lang w:val="en-US" w:eastAsia="zh-CN"/>
              </w:rPr>
              <w:t xml:space="preserve">                       审 批 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 w:eastAsia="仿宋"/>
                <w:sz w:val="32"/>
                <w:szCs w:val="32"/>
                <w:u w:val="none" w:color="auto"/>
                <w:lang w:val="en-US" w:eastAsia="zh-CN"/>
              </w:rPr>
            </w:pPr>
            <w:r>
              <w:rPr>
                <w:rFonts w:hint="eastAsia" w:ascii="仿宋" w:eastAsia="仿宋"/>
                <w:sz w:val="32"/>
                <w:szCs w:val="32"/>
                <w:lang w:val="en-US" w:eastAsia="zh-CN"/>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35" w:type="dxa"/>
            <w:gridSpan w:val="25"/>
            <w:noWrap w:val="0"/>
            <w:vAlign w:val="top"/>
          </w:tcPr>
          <w:p>
            <w:pPr>
              <w:spacing w:line="560" w:lineRule="exact"/>
              <w:ind w:firstLine="0"/>
              <w:rPr>
                <w:rFonts w:hint="eastAsia" w:ascii="仿宋" w:eastAsia="仿宋"/>
                <w:sz w:val="32"/>
                <w:szCs w:val="32"/>
                <w:vertAlign w:val="baseline"/>
                <w:lang w:val="en-US" w:eastAsia="zh-CN"/>
              </w:rPr>
            </w:pPr>
            <w:r>
              <w:rPr>
                <w:rFonts w:hint="eastAsia" w:ascii="仿宋" w:eastAsia="仿宋"/>
                <w:sz w:val="32"/>
                <w:szCs w:val="32"/>
                <w:vertAlign w:val="baseline"/>
                <w:lang w:val="en-US" w:eastAsia="zh-CN"/>
              </w:rPr>
              <w:t>注：户口本、身份证复印件请粘贴在申请表后面。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ZWU4ODE4NWVkOGYwZjUzZWRhNjdmYTkyNGY3Y2EifQ=="/>
  </w:docVars>
  <w:rsids>
    <w:rsidRoot w:val="00000000"/>
    <w:rsid w:val="1CFA01A6"/>
    <w:rsid w:val="2D3C33A3"/>
    <w:rsid w:val="4A3E2DC1"/>
    <w:rsid w:val="4F533A79"/>
    <w:rsid w:val="740D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2336</Words>
  <Characters>2401</Characters>
  <Lines>0</Lines>
  <Paragraphs>0</Paragraphs>
  <TotalTime>64</TotalTime>
  <ScaleCrop>false</ScaleCrop>
  <LinksUpToDate>false</LinksUpToDate>
  <CharactersWithSpaces>2781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2023-02-15T07:59:00Z</dcterms:created>
  <dc:creator>苏</dc:creator>
  <cp:lastModifiedBy>admin</cp:lastModifiedBy>
  <cp:lastPrinted>2023-02-15T08:34:00Z</cp:lastPrinted>
  <dcterms:modified xsi:type="dcterms:W3CDTF">2023-02-17T01:14:31Z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69DC2A5F8FB24267913723C2BCC71660</vt:lpwstr>
  </property>
</Properties>
</file>