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源城区工业园第四期扩园（低碳产业园）项目</w:t>
      </w:r>
      <w:r>
        <w:rPr>
          <w:rFonts w:hint="eastAsia" w:ascii="方正小标宋简体" w:hAnsi="方正小标宋简体" w:eastAsia="方正小标宋简体" w:cs="方正小标宋简体"/>
          <w:sz w:val="44"/>
          <w:szCs w:val="44"/>
        </w:rPr>
        <w:t>房屋征收补偿安置方案</w:t>
      </w:r>
    </w:p>
    <w:p>
      <w:pPr>
        <w:pStyle w:val="4"/>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36"/>
          <w:szCs w:val="36"/>
        </w:rPr>
      </w:pPr>
      <w:bookmarkStart w:id="0" w:name="_GoBack"/>
      <w:bookmarkEnd w:id="0"/>
      <w:r>
        <w:rPr>
          <w:rFonts w:hint="eastAsia" w:ascii="方正小标宋简体" w:hAnsi="方正小标宋简体" w:eastAsia="方正小标宋简体" w:cs="方正小标宋简体"/>
          <w:sz w:val="44"/>
          <w:szCs w:val="44"/>
        </w:rPr>
        <w:t>(征求意见稿)</w:t>
      </w:r>
    </w:p>
    <w:p>
      <w:pPr>
        <w:spacing w:line="600" w:lineRule="exact"/>
        <w:ind w:firstLine="626" w:firstLineChars="200"/>
        <w:rPr>
          <w:rFonts w:hint="default" w:ascii="仿宋" w:hAnsi="仿宋" w:eastAsia="仿宋" w:cs="仿宋"/>
          <w:w w:val="98"/>
          <w:sz w:val="32"/>
          <w:szCs w:val="32"/>
        </w:rPr>
      </w:pPr>
      <w:r>
        <w:rPr>
          <w:rFonts w:hint="default" w:eastAsia="方正仿宋简体"/>
          <w:w w:val="98"/>
          <w:sz w:val="32"/>
          <w:szCs w:val="32"/>
        </w:rPr>
        <w:t>为加快源城区工业园的建设步伐，源城区人民政府决定实施</w:t>
      </w:r>
      <w:r>
        <w:rPr>
          <w:rFonts w:hint="eastAsia" w:eastAsia="方正仿宋简体"/>
          <w:w w:val="98"/>
          <w:sz w:val="32"/>
          <w:szCs w:val="32"/>
          <w:lang w:eastAsia="zh-CN"/>
        </w:rPr>
        <w:t>源城区工业园第四期扩园（低碳产业园）项目</w:t>
      </w:r>
      <w:r>
        <w:rPr>
          <w:rFonts w:hint="default" w:eastAsia="方正仿宋简体"/>
          <w:w w:val="98"/>
          <w:sz w:val="32"/>
          <w:szCs w:val="32"/>
        </w:rPr>
        <w:t>房屋征收工作。根据《国有土地上房屋征收与补偿条例》（国务院令2011第590号）及《河源市城市规划区房屋征收与补偿实施办法》（河府〔2017〕44号）等法律法规的有关规定及源城区人民政府会议纪要，结合实际，特制定本方案。</w:t>
      </w:r>
    </w:p>
    <w:p>
      <w:pPr>
        <w:spacing w:line="600" w:lineRule="exact"/>
        <w:ind w:firstLine="626" w:firstLineChars="200"/>
        <w:rPr>
          <w:rFonts w:ascii="黑体" w:hAnsi="黑体" w:eastAsia="黑体" w:cs="黑体"/>
          <w:w w:val="98"/>
          <w:sz w:val="32"/>
          <w:szCs w:val="32"/>
        </w:rPr>
      </w:pPr>
      <w:r>
        <w:rPr>
          <w:rFonts w:ascii="黑体" w:hAnsi="黑体" w:eastAsia="黑体" w:cs="黑体"/>
          <w:w w:val="98"/>
          <w:sz w:val="32"/>
          <w:szCs w:val="32"/>
        </w:rPr>
        <w:t>一、房屋征收基本情况</w:t>
      </w:r>
    </w:p>
    <w:p>
      <w:pPr>
        <w:spacing w:line="600" w:lineRule="exact"/>
        <w:ind w:firstLine="626" w:firstLineChars="200"/>
        <w:rPr>
          <w:rFonts w:eastAsia="方正仿宋简体"/>
          <w:sz w:val="32"/>
          <w:szCs w:val="22"/>
        </w:rPr>
      </w:pPr>
      <w:r>
        <w:rPr>
          <w:rFonts w:ascii="方正楷体简体" w:hAnsi="方正楷体简体" w:eastAsia="方正楷体简体" w:cs="方正楷体简体"/>
          <w:w w:val="98"/>
          <w:sz w:val="32"/>
          <w:szCs w:val="32"/>
        </w:rPr>
        <w:t>（一）房屋征收范围：</w:t>
      </w:r>
      <w:r>
        <w:rPr>
          <w:rFonts w:eastAsia="方正仿宋简体"/>
          <w:sz w:val="32"/>
          <w:szCs w:val="22"/>
        </w:rPr>
        <w:t>在原项目征收范围的基础上新</w:t>
      </w:r>
      <w:r>
        <w:rPr>
          <w:rFonts w:hint="eastAsia" w:eastAsia="方正仿宋简体"/>
          <w:sz w:val="32"/>
          <w:szCs w:val="22"/>
          <w:lang w:eastAsia="zh-CN"/>
        </w:rPr>
        <w:t>扩征</w:t>
      </w:r>
      <w:r>
        <w:rPr>
          <w:rFonts w:eastAsia="方正仿宋简体"/>
          <w:sz w:val="32"/>
          <w:szCs w:val="22"/>
        </w:rPr>
        <w:t>约</w:t>
      </w:r>
      <w:r>
        <w:rPr>
          <w:rFonts w:hint="eastAsia" w:eastAsia="方正仿宋简体"/>
          <w:sz w:val="32"/>
          <w:szCs w:val="22"/>
          <w:lang w:val="en-US" w:eastAsia="zh-CN"/>
        </w:rPr>
        <w:t>977.52</w:t>
      </w:r>
      <w:r>
        <w:rPr>
          <w:rFonts w:eastAsia="方正仿宋简体"/>
          <w:sz w:val="32"/>
          <w:szCs w:val="22"/>
        </w:rPr>
        <w:t>亩纳入</w:t>
      </w:r>
      <w:r>
        <w:rPr>
          <w:rFonts w:hint="eastAsia" w:eastAsia="方正仿宋简体"/>
          <w:sz w:val="32"/>
          <w:szCs w:val="22"/>
          <w:lang w:eastAsia="zh-CN"/>
        </w:rPr>
        <w:t>源城区工业园第四期扩园（低碳产业园）项目</w:t>
      </w:r>
      <w:r>
        <w:rPr>
          <w:rFonts w:eastAsia="方正仿宋简体"/>
          <w:sz w:val="32"/>
          <w:szCs w:val="22"/>
        </w:rPr>
        <w:t>，四至范围</w:t>
      </w:r>
      <w:r>
        <w:rPr>
          <w:rFonts w:hint="eastAsia" w:eastAsia="方正仿宋简体"/>
          <w:sz w:val="32"/>
          <w:szCs w:val="22"/>
          <w:lang w:eastAsia="zh-CN"/>
        </w:rPr>
        <w:t>：东至博罗县行政界线、西至电厂铁路、北至电厂二期、南至蓝田路</w:t>
      </w:r>
      <w:r>
        <w:rPr>
          <w:rFonts w:eastAsia="方正仿宋简体"/>
          <w:sz w:val="32"/>
          <w:szCs w:val="22"/>
        </w:rPr>
        <w:t>（具体位置详见红线图）。</w:t>
      </w:r>
    </w:p>
    <w:p>
      <w:pPr>
        <w:spacing w:line="600" w:lineRule="exact"/>
        <w:ind w:firstLine="626" w:firstLineChars="200"/>
        <w:rPr>
          <w:rFonts w:hint="default" w:eastAsia="方正仿宋简体"/>
          <w:w w:val="98"/>
          <w:sz w:val="32"/>
          <w:szCs w:val="32"/>
        </w:rPr>
      </w:pPr>
      <w:r>
        <w:rPr>
          <w:rFonts w:hint="default" w:ascii="方正楷体简体" w:hAnsi="方正楷体简体" w:eastAsia="方正楷体简体" w:cs="方正楷体简体"/>
          <w:w w:val="98"/>
          <w:sz w:val="32"/>
          <w:szCs w:val="32"/>
        </w:rPr>
        <w:t>（二）房屋征收部门：</w:t>
      </w:r>
      <w:r>
        <w:rPr>
          <w:rFonts w:hint="default" w:eastAsia="方正仿宋简体"/>
          <w:w w:val="98"/>
          <w:sz w:val="32"/>
          <w:szCs w:val="32"/>
        </w:rPr>
        <w:t>源城区房屋征收办公室。</w:t>
      </w:r>
    </w:p>
    <w:p>
      <w:pPr>
        <w:spacing w:line="600" w:lineRule="exact"/>
        <w:ind w:firstLine="626" w:firstLineChars="200"/>
        <w:rPr>
          <w:rFonts w:hint="default" w:eastAsia="方正仿宋简体"/>
          <w:w w:val="98"/>
          <w:sz w:val="32"/>
          <w:szCs w:val="32"/>
        </w:rPr>
      </w:pPr>
      <w:r>
        <w:rPr>
          <w:rFonts w:hint="default" w:ascii="方正楷体简体" w:hAnsi="方正楷体简体" w:eastAsia="方正楷体简体" w:cs="方正楷体简体"/>
          <w:w w:val="98"/>
          <w:sz w:val="32"/>
          <w:szCs w:val="32"/>
        </w:rPr>
        <w:t>（三）房屋征收实施单位：</w:t>
      </w:r>
      <w:r>
        <w:rPr>
          <w:rFonts w:hint="default" w:eastAsia="方正仿宋简体"/>
          <w:w w:val="98"/>
          <w:sz w:val="32"/>
          <w:szCs w:val="32"/>
        </w:rPr>
        <w:t>源城区埔前镇人民政府。</w:t>
      </w:r>
    </w:p>
    <w:p>
      <w:pPr>
        <w:spacing w:line="600" w:lineRule="exact"/>
        <w:ind w:firstLine="626" w:firstLineChars="200"/>
        <w:rPr>
          <w:rFonts w:hint="default" w:eastAsia="方正仿宋简体"/>
          <w:w w:val="98"/>
          <w:sz w:val="32"/>
          <w:szCs w:val="32"/>
        </w:rPr>
      </w:pPr>
      <w:r>
        <w:rPr>
          <w:rFonts w:hint="default" w:ascii="方正楷体简体" w:hAnsi="方正楷体简体" w:eastAsia="方正楷体简体" w:cs="方正楷体简体"/>
          <w:w w:val="98"/>
          <w:sz w:val="32"/>
          <w:szCs w:val="32"/>
        </w:rPr>
        <w:t>（四）被征收人</w:t>
      </w:r>
      <w:r>
        <w:rPr>
          <w:rFonts w:ascii="方正楷体简体" w:hAnsi="方正楷体简体" w:eastAsia="方正楷体简体" w:cs="方正楷体简体"/>
          <w:w w:val="98"/>
          <w:sz w:val="32"/>
          <w:szCs w:val="32"/>
        </w:rPr>
        <w:t>：</w:t>
      </w:r>
      <w:r>
        <w:rPr>
          <w:rFonts w:hint="default" w:eastAsia="方正仿宋简体"/>
          <w:w w:val="98"/>
          <w:sz w:val="32"/>
          <w:szCs w:val="32"/>
        </w:rPr>
        <w:t>房屋征收范围内的房屋所有权人。</w:t>
      </w:r>
    </w:p>
    <w:p>
      <w:pPr>
        <w:spacing w:line="600" w:lineRule="exact"/>
        <w:ind w:firstLine="626" w:firstLineChars="200"/>
        <w:rPr>
          <w:rFonts w:hint="default" w:eastAsia="方正仿宋简体"/>
          <w:w w:val="98"/>
          <w:sz w:val="32"/>
          <w:szCs w:val="32"/>
        </w:rPr>
      </w:pPr>
      <w:r>
        <w:rPr>
          <w:rFonts w:hint="default" w:ascii="方正楷体简体" w:hAnsi="方正楷体简体" w:eastAsia="方正楷体简体" w:cs="方正楷体简体"/>
          <w:w w:val="98"/>
          <w:sz w:val="32"/>
          <w:szCs w:val="32"/>
        </w:rPr>
        <w:t>（五）签订征收补偿协议期限：</w:t>
      </w:r>
      <w:r>
        <w:rPr>
          <w:rFonts w:hint="default" w:eastAsia="方正仿宋简体"/>
          <w:w w:val="98"/>
          <w:sz w:val="32"/>
          <w:szCs w:val="32"/>
        </w:rPr>
        <w:t>20</w:t>
      </w:r>
      <w:r>
        <w:rPr>
          <w:rFonts w:hint="eastAsia" w:eastAsia="方正仿宋简体"/>
          <w:w w:val="98"/>
          <w:sz w:val="32"/>
          <w:szCs w:val="32"/>
          <w:lang w:val="en-US" w:eastAsia="zh-CN"/>
        </w:rPr>
        <w:t>20</w:t>
      </w:r>
      <w:r>
        <w:rPr>
          <w:rFonts w:hint="default" w:eastAsia="方正仿宋简体"/>
          <w:w w:val="98"/>
          <w:sz w:val="32"/>
          <w:szCs w:val="32"/>
        </w:rPr>
        <w:t>年</w:t>
      </w:r>
      <w:r>
        <w:rPr>
          <w:rFonts w:hint="eastAsia" w:eastAsia="方正仿宋简体"/>
          <w:w w:val="98"/>
          <w:sz w:val="32"/>
          <w:szCs w:val="32"/>
          <w:lang w:val="en-US" w:eastAsia="zh-CN"/>
        </w:rPr>
        <w:t>4</w:t>
      </w:r>
      <w:r>
        <w:rPr>
          <w:rFonts w:hint="default" w:eastAsia="方正仿宋简体"/>
          <w:w w:val="98"/>
          <w:sz w:val="32"/>
          <w:szCs w:val="32"/>
        </w:rPr>
        <w:t>月</w:t>
      </w:r>
      <w:r>
        <w:rPr>
          <w:rFonts w:hint="eastAsia" w:eastAsia="方正仿宋简体"/>
          <w:w w:val="98"/>
          <w:sz w:val="32"/>
          <w:szCs w:val="32"/>
          <w:lang w:val="en-US" w:eastAsia="zh-CN"/>
        </w:rPr>
        <w:t>10</w:t>
      </w:r>
      <w:r>
        <w:rPr>
          <w:rFonts w:hint="default" w:eastAsia="方正仿宋简体"/>
          <w:w w:val="98"/>
          <w:sz w:val="32"/>
          <w:szCs w:val="32"/>
        </w:rPr>
        <w:t>日起至20</w:t>
      </w:r>
      <w:r>
        <w:rPr>
          <w:rFonts w:hint="eastAsia" w:eastAsia="方正仿宋简体"/>
          <w:w w:val="98"/>
          <w:sz w:val="32"/>
          <w:szCs w:val="32"/>
          <w:lang w:val="en-US" w:eastAsia="zh-CN"/>
        </w:rPr>
        <w:t>20</w:t>
      </w:r>
      <w:r>
        <w:rPr>
          <w:rFonts w:hint="default" w:eastAsia="方正仿宋简体"/>
          <w:w w:val="98"/>
          <w:sz w:val="32"/>
          <w:szCs w:val="32"/>
        </w:rPr>
        <w:t>年</w:t>
      </w:r>
      <w:r>
        <w:rPr>
          <w:rFonts w:hint="eastAsia" w:eastAsia="方正仿宋简体"/>
          <w:w w:val="98"/>
          <w:sz w:val="32"/>
          <w:szCs w:val="32"/>
          <w:lang w:val="en-US" w:eastAsia="zh-CN"/>
        </w:rPr>
        <w:t>7</w:t>
      </w:r>
      <w:r>
        <w:rPr>
          <w:rFonts w:hint="default" w:eastAsia="方正仿宋简体"/>
          <w:w w:val="98"/>
          <w:sz w:val="32"/>
          <w:szCs w:val="32"/>
        </w:rPr>
        <w:t>月</w:t>
      </w:r>
      <w:r>
        <w:rPr>
          <w:rFonts w:hint="eastAsia" w:eastAsia="方正仿宋简体"/>
          <w:w w:val="98"/>
          <w:sz w:val="32"/>
          <w:szCs w:val="32"/>
          <w:lang w:val="en-US" w:eastAsia="zh-CN"/>
        </w:rPr>
        <w:t>9</w:t>
      </w:r>
      <w:r>
        <w:rPr>
          <w:rFonts w:hint="default" w:eastAsia="方正仿宋简体"/>
          <w:w w:val="98"/>
          <w:sz w:val="32"/>
          <w:szCs w:val="32"/>
        </w:rPr>
        <w:t>日止。</w:t>
      </w:r>
    </w:p>
    <w:p>
      <w:pPr>
        <w:spacing w:line="600" w:lineRule="exact"/>
        <w:ind w:firstLine="626" w:firstLineChars="200"/>
        <w:rPr>
          <w:rFonts w:hint="default" w:eastAsia="方正仿宋简体"/>
          <w:w w:val="98"/>
          <w:sz w:val="32"/>
          <w:szCs w:val="32"/>
        </w:rPr>
      </w:pPr>
      <w:r>
        <w:rPr>
          <w:rFonts w:hint="default" w:ascii="方正楷体简体" w:hAnsi="方正楷体简体" w:eastAsia="方正楷体简体" w:cs="方正楷体简体"/>
          <w:w w:val="98"/>
          <w:sz w:val="32"/>
          <w:szCs w:val="32"/>
        </w:rPr>
        <w:t>（六）搬迁腾空房屋期限：</w:t>
      </w:r>
      <w:r>
        <w:rPr>
          <w:rFonts w:hint="default" w:eastAsia="方正仿宋简体"/>
          <w:w w:val="98"/>
          <w:sz w:val="32"/>
          <w:szCs w:val="32"/>
        </w:rPr>
        <w:t>签订协议之日起20天内。</w:t>
      </w:r>
    </w:p>
    <w:p>
      <w:pPr>
        <w:spacing w:line="600" w:lineRule="exact"/>
        <w:ind w:firstLine="626" w:firstLineChars="200"/>
        <w:rPr>
          <w:rFonts w:hint="default" w:eastAsia="方正仿宋简体"/>
          <w:w w:val="98"/>
          <w:sz w:val="32"/>
          <w:szCs w:val="32"/>
        </w:rPr>
      </w:pPr>
      <w:r>
        <w:rPr>
          <w:rFonts w:hint="default" w:ascii="方正楷体简体" w:hAnsi="方正楷体简体" w:eastAsia="方正楷体简体" w:cs="方正楷体简体"/>
          <w:w w:val="98"/>
          <w:sz w:val="32"/>
          <w:szCs w:val="32"/>
        </w:rPr>
        <w:t>（七）评估时点：</w:t>
      </w:r>
      <w:r>
        <w:rPr>
          <w:rFonts w:hint="default" w:eastAsia="方正仿宋简体"/>
          <w:w w:val="98"/>
          <w:sz w:val="32"/>
          <w:szCs w:val="32"/>
        </w:rPr>
        <w:t>20</w:t>
      </w:r>
      <w:r>
        <w:rPr>
          <w:rFonts w:hint="eastAsia" w:eastAsia="方正仿宋简体"/>
          <w:w w:val="98"/>
          <w:sz w:val="32"/>
          <w:szCs w:val="32"/>
          <w:lang w:val="en-US" w:eastAsia="zh-CN"/>
        </w:rPr>
        <w:t>20</w:t>
      </w:r>
      <w:r>
        <w:rPr>
          <w:rFonts w:hint="default" w:eastAsia="方正仿宋简体"/>
          <w:w w:val="98"/>
          <w:sz w:val="32"/>
          <w:szCs w:val="32"/>
        </w:rPr>
        <w:t>年</w:t>
      </w:r>
      <w:r>
        <w:rPr>
          <w:rFonts w:hint="eastAsia" w:eastAsia="方正仿宋简体"/>
          <w:w w:val="98"/>
          <w:sz w:val="32"/>
          <w:szCs w:val="32"/>
          <w:lang w:val="en-US" w:eastAsia="zh-CN"/>
        </w:rPr>
        <w:t>4</w:t>
      </w:r>
      <w:r>
        <w:rPr>
          <w:rFonts w:hint="default" w:eastAsia="方正仿宋简体"/>
          <w:w w:val="98"/>
          <w:sz w:val="32"/>
          <w:szCs w:val="32"/>
        </w:rPr>
        <w:t>月</w:t>
      </w:r>
      <w:r>
        <w:rPr>
          <w:rFonts w:hint="eastAsia" w:eastAsia="方正仿宋简体"/>
          <w:w w:val="98"/>
          <w:sz w:val="32"/>
          <w:szCs w:val="32"/>
          <w:lang w:val="en-US" w:eastAsia="zh-CN"/>
        </w:rPr>
        <w:t>10</w:t>
      </w:r>
      <w:r>
        <w:rPr>
          <w:rFonts w:hint="default" w:eastAsia="方正仿宋简体"/>
          <w:w w:val="98"/>
          <w:sz w:val="32"/>
          <w:szCs w:val="32"/>
        </w:rPr>
        <w:t>日</w:t>
      </w:r>
    </w:p>
    <w:p>
      <w:pPr>
        <w:spacing w:line="600" w:lineRule="exact"/>
        <w:ind w:firstLine="626" w:firstLineChars="200"/>
        <w:rPr>
          <w:rFonts w:hint="default" w:eastAsia="方正仿宋简体"/>
          <w:w w:val="98"/>
          <w:sz w:val="32"/>
          <w:szCs w:val="32"/>
        </w:rPr>
      </w:pPr>
      <w:r>
        <w:rPr>
          <w:rFonts w:hint="default" w:ascii="方正楷体简体" w:hAnsi="方正楷体简体" w:eastAsia="方正楷体简体" w:cs="方正楷体简体"/>
          <w:w w:val="98"/>
          <w:sz w:val="32"/>
          <w:szCs w:val="32"/>
        </w:rPr>
        <w:t>（八）候选房地产价格评估机构（以下简称评估机构）</w:t>
      </w:r>
      <w:r>
        <w:rPr>
          <w:rFonts w:hint="default" w:eastAsia="方正仿宋简体"/>
          <w:w w:val="98"/>
          <w:sz w:val="32"/>
          <w:szCs w:val="32"/>
        </w:rPr>
        <w:t>：</w:t>
      </w:r>
    </w:p>
    <w:p>
      <w:pPr>
        <w:spacing w:line="600" w:lineRule="exact"/>
        <w:ind w:firstLine="626" w:firstLineChars="200"/>
        <w:rPr>
          <w:rFonts w:hint="default" w:eastAsia="方正仿宋简体"/>
          <w:w w:val="98"/>
          <w:sz w:val="32"/>
          <w:szCs w:val="32"/>
        </w:rPr>
      </w:pPr>
      <w:r>
        <w:rPr>
          <w:rFonts w:hint="default" w:eastAsia="方正仿宋简体"/>
          <w:w w:val="98"/>
          <w:sz w:val="32"/>
          <w:szCs w:val="32"/>
        </w:rPr>
        <w:t>1．河源市勤信房地产评估咨询事务所；</w:t>
      </w:r>
    </w:p>
    <w:p>
      <w:pPr>
        <w:spacing w:line="600" w:lineRule="exact"/>
        <w:ind w:firstLine="626" w:firstLineChars="200"/>
        <w:rPr>
          <w:rFonts w:hint="default" w:eastAsia="方正仿宋简体"/>
          <w:w w:val="98"/>
          <w:sz w:val="32"/>
          <w:szCs w:val="32"/>
        </w:rPr>
      </w:pPr>
      <w:r>
        <w:rPr>
          <w:rFonts w:hint="eastAsia" w:eastAsia="方正仿宋简体"/>
          <w:w w:val="98"/>
          <w:sz w:val="32"/>
          <w:szCs w:val="32"/>
          <w:lang w:val="en-US" w:eastAsia="zh-CN"/>
        </w:rPr>
        <w:t>2</w:t>
      </w:r>
      <w:r>
        <w:rPr>
          <w:rFonts w:hint="default" w:eastAsia="方正仿宋简体"/>
          <w:w w:val="98"/>
          <w:sz w:val="32"/>
          <w:szCs w:val="32"/>
        </w:rPr>
        <w:t>. 河源市德颐土地房地产评估有限公司；</w:t>
      </w:r>
    </w:p>
    <w:p>
      <w:pPr>
        <w:spacing w:line="600" w:lineRule="exact"/>
        <w:ind w:firstLine="626" w:firstLineChars="200"/>
        <w:rPr>
          <w:rFonts w:hint="default" w:eastAsia="方正仿宋简体"/>
          <w:w w:val="98"/>
          <w:sz w:val="32"/>
          <w:szCs w:val="32"/>
        </w:rPr>
      </w:pPr>
      <w:r>
        <w:rPr>
          <w:rFonts w:hint="eastAsia" w:eastAsia="方正仿宋简体"/>
          <w:w w:val="98"/>
          <w:sz w:val="32"/>
          <w:szCs w:val="32"/>
          <w:lang w:val="en-US" w:eastAsia="zh-CN"/>
        </w:rPr>
        <w:t>3</w:t>
      </w:r>
      <w:r>
        <w:rPr>
          <w:rFonts w:hint="default" w:eastAsia="方正仿宋简体"/>
          <w:w w:val="98"/>
          <w:sz w:val="32"/>
          <w:szCs w:val="32"/>
        </w:rPr>
        <w:t>．河源市</w:t>
      </w:r>
      <w:r>
        <w:rPr>
          <w:rFonts w:hint="eastAsia" w:eastAsia="方正仿宋简体"/>
          <w:w w:val="98"/>
          <w:sz w:val="32"/>
          <w:szCs w:val="32"/>
          <w:lang w:eastAsia="zh-CN"/>
        </w:rPr>
        <w:t>鑫</w:t>
      </w:r>
      <w:r>
        <w:rPr>
          <w:rFonts w:hint="default" w:eastAsia="方正仿宋简体"/>
          <w:w w:val="98"/>
          <w:sz w:val="32"/>
          <w:szCs w:val="32"/>
        </w:rPr>
        <w:t>安房地产价格评估有限责任公司；</w:t>
      </w:r>
    </w:p>
    <w:p>
      <w:pPr>
        <w:spacing w:line="600" w:lineRule="exact"/>
        <w:ind w:firstLine="626" w:firstLineChars="200"/>
        <w:rPr>
          <w:rFonts w:hint="default" w:eastAsia="方正仿宋简体"/>
          <w:w w:val="98"/>
          <w:sz w:val="32"/>
          <w:szCs w:val="32"/>
        </w:rPr>
      </w:pPr>
      <w:r>
        <w:rPr>
          <w:rFonts w:hint="eastAsia" w:eastAsia="方正仿宋简体"/>
          <w:w w:val="98"/>
          <w:sz w:val="32"/>
          <w:szCs w:val="32"/>
          <w:lang w:val="en-US" w:eastAsia="zh-CN"/>
        </w:rPr>
        <w:t>4</w:t>
      </w:r>
      <w:r>
        <w:rPr>
          <w:rFonts w:hint="default" w:eastAsia="方正仿宋简体"/>
          <w:w w:val="98"/>
          <w:sz w:val="32"/>
          <w:szCs w:val="32"/>
        </w:rPr>
        <w:t>．深圳市同致诚土地房地产估价顾问有限公司河源分公司；</w:t>
      </w:r>
    </w:p>
    <w:p>
      <w:pPr>
        <w:spacing w:line="600" w:lineRule="exact"/>
        <w:ind w:firstLine="626" w:firstLineChars="200"/>
        <w:rPr>
          <w:rFonts w:hint="default" w:eastAsia="方正仿宋简体"/>
          <w:w w:val="98"/>
          <w:sz w:val="32"/>
          <w:szCs w:val="32"/>
        </w:rPr>
      </w:pPr>
      <w:r>
        <w:rPr>
          <w:rFonts w:hint="eastAsia" w:eastAsia="方正仿宋简体"/>
          <w:w w:val="98"/>
          <w:sz w:val="32"/>
          <w:szCs w:val="32"/>
          <w:lang w:val="en-US" w:eastAsia="zh-CN"/>
        </w:rPr>
        <w:t>5</w:t>
      </w:r>
      <w:r>
        <w:rPr>
          <w:rFonts w:hint="default" w:eastAsia="方正仿宋简体"/>
          <w:w w:val="98"/>
          <w:sz w:val="32"/>
          <w:szCs w:val="32"/>
        </w:rPr>
        <w:t>．深圳市鹏信资产评估土地房地产估价有限公司河源分公司；</w:t>
      </w:r>
    </w:p>
    <w:p>
      <w:pPr>
        <w:spacing w:line="600" w:lineRule="exact"/>
        <w:ind w:firstLine="626" w:firstLineChars="200"/>
        <w:rPr>
          <w:rFonts w:hint="default" w:eastAsia="方正仿宋简体"/>
          <w:w w:val="98"/>
          <w:sz w:val="32"/>
          <w:szCs w:val="32"/>
        </w:rPr>
      </w:pPr>
      <w:r>
        <w:rPr>
          <w:rFonts w:hint="default" w:ascii="方正楷体简体" w:hAnsi="方正楷体简体" w:eastAsia="方正楷体简体" w:cs="方正楷体简体"/>
          <w:w w:val="98"/>
          <w:sz w:val="32"/>
          <w:szCs w:val="32"/>
        </w:rPr>
        <w:t>（九）征收范围内房屋的基本情况：</w:t>
      </w:r>
      <w:r>
        <w:rPr>
          <w:rFonts w:hint="default" w:eastAsia="方正仿宋简体"/>
          <w:w w:val="98"/>
          <w:sz w:val="32"/>
          <w:szCs w:val="32"/>
        </w:rPr>
        <w:t>经调查摸底，需征收房屋</w:t>
      </w:r>
      <w:r>
        <w:rPr>
          <w:rFonts w:hint="eastAsia" w:eastAsia="方正仿宋简体"/>
          <w:w w:val="98"/>
          <w:sz w:val="32"/>
          <w:szCs w:val="32"/>
          <w:lang w:val="en-US" w:eastAsia="zh-CN"/>
        </w:rPr>
        <w:t>709</w:t>
      </w:r>
      <w:r>
        <w:rPr>
          <w:rFonts w:hint="default" w:eastAsia="方正仿宋简体"/>
          <w:w w:val="98"/>
          <w:sz w:val="32"/>
          <w:szCs w:val="32"/>
        </w:rPr>
        <w:t>栋，建筑面积约</w:t>
      </w:r>
      <w:r>
        <w:rPr>
          <w:rFonts w:hint="eastAsia" w:eastAsia="方正仿宋简体"/>
          <w:w w:val="98"/>
          <w:sz w:val="32"/>
          <w:szCs w:val="32"/>
          <w:lang w:val="en-US" w:eastAsia="zh-CN"/>
        </w:rPr>
        <w:t>13万</w:t>
      </w:r>
      <w:r>
        <w:rPr>
          <w:rFonts w:hint="default" w:eastAsia="方正仿宋简体"/>
          <w:w w:val="98"/>
          <w:sz w:val="32"/>
          <w:szCs w:val="32"/>
        </w:rPr>
        <w:t>平方米</w:t>
      </w:r>
      <w:r>
        <w:rPr>
          <w:rFonts w:hint="eastAsia" w:eastAsia="方正仿宋简体"/>
          <w:w w:val="98"/>
          <w:sz w:val="32"/>
          <w:szCs w:val="32"/>
          <w:lang w:eastAsia="zh-CN"/>
        </w:rPr>
        <w:t>（</w:t>
      </w:r>
      <w:r>
        <w:rPr>
          <w:rFonts w:hint="eastAsia" w:eastAsia="方正仿宋简体"/>
          <w:w w:val="98"/>
          <w:sz w:val="32"/>
          <w:szCs w:val="32"/>
          <w:lang w:val="en-US" w:eastAsia="zh-CN"/>
        </w:rPr>
        <w:t>包含红线外部分房屋</w:t>
      </w:r>
      <w:r>
        <w:rPr>
          <w:rFonts w:hint="eastAsia" w:eastAsia="方正仿宋简体"/>
          <w:w w:val="98"/>
          <w:sz w:val="32"/>
          <w:szCs w:val="32"/>
          <w:lang w:eastAsia="zh-CN"/>
        </w:rPr>
        <w:t>）</w:t>
      </w:r>
      <w:r>
        <w:rPr>
          <w:rFonts w:hint="default" w:eastAsia="方正仿宋简体"/>
          <w:w w:val="98"/>
          <w:sz w:val="32"/>
          <w:szCs w:val="32"/>
        </w:rPr>
        <w:t>。</w:t>
      </w:r>
    </w:p>
    <w:p>
      <w:pPr>
        <w:spacing w:line="600" w:lineRule="exact"/>
        <w:ind w:firstLine="626" w:firstLineChars="200"/>
        <w:rPr>
          <w:rFonts w:hint="default" w:ascii="黑体" w:hAnsi="黑体" w:eastAsia="黑体" w:cs="黑体"/>
          <w:w w:val="98"/>
          <w:sz w:val="32"/>
          <w:szCs w:val="32"/>
        </w:rPr>
      </w:pPr>
      <w:r>
        <w:rPr>
          <w:rFonts w:ascii="黑体" w:hAnsi="黑体" w:eastAsia="黑体" w:cs="黑体"/>
          <w:w w:val="98"/>
          <w:sz w:val="32"/>
          <w:szCs w:val="32"/>
        </w:rPr>
        <w:t>二、建筑物界定及村民家庭分户原则</w:t>
      </w:r>
    </w:p>
    <w:p>
      <w:pPr>
        <w:spacing w:line="600" w:lineRule="exact"/>
        <w:ind w:firstLine="626" w:firstLineChars="200"/>
        <w:rPr>
          <w:rFonts w:hint="default" w:eastAsia="方正仿宋简体"/>
          <w:w w:val="98"/>
          <w:sz w:val="32"/>
          <w:szCs w:val="32"/>
        </w:rPr>
      </w:pPr>
      <w:r>
        <w:rPr>
          <w:rFonts w:hint="default" w:eastAsia="方正仿宋简体"/>
          <w:w w:val="98"/>
          <w:sz w:val="32"/>
          <w:szCs w:val="32"/>
        </w:rPr>
        <w:t>建筑物的类别由建筑物类别界定工作组根据《中华人民共和国土地管理法》、《中华人民共和国城乡规划法》、国土资源部《关于加强农村宅基地管理的意见》、河源市人民政府《关于加强河源市区农村建房管理的意见》、《河源市区村民宅基地审批管理暂行办法》和《河源市区农村房屋征收建筑物类别界定工作指导意见》，市区村庄农村户及建筑物现状调查核实成果进行界定。</w:t>
      </w:r>
    </w:p>
    <w:p>
      <w:pPr>
        <w:spacing w:line="600" w:lineRule="exact"/>
        <w:ind w:firstLine="471" w:firstLineChars="150"/>
        <w:rPr>
          <w:rFonts w:hint="default" w:eastAsia="方正仿宋简体"/>
          <w:w w:val="98"/>
          <w:sz w:val="32"/>
          <w:szCs w:val="32"/>
        </w:rPr>
      </w:pPr>
      <w:r>
        <w:rPr>
          <w:rFonts w:ascii="仿宋" w:hAnsi="仿宋" w:eastAsia="仿宋" w:cs="仿宋"/>
          <w:b/>
          <w:w w:val="98"/>
          <w:sz w:val="32"/>
          <w:szCs w:val="32"/>
        </w:rPr>
        <w:t>（一）建筑物类别。</w:t>
      </w:r>
      <w:r>
        <w:rPr>
          <w:rFonts w:hint="default" w:eastAsia="方正仿宋简体"/>
          <w:w w:val="98"/>
          <w:sz w:val="32"/>
          <w:szCs w:val="32"/>
        </w:rPr>
        <w:t>建筑物类别分为家庭住房、祖屋、农业生产设施、其它建筑四大类。</w:t>
      </w:r>
    </w:p>
    <w:p>
      <w:pPr>
        <w:spacing w:line="600" w:lineRule="exact"/>
        <w:ind w:firstLine="626" w:firstLineChars="200"/>
        <w:rPr>
          <w:rFonts w:hint="default" w:eastAsia="方正仿宋简体"/>
          <w:w w:val="98"/>
          <w:sz w:val="32"/>
          <w:szCs w:val="32"/>
        </w:rPr>
      </w:pPr>
      <w:r>
        <w:rPr>
          <w:rFonts w:ascii="仿宋" w:hAnsi="仿宋" w:eastAsia="仿宋" w:cs="仿宋"/>
          <w:w w:val="98"/>
          <w:sz w:val="32"/>
          <w:szCs w:val="32"/>
        </w:rPr>
        <w:t>1.</w:t>
      </w:r>
      <w:r>
        <w:rPr>
          <w:rFonts w:ascii="仿宋" w:hAnsi="仿宋" w:eastAsia="仿宋" w:cs="仿宋"/>
          <w:b/>
          <w:bCs/>
          <w:w w:val="98"/>
          <w:sz w:val="32"/>
          <w:szCs w:val="32"/>
        </w:rPr>
        <w:t>家庭住房</w:t>
      </w:r>
      <w:r>
        <w:rPr>
          <w:rFonts w:hint="default" w:eastAsia="方正仿宋简体"/>
          <w:w w:val="98"/>
          <w:sz w:val="32"/>
          <w:szCs w:val="32"/>
        </w:rPr>
        <w:t>是符合“一户一宅”规定，目前实际居住的或满足基本居住条件的房屋。属以下情形之一的建筑物不得界定为家庭住房：</w:t>
      </w:r>
    </w:p>
    <w:p>
      <w:pPr>
        <w:spacing w:line="600" w:lineRule="exact"/>
        <w:ind w:firstLine="626" w:firstLineChars="200"/>
        <w:rPr>
          <w:rFonts w:hint="default" w:eastAsia="方正仿宋简体"/>
          <w:w w:val="98"/>
          <w:sz w:val="32"/>
          <w:szCs w:val="32"/>
        </w:rPr>
      </w:pPr>
      <w:r>
        <w:rPr>
          <w:rFonts w:hint="default" w:eastAsia="方正仿宋简体"/>
          <w:w w:val="98"/>
          <w:sz w:val="32"/>
          <w:szCs w:val="32"/>
        </w:rPr>
        <w:t>（1）建筑物现状较差，不满足基本居住条件的。</w:t>
      </w:r>
    </w:p>
    <w:p>
      <w:pPr>
        <w:spacing w:line="600" w:lineRule="exact"/>
        <w:ind w:firstLine="626" w:firstLineChars="200"/>
        <w:rPr>
          <w:rFonts w:hint="default" w:eastAsia="方正仿宋简体"/>
          <w:w w:val="98"/>
          <w:sz w:val="32"/>
          <w:szCs w:val="32"/>
        </w:rPr>
      </w:pPr>
      <w:r>
        <w:rPr>
          <w:rFonts w:hint="default" w:eastAsia="方正仿宋简体"/>
          <w:w w:val="98"/>
          <w:sz w:val="32"/>
          <w:szCs w:val="32"/>
        </w:rPr>
        <w:t>（2）农村家庭户满足“一户一宅”后多余的房屋。</w:t>
      </w:r>
    </w:p>
    <w:p>
      <w:pPr>
        <w:spacing w:line="600" w:lineRule="exact"/>
        <w:ind w:firstLine="626" w:firstLineChars="200"/>
        <w:rPr>
          <w:rFonts w:hint="default" w:eastAsia="方正仿宋简体"/>
          <w:w w:val="98"/>
          <w:sz w:val="32"/>
          <w:szCs w:val="32"/>
        </w:rPr>
      </w:pPr>
      <w:r>
        <w:rPr>
          <w:rFonts w:hint="default" w:eastAsia="方正仿宋简体"/>
          <w:w w:val="98"/>
          <w:sz w:val="32"/>
          <w:szCs w:val="32"/>
        </w:rPr>
        <w:t>（3）简易结构的建筑物，如简易棚房、活动板房、红砖石棉瓦、简易红砖铁皮瓦、无砖铁皮瓦等。</w:t>
      </w:r>
    </w:p>
    <w:p>
      <w:pPr>
        <w:spacing w:line="600" w:lineRule="exact"/>
        <w:ind w:firstLine="626" w:firstLineChars="200"/>
        <w:rPr>
          <w:rFonts w:hint="default" w:eastAsia="方正仿宋简体"/>
          <w:w w:val="98"/>
          <w:sz w:val="32"/>
          <w:szCs w:val="32"/>
        </w:rPr>
      </w:pPr>
      <w:r>
        <w:rPr>
          <w:rFonts w:hint="default" w:eastAsia="方正仿宋简体"/>
          <w:w w:val="98"/>
          <w:sz w:val="32"/>
          <w:szCs w:val="32"/>
        </w:rPr>
        <w:t>（4）同一建筑物编号而不同结构的，属第（3）项所列情形的部分：如顶层或房屋旁边搭建的为第（3）项所列简易结构建筑物，其中简易结构部分不得界定为家庭住房。</w:t>
      </w:r>
    </w:p>
    <w:p>
      <w:pPr>
        <w:spacing w:line="600" w:lineRule="exact"/>
        <w:ind w:firstLine="626" w:firstLineChars="200"/>
        <w:rPr>
          <w:rFonts w:hint="default" w:eastAsia="方正仿宋简体"/>
          <w:w w:val="98"/>
          <w:sz w:val="32"/>
          <w:szCs w:val="32"/>
        </w:rPr>
      </w:pPr>
      <w:r>
        <w:rPr>
          <w:rFonts w:hint="default" w:eastAsia="方正仿宋简体"/>
          <w:w w:val="98"/>
          <w:sz w:val="32"/>
          <w:szCs w:val="32"/>
        </w:rPr>
        <w:t>（5）占地面积超过有关法规规定的（原则上单户不超过320平方米）。</w:t>
      </w:r>
    </w:p>
    <w:p>
      <w:pPr>
        <w:spacing w:line="600" w:lineRule="exact"/>
        <w:ind w:firstLine="626" w:firstLineChars="200"/>
        <w:rPr>
          <w:rFonts w:hint="default" w:eastAsia="方正仿宋简体"/>
          <w:w w:val="98"/>
          <w:sz w:val="32"/>
          <w:szCs w:val="32"/>
        </w:rPr>
      </w:pPr>
      <w:r>
        <w:rPr>
          <w:rFonts w:hint="default" w:eastAsia="方正仿宋简体"/>
          <w:w w:val="98"/>
          <w:sz w:val="32"/>
          <w:szCs w:val="32"/>
        </w:rPr>
        <w:t>（6）坍塌或已拆除的建筑物。</w:t>
      </w:r>
    </w:p>
    <w:p>
      <w:pPr>
        <w:spacing w:line="600" w:lineRule="exact"/>
        <w:ind w:firstLine="626" w:firstLineChars="200"/>
        <w:rPr>
          <w:rFonts w:hint="default" w:eastAsia="方正仿宋简体"/>
          <w:w w:val="98"/>
          <w:sz w:val="32"/>
          <w:szCs w:val="32"/>
        </w:rPr>
      </w:pPr>
      <w:r>
        <w:rPr>
          <w:rFonts w:hint="default" w:eastAsia="方正仿宋简体"/>
          <w:w w:val="98"/>
          <w:sz w:val="32"/>
          <w:szCs w:val="32"/>
        </w:rPr>
        <w:t>（7）已享受拆迁安置的家庭户，名下房屋不得作为家庭住房。</w:t>
      </w:r>
    </w:p>
    <w:p>
      <w:pPr>
        <w:spacing w:line="600" w:lineRule="exact"/>
        <w:ind w:firstLine="626" w:firstLineChars="200"/>
        <w:rPr>
          <w:rFonts w:hint="default" w:eastAsia="方正仿宋简体"/>
          <w:w w:val="98"/>
          <w:sz w:val="32"/>
          <w:szCs w:val="32"/>
        </w:rPr>
      </w:pPr>
      <w:r>
        <w:rPr>
          <w:rFonts w:hint="default" w:eastAsia="方正仿宋简体"/>
          <w:w w:val="98"/>
          <w:sz w:val="32"/>
          <w:szCs w:val="32"/>
        </w:rPr>
        <w:t>（8）家庭户近3年已于项目范围外申请批准宅基地的，该户现有房屋不得界定为家庭住房。</w:t>
      </w:r>
    </w:p>
    <w:p>
      <w:pPr>
        <w:spacing w:line="600" w:lineRule="exact"/>
        <w:ind w:firstLine="626" w:firstLineChars="200"/>
        <w:rPr>
          <w:rFonts w:hint="default" w:eastAsia="方正仿宋简体"/>
          <w:w w:val="98"/>
          <w:sz w:val="32"/>
          <w:szCs w:val="32"/>
        </w:rPr>
      </w:pPr>
      <w:r>
        <w:rPr>
          <w:rFonts w:ascii="仿宋" w:hAnsi="仿宋" w:eastAsia="仿宋" w:cs="仿宋"/>
          <w:w w:val="98"/>
          <w:sz w:val="32"/>
          <w:szCs w:val="32"/>
        </w:rPr>
        <w:t>2.</w:t>
      </w:r>
      <w:r>
        <w:rPr>
          <w:rFonts w:ascii="仿宋" w:hAnsi="仿宋" w:eastAsia="仿宋" w:cs="仿宋"/>
          <w:b/>
          <w:bCs/>
          <w:w w:val="98"/>
          <w:sz w:val="32"/>
          <w:szCs w:val="32"/>
        </w:rPr>
        <w:t>祖屋</w:t>
      </w:r>
      <w:r>
        <w:rPr>
          <w:rFonts w:hint="default" w:eastAsia="方正仿宋简体"/>
          <w:w w:val="98"/>
          <w:sz w:val="32"/>
          <w:szCs w:val="32"/>
        </w:rPr>
        <w:t>是指原为祖辈所建，现由其后代所有的，年代较长、保存较好的砖瓦结构旧宅。</w:t>
      </w:r>
    </w:p>
    <w:p>
      <w:pPr>
        <w:spacing w:line="600" w:lineRule="exact"/>
        <w:ind w:firstLine="626" w:firstLineChars="200"/>
        <w:rPr>
          <w:rFonts w:hint="default" w:eastAsia="方正仿宋简体"/>
          <w:w w:val="98"/>
          <w:sz w:val="32"/>
          <w:szCs w:val="32"/>
        </w:rPr>
      </w:pPr>
      <w:r>
        <w:rPr>
          <w:rFonts w:ascii="仿宋" w:hAnsi="仿宋" w:eastAsia="仿宋" w:cs="仿宋"/>
          <w:w w:val="98"/>
          <w:sz w:val="32"/>
          <w:szCs w:val="32"/>
        </w:rPr>
        <w:t>3.</w:t>
      </w:r>
      <w:r>
        <w:rPr>
          <w:rFonts w:ascii="仿宋" w:hAnsi="仿宋" w:eastAsia="仿宋" w:cs="仿宋"/>
          <w:b/>
          <w:bCs/>
          <w:w w:val="98"/>
          <w:sz w:val="32"/>
          <w:szCs w:val="32"/>
        </w:rPr>
        <w:t>农业生产设施</w:t>
      </w:r>
      <w:r>
        <w:rPr>
          <w:rFonts w:hint="default" w:eastAsia="方正仿宋简体"/>
          <w:w w:val="98"/>
          <w:sz w:val="32"/>
          <w:szCs w:val="32"/>
        </w:rPr>
        <w:t>是指用于农业生产的禽畜栏舍、仓库、灰间、泵房等。</w:t>
      </w:r>
    </w:p>
    <w:p>
      <w:pPr>
        <w:spacing w:line="600" w:lineRule="exact"/>
        <w:ind w:firstLine="626" w:firstLineChars="200"/>
        <w:rPr>
          <w:rFonts w:hint="default" w:eastAsia="方正仿宋简体"/>
          <w:w w:val="98"/>
          <w:sz w:val="32"/>
          <w:szCs w:val="32"/>
        </w:rPr>
      </w:pPr>
      <w:r>
        <w:rPr>
          <w:rFonts w:ascii="仿宋" w:hAnsi="仿宋" w:eastAsia="仿宋" w:cs="仿宋"/>
          <w:w w:val="98"/>
          <w:sz w:val="32"/>
          <w:szCs w:val="32"/>
        </w:rPr>
        <w:t>4.</w:t>
      </w:r>
      <w:r>
        <w:rPr>
          <w:rFonts w:ascii="仿宋" w:hAnsi="仿宋" w:eastAsia="仿宋" w:cs="仿宋"/>
          <w:b/>
          <w:bCs/>
          <w:w w:val="98"/>
          <w:sz w:val="32"/>
          <w:szCs w:val="32"/>
        </w:rPr>
        <w:t>其</w:t>
      </w:r>
      <w:r>
        <w:rPr>
          <w:rFonts w:ascii="仿宋" w:hAnsi="仿宋" w:eastAsia="仿宋" w:cs="仿宋"/>
          <w:b/>
          <w:bCs/>
          <w:spacing w:val="6"/>
          <w:w w:val="98"/>
          <w:sz w:val="32"/>
          <w:szCs w:val="32"/>
        </w:rPr>
        <w:t>它</w:t>
      </w:r>
      <w:r>
        <w:rPr>
          <w:rFonts w:hint="eastAsia" w:ascii="仿宋" w:hAnsi="仿宋" w:eastAsia="仿宋" w:cs="仿宋"/>
          <w:b/>
          <w:bCs/>
          <w:spacing w:val="6"/>
          <w:w w:val="98"/>
          <w:sz w:val="32"/>
          <w:szCs w:val="32"/>
          <w:lang w:val="en-US" w:eastAsia="zh-CN"/>
        </w:rPr>
        <w:t>类别建筑</w:t>
      </w:r>
      <w:r>
        <w:rPr>
          <w:rFonts w:hint="default" w:eastAsia="方正仿宋简体"/>
          <w:w w:val="98"/>
          <w:sz w:val="32"/>
          <w:szCs w:val="32"/>
        </w:rPr>
        <w:t>是指家庭住房、祖屋、农业生产设施以外的的建筑物。</w:t>
      </w:r>
    </w:p>
    <w:p>
      <w:pPr>
        <w:spacing w:line="600" w:lineRule="exact"/>
        <w:ind w:firstLine="629" w:firstLineChars="200"/>
        <w:rPr>
          <w:rFonts w:hint="default" w:eastAsia="方正仿宋简体"/>
          <w:w w:val="98"/>
          <w:sz w:val="32"/>
          <w:szCs w:val="32"/>
        </w:rPr>
      </w:pPr>
      <w:r>
        <w:rPr>
          <w:rFonts w:ascii="仿宋" w:hAnsi="仿宋" w:eastAsia="仿宋" w:cs="仿宋"/>
          <w:b/>
          <w:w w:val="98"/>
          <w:sz w:val="32"/>
          <w:szCs w:val="32"/>
        </w:rPr>
        <w:t>（二）村民家庭分户原则。</w:t>
      </w:r>
      <w:r>
        <w:rPr>
          <w:rFonts w:hint="default" w:eastAsia="方正仿宋简体"/>
          <w:w w:val="98"/>
          <w:sz w:val="32"/>
          <w:szCs w:val="32"/>
        </w:rPr>
        <w:t>村民家庭户是指户主户籍在本村，户主或直系亲属在最近一轮农村集体土地调整时，在本村分有责任田的家庭。村民家庭户以“两项调查”登记数据作为依据，“两项调查”数据与现有实际情况不符的，由</w:t>
      </w:r>
      <w:r>
        <w:rPr>
          <w:rFonts w:hint="eastAsia" w:eastAsia="方正仿宋简体"/>
          <w:w w:val="98"/>
          <w:sz w:val="32"/>
          <w:szCs w:val="32"/>
          <w:lang w:eastAsia="zh-CN"/>
        </w:rPr>
        <w:t>界定组会同</w:t>
      </w:r>
      <w:r>
        <w:rPr>
          <w:rFonts w:hint="default" w:eastAsia="方正仿宋简体"/>
          <w:w w:val="98"/>
          <w:sz w:val="32"/>
          <w:szCs w:val="32"/>
        </w:rPr>
        <w:t>镇、村</w:t>
      </w:r>
      <w:r>
        <w:rPr>
          <w:rFonts w:hint="eastAsia" w:eastAsia="方正仿宋简体"/>
          <w:w w:val="98"/>
          <w:sz w:val="32"/>
          <w:szCs w:val="32"/>
          <w:lang w:eastAsia="zh-CN"/>
        </w:rPr>
        <w:t>进行调查，报项目指挥部讨论</w:t>
      </w:r>
      <w:r>
        <w:rPr>
          <w:rFonts w:hint="default" w:eastAsia="方正仿宋简体"/>
          <w:w w:val="98"/>
          <w:sz w:val="32"/>
          <w:szCs w:val="32"/>
        </w:rPr>
        <w:t>。</w:t>
      </w:r>
    </w:p>
    <w:p>
      <w:pPr>
        <w:spacing w:line="600" w:lineRule="exact"/>
        <w:ind w:firstLine="626" w:firstLineChars="200"/>
        <w:rPr>
          <w:rFonts w:hint="default" w:eastAsia="方正仿宋简体"/>
          <w:w w:val="98"/>
          <w:sz w:val="32"/>
          <w:szCs w:val="32"/>
        </w:rPr>
      </w:pPr>
      <w:r>
        <w:rPr>
          <w:rFonts w:hint="default" w:eastAsia="方正仿宋简体"/>
          <w:w w:val="98"/>
          <w:sz w:val="32"/>
          <w:szCs w:val="32"/>
        </w:rPr>
        <w:t>村民家庭户分户原则：家庭户内成员年满18周岁可单独分户，年龄计算时间节点为该项目征收公告发布日期。</w:t>
      </w:r>
    </w:p>
    <w:p>
      <w:pPr>
        <w:spacing w:line="600" w:lineRule="exact"/>
        <w:ind w:firstLine="626" w:firstLineChars="200"/>
        <w:rPr>
          <w:rFonts w:hint="default" w:ascii="黑体" w:hAnsi="黑体" w:eastAsia="黑体" w:cs="黑体"/>
          <w:w w:val="98"/>
          <w:sz w:val="32"/>
          <w:szCs w:val="32"/>
        </w:rPr>
      </w:pPr>
      <w:r>
        <w:rPr>
          <w:rFonts w:ascii="黑体" w:hAnsi="黑体" w:eastAsia="黑体" w:cs="黑体"/>
          <w:w w:val="98"/>
          <w:sz w:val="32"/>
          <w:szCs w:val="32"/>
        </w:rPr>
        <w:t>三、征收补偿</w:t>
      </w:r>
    </w:p>
    <w:p>
      <w:pPr>
        <w:spacing w:line="600" w:lineRule="exact"/>
        <w:ind w:firstLine="629" w:firstLineChars="200"/>
        <w:rPr>
          <w:rFonts w:hint="default" w:ascii="仿宋" w:hAnsi="仿宋" w:eastAsia="仿宋" w:cs="仿宋"/>
          <w:b/>
          <w:w w:val="98"/>
          <w:sz w:val="32"/>
          <w:szCs w:val="32"/>
        </w:rPr>
      </w:pPr>
      <w:r>
        <w:rPr>
          <w:rFonts w:ascii="仿宋" w:hAnsi="仿宋" w:eastAsia="仿宋" w:cs="仿宋"/>
          <w:b/>
          <w:w w:val="98"/>
          <w:sz w:val="32"/>
          <w:szCs w:val="32"/>
        </w:rPr>
        <w:t>（一）补偿原则与范围：</w:t>
      </w:r>
    </w:p>
    <w:p>
      <w:pPr>
        <w:spacing w:line="600" w:lineRule="exact"/>
        <w:ind w:firstLine="626" w:firstLineChars="200"/>
        <w:rPr>
          <w:rFonts w:hint="default" w:eastAsia="方正仿宋简体"/>
          <w:w w:val="98"/>
          <w:sz w:val="32"/>
          <w:szCs w:val="32"/>
        </w:rPr>
      </w:pPr>
      <w:r>
        <w:rPr>
          <w:rFonts w:hint="default" w:eastAsia="方正仿宋简体"/>
          <w:w w:val="98"/>
          <w:sz w:val="32"/>
          <w:szCs w:val="32"/>
        </w:rPr>
        <w:t>1.对被征收人给予的补偿包括：（1）被征收房屋价值的补偿；（2）因征收房屋造成的搬迁、临时安置的补偿；（3）因征收房屋造成的停产停业损失的补偿。</w:t>
      </w:r>
    </w:p>
    <w:p>
      <w:pPr>
        <w:spacing w:line="600" w:lineRule="exact"/>
        <w:ind w:firstLine="626" w:firstLineChars="200"/>
        <w:rPr>
          <w:rFonts w:hint="default" w:eastAsia="方正仿宋简体"/>
          <w:w w:val="98"/>
          <w:sz w:val="32"/>
          <w:szCs w:val="32"/>
        </w:rPr>
      </w:pPr>
      <w:r>
        <w:rPr>
          <w:rFonts w:hint="default" w:eastAsia="方正仿宋简体"/>
          <w:w w:val="98"/>
          <w:sz w:val="32"/>
          <w:szCs w:val="32"/>
        </w:rPr>
        <w:t>2．征收范围内建筑物性质及合法性由房屋所在地的地方政府及相关职能部门组成的界定组进行界定。</w:t>
      </w:r>
    </w:p>
    <w:p>
      <w:pPr>
        <w:spacing w:line="600" w:lineRule="exact"/>
        <w:ind w:firstLine="626" w:firstLineChars="200"/>
        <w:rPr>
          <w:rFonts w:hint="default" w:eastAsia="方正仿宋简体"/>
          <w:w w:val="98"/>
          <w:sz w:val="32"/>
          <w:szCs w:val="32"/>
        </w:rPr>
      </w:pPr>
      <w:r>
        <w:rPr>
          <w:rFonts w:hint="default" w:eastAsia="方正仿宋简体"/>
          <w:w w:val="98"/>
          <w:sz w:val="32"/>
          <w:szCs w:val="32"/>
        </w:rPr>
        <w:t>3．对认定为合法家庭住房及祖屋的，</w:t>
      </w:r>
      <w:r>
        <w:rPr>
          <w:rFonts w:hint="eastAsia" w:eastAsia="方正仿宋简体"/>
          <w:w w:val="98"/>
          <w:sz w:val="32"/>
          <w:szCs w:val="32"/>
          <w:lang w:val="en-US" w:eastAsia="zh-CN"/>
        </w:rPr>
        <w:t>根据分户评估报告</w:t>
      </w:r>
      <w:r>
        <w:rPr>
          <w:rFonts w:hint="default" w:eastAsia="方正仿宋简体"/>
          <w:w w:val="98"/>
          <w:sz w:val="32"/>
          <w:szCs w:val="32"/>
        </w:rPr>
        <w:t>给予补偿或产权置换；对认定为农业生产设施及其</w:t>
      </w:r>
      <w:r>
        <w:rPr>
          <w:rFonts w:hint="eastAsia" w:eastAsia="方正仿宋简体"/>
          <w:w w:val="98"/>
          <w:sz w:val="32"/>
          <w:szCs w:val="32"/>
          <w:lang w:val="en-US" w:eastAsia="zh-CN"/>
        </w:rPr>
        <w:t>它类别</w:t>
      </w:r>
      <w:r>
        <w:rPr>
          <w:rFonts w:hint="default" w:eastAsia="方正仿宋简体"/>
          <w:w w:val="98"/>
          <w:sz w:val="32"/>
          <w:szCs w:val="32"/>
        </w:rPr>
        <w:t>建筑的，</w:t>
      </w:r>
      <w:r>
        <w:rPr>
          <w:rFonts w:hint="eastAsia" w:eastAsia="方正仿宋简体"/>
          <w:w w:val="98"/>
          <w:sz w:val="32"/>
          <w:szCs w:val="32"/>
          <w:lang w:val="en-US" w:eastAsia="zh-CN"/>
        </w:rPr>
        <w:t>根据分户评估报告</w:t>
      </w:r>
      <w:r>
        <w:rPr>
          <w:rFonts w:hint="default" w:eastAsia="方正仿宋简体"/>
          <w:w w:val="98"/>
          <w:sz w:val="32"/>
          <w:szCs w:val="32"/>
        </w:rPr>
        <w:t>给予补偿</w:t>
      </w:r>
      <w:r>
        <w:rPr>
          <w:rFonts w:hint="eastAsia" w:eastAsia="方正仿宋简体"/>
          <w:w w:val="98"/>
          <w:sz w:val="32"/>
          <w:szCs w:val="32"/>
          <w:lang w:eastAsia="zh-CN"/>
        </w:rPr>
        <w:t>，</w:t>
      </w:r>
      <w:r>
        <w:rPr>
          <w:rFonts w:hint="eastAsia" w:eastAsia="方正仿宋简体"/>
          <w:w w:val="98"/>
          <w:sz w:val="32"/>
          <w:szCs w:val="32"/>
          <w:lang w:val="en-US" w:eastAsia="zh-CN"/>
        </w:rPr>
        <w:t>分户评估报告参考本项目区域评估报告，最后以分户评估报告为准</w:t>
      </w:r>
      <w:r>
        <w:rPr>
          <w:rFonts w:hint="default" w:eastAsia="方正仿宋简体"/>
          <w:w w:val="98"/>
          <w:sz w:val="32"/>
          <w:szCs w:val="32"/>
        </w:rPr>
        <w:t>；对认定为违法违章建筑和超过批准期限的临时建筑，不予补偿。</w:t>
      </w:r>
    </w:p>
    <w:p>
      <w:pPr>
        <w:spacing w:line="600" w:lineRule="exact"/>
        <w:ind w:firstLine="629" w:firstLineChars="200"/>
        <w:rPr>
          <w:rFonts w:hint="default" w:eastAsia="方正仿宋简体"/>
          <w:w w:val="98"/>
          <w:sz w:val="32"/>
          <w:szCs w:val="32"/>
        </w:rPr>
      </w:pPr>
      <w:r>
        <w:rPr>
          <w:rFonts w:hint="default" w:ascii="仿宋" w:hAnsi="仿宋" w:eastAsia="仿宋" w:cs="仿宋"/>
          <w:b/>
          <w:w w:val="98"/>
          <w:sz w:val="32"/>
          <w:szCs w:val="32"/>
        </w:rPr>
        <w:t>（二）征收补偿方式。</w:t>
      </w:r>
      <w:r>
        <w:rPr>
          <w:rFonts w:hint="default" w:eastAsia="方正仿宋简体"/>
          <w:w w:val="98"/>
          <w:sz w:val="32"/>
          <w:szCs w:val="32"/>
        </w:rPr>
        <w:t>被征收人的合法家庭住房及祖屋可以选择货币补偿，也可以选择产权调换（即上楼安置），选择货币补偿的被征收人承诺主动放弃在原籍申请宅基地的权利；农业生产设施及其他建筑只能采取货币补偿方式。</w:t>
      </w:r>
    </w:p>
    <w:p>
      <w:pPr>
        <w:spacing w:line="600" w:lineRule="exact"/>
        <w:ind w:firstLine="626" w:firstLineChars="200"/>
        <w:rPr>
          <w:rFonts w:ascii="方正楷体简体" w:hAnsi="方正楷体简体" w:eastAsia="方正楷体简体" w:cs="方正楷体简体"/>
          <w:w w:val="98"/>
          <w:sz w:val="32"/>
          <w:szCs w:val="32"/>
        </w:rPr>
      </w:pPr>
      <w:r>
        <w:rPr>
          <w:rFonts w:ascii="方正楷体简体" w:hAnsi="方正楷体简体" w:eastAsia="方正楷体简体" w:cs="方正楷体简体"/>
          <w:w w:val="98"/>
          <w:sz w:val="32"/>
          <w:szCs w:val="32"/>
        </w:rPr>
        <w:t>1．货币补偿</w:t>
      </w:r>
    </w:p>
    <w:p>
      <w:pPr>
        <w:spacing w:line="600" w:lineRule="exact"/>
        <w:ind w:firstLine="626" w:firstLineChars="200"/>
        <w:rPr>
          <w:rFonts w:hint="default" w:eastAsia="方正仿宋简体"/>
          <w:w w:val="98"/>
          <w:sz w:val="32"/>
          <w:szCs w:val="32"/>
        </w:rPr>
      </w:pPr>
      <w:r>
        <w:rPr>
          <w:rFonts w:hint="default" w:eastAsia="方正仿宋简体"/>
          <w:w w:val="98"/>
          <w:sz w:val="32"/>
          <w:szCs w:val="32"/>
        </w:rPr>
        <w:t>被征收人实行货币补偿的，被征收房屋的补偿金额由被征收人选定或随机抽取的房地产评估机构按照《国有土地上房屋征收评估办法》（建房〔2011〕77号）评估确定。</w:t>
      </w:r>
    </w:p>
    <w:p>
      <w:pPr>
        <w:spacing w:line="600" w:lineRule="exact"/>
        <w:ind w:firstLine="626" w:firstLineChars="200"/>
        <w:rPr>
          <w:rFonts w:hint="default" w:ascii="方正楷体简体" w:hAnsi="方正楷体简体" w:eastAsia="方正楷体简体" w:cs="方正楷体简体"/>
          <w:w w:val="98"/>
          <w:sz w:val="32"/>
          <w:szCs w:val="32"/>
        </w:rPr>
      </w:pPr>
      <w:r>
        <w:rPr>
          <w:rFonts w:hint="default" w:ascii="方正楷体简体" w:hAnsi="方正楷体简体" w:eastAsia="方正楷体简体" w:cs="方正楷体简体"/>
          <w:w w:val="98"/>
          <w:sz w:val="32"/>
          <w:szCs w:val="32"/>
        </w:rPr>
        <w:t>2．产权调换</w:t>
      </w:r>
    </w:p>
    <w:p>
      <w:pPr>
        <w:spacing w:line="600" w:lineRule="exact"/>
        <w:ind w:firstLine="626" w:firstLineChars="200"/>
        <w:rPr>
          <w:rFonts w:hint="default" w:eastAsia="方正仿宋简体"/>
          <w:w w:val="98"/>
          <w:sz w:val="32"/>
          <w:szCs w:val="32"/>
        </w:rPr>
      </w:pPr>
      <w:r>
        <w:rPr>
          <w:rFonts w:hint="default" w:eastAsia="方正仿宋简体"/>
          <w:w w:val="98"/>
          <w:sz w:val="32"/>
          <w:szCs w:val="32"/>
        </w:rPr>
        <w:t>被征收人选择产权调换的，房屋征收实施单位应提供相应数量的产权调换房屋（以下简称安置房）供被征收人进行产权调换。</w:t>
      </w:r>
    </w:p>
    <w:p>
      <w:pPr>
        <w:spacing w:line="600" w:lineRule="exact"/>
        <w:ind w:firstLine="629" w:firstLineChars="200"/>
        <w:rPr>
          <w:rFonts w:hint="default" w:eastAsia="方正仿宋简体"/>
          <w:b/>
          <w:bCs/>
          <w:w w:val="98"/>
          <w:sz w:val="32"/>
          <w:szCs w:val="32"/>
        </w:rPr>
      </w:pPr>
      <w:r>
        <w:rPr>
          <w:rFonts w:hint="default" w:eastAsia="方正仿宋简体"/>
          <w:b/>
          <w:bCs/>
          <w:w w:val="98"/>
          <w:sz w:val="32"/>
          <w:szCs w:val="32"/>
        </w:rPr>
        <w:t>（1）产权调换的原则与标准。</w:t>
      </w:r>
    </w:p>
    <w:p>
      <w:pPr>
        <w:spacing w:line="600" w:lineRule="exact"/>
        <w:ind w:firstLine="626" w:firstLineChars="200"/>
        <w:rPr>
          <w:rFonts w:hint="default" w:eastAsia="方正仿宋简体"/>
          <w:w w:val="98"/>
          <w:sz w:val="32"/>
          <w:szCs w:val="32"/>
        </w:rPr>
      </w:pPr>
      <w:r>
        <w:rPr>
          <w:rFonts w:hint="default" w:eastAsia="方正仿宋简体"/>
          <w:w w:val="98"/>
          <w:sz w:val="32"/>
          <w:szCs w:val="32"/>
        </w:rPr>
        <w:t>征收单家独院房屋按建筑年限折算后的建筑面积（单层砼结构）按1:1.25的建筑面积进行调换；砼结构两层以上（含二层）的第一层按1:1.15的建筑面积进行调换，第二层以上（含第二层）按1:1.05的建筑面积进行调换；砖木、瓦结构的第一层按1:1.15的建筑面积进行调换，第二层以上（含第二层）按1:1的建筑面积进行调换。</w:t>
      </w:r>
    </w:p>
    <w:p>
      <w:pPr>
        <w:spacing w:line="600" w:lineRule="exact"/>
        <w:ind w:firstLine="626" w:firstLineChars="200"/>
        <w:rPr>
          <w:rFonts w:hint="default" w:eastAsia="方正仿宋简体"/>
          <w:w w:val="98"/>
          <w:sz w:val="32"/>
          <w:szCs w:val="32"/>
        </w:rPr>
      </w:pPr>
      <w:r>
        <w:rPr>
          <w:rFonts w:hint="default" w:eastAsia="方正仿宋简体"/>
          <w:w w:val="98"/>
          <w:sz w:val="32"/>
          <w:szCs w:val="32"/>
        </w:rPr>
        <w:t>实行产权调换后的房屋建筑占地面积不另作补偿，附属设施实行货币补偿。</w:t>
      </w:r>
    </w:p>
    <w:p>
      <w:pPr>
        <w:spacing w:line="600" w:lineRule="exact"/>
        <w:ind w:firstLine="626" w:firstLineChars="200"/>
        <w:rPr>
          <w:rFonts w:hint="default" w:eastAsia="方正仿宋简体"/>
          <w:w w:val="98"/>
          <w:sz w:val="32"/>
          <w:szCs w:val="32"/>
        </w:rPr>
      </w:pPr>
      <w:r>
        <w:rPr>
          <w:rFonts w:hint="default" w:eastAsia="方正仿宋简体"/>
          <w:w w:val="98"/>
          <w:sz w:val="32"/>
          <w:szCs w:val="32"/>
        </w:rPr>
        <w:t>征收房屋中的技术层（含夹层、阁楼）如属于原建筑物整体结构和布局或者经报建批准，层高超过2.2米；楼底高度不少于2.4米（即自然层高不少于4.6米）的，可计算产权面积，按1:1的比例调换产权面积；层高不足2.2米的，不作产权调换，只按市场评估价格给予货币补偿。</w:t>
      </w:r>
    </w:p>
    <w:p>
      <w:pPr>
        <w:spacing w:line="600" w:lineRule="exact"/>
        <w:ind w:firstLine="626" w:firstLineChars="200"/>
        <w:rPr>
          <w:rFonts w:hint="default" w:eastAsia="方正仿宋简体"/>
          <w:w w:val="98"/>
          <w:sz w:val="32"/>
          <w:szCs w:val="32"/>
        </w:rPr>
      </w:pPr>
      <w:r>
        <w:rPr>
          <w:rFonts w:hint="default" w:eastAsia="方正仿宋简体"/>
          <w:w w:val="98"/>
          <w:sz w:val="32"/>
          <w:szCs w:val="32"/>
        </w:rPr>
        <w:t>征收砖木瓦房屋第二层（含第二层）其檐高不足2.2米，墙高2.2米以上的，可当一层作产权调换或作货币补偿；墙高不足2.2米又超过1.6米的，按50%折算面积作产权调换或货币补偿，墙高1.6米以下的，只作货币补偿。</w:t>
      </w:r>
    </w:p>
    <w:p>
      <w:pPr>
        <w:spacing w:line="600" w:lineRule="exact"/>
        <w:ind w:firstLine="626" w:firstLineChars="200"/>
        <w:rPr>
          <w:rFonts w:hint="default" w:eastAsia="方正仿宋简体"/>
          <w:w w:val="98"/>
          <w:sz w:val="32"/>
          <w:szCs w:val="32"/>
        </w:rPr>
      </w:pPr>
      <w:r>
        <w:rPr>
          <w:rFonts w:hint="default" w:eastAsia="方正仿宋简体"/>
          <w:w w:val="98"/>
          <w:sz w:val="32"/>
          <w:szCs w:val="32"/>
        </w:rPr>
        <w:t>框架、混凝土结构房标准檐高为3米，红砖、泥砖瓦标准檐高为2.8米。阳台按1/2折算建筑面积，飘檐按1/4折算建筑面积进行补偿。</w:t>
      </w:r>
    </w:p>
    <w:p>
      <w:pPr>
        <w:spacing w:line="600" w:lineRule="exact"/>
        <w:ind w:firstLine="626" w:firstLineChars="200"/>
        <w:rPr>
          <w:rFonts w:hint="default" w:eastAsia="方正仿宋简体"/>
          <w:w w:val="98"/>
          <w:sz w:val="32"/>
          <w:szCs w:val="32"/>
        </w:rPr>
      </w:pPr>
      <w:r>
        <w:rPr>
          <w:rFonts w:hint="default" w:eastAsia="方正仿宋简体"/>
          <w:w w:val="98"/>
          <w:sz w:val="32"/>
          <w:szCs w:val="32"/>
        </w:rPr>
        <w:t>实行产权调换的，被征收人按照“面积近似”原则选择安置房，安置房面积超过按比例调换面积的，超出面积一般不得超过按比例调换面积的20%。超出面积10平方米（含本数）以内的，按成本价结算差价；超过10平方米以外的部分，按市场评估价结算。安置房面积不足按比例调换面积的部分，按市场评估价补偿给被征收人。</w:t>
      </w:r>
    </w:p>
    <w:p>
      <w:pPr>
        <w:spacing w:line="600" w:lineRule="exact"/>
        <w:ind w:firstLine="626" w:firstLineChars="200"/>
        <w:rPr>
          <w:rFonts w:hint="default" w:eastAsia="方正仿宋简体"/>
          <w:w w:val="98"/>
          <w:sz w:val="32"/>
          <w:szCs w:val="32"/>
        </w:rPr>
      </w:pPr>
      <w:r>
        <w:rPr>
          <w:rFonts w:hint="default" w:eastAsia="方正仿宋简体"/>
          <w:w w:val="98"/>
          <w:sz w:val="32"/>
          <w:szCs w:val="32"/>
        </w:rPr>
        <w:t>安置房选择按先签订协议先选的原则。优先照顾年满60周岁以上孤寡老人及下肢严重残疾者选择最底层住宅楼房。房屋征收实施单位应将安置房的地点、面积、楼层、过渡期限以及安置方案、择房图表等张榜公布，接受被征收人咨询、监督。</w:t>
      </w:r>
    </w:p>
    <w:p>
      <w:pPr>
        <w:spacing w:line="600" w:lineRule="exact"/>
        <w:ind w:firstLine="626" w:firstLineChars="200"/>
        <w:rPr>
          <w:rFonts w:hint="default" w:eastAsia="方正仿宋简体"/>
          <w:w w:val="98"/>
          <w:sz w:val="32"/>
          <w:szCs w:val="32"/>
        </w:rPr>
      </w:pPr>
      <w:r>
        <w:rPr>
          <w:rFonts w:hint="default" w:eastAsia="方正仿宋简体"/>
          <w:w w:val="98"/>
          <w:sz w:val="32"/>
          <w:szCs w:val="32"/>
        </w:rPr>
        <w:t>安置房办证及费用由房屋征收实施单位负责。办证时间：安置房交付之日起18个月内办理好房产证。</w:t>
      </w:r>
    </w:p>
    <w:p>
      <w:pPr>
        <w:numPr>
          <w:ilvl w:val="0"/>
          <w:numId w:val="1"/>
        </w:numPr>
        <w:spacing w:line="600" w:lineRule="exact"/>
        <w:ind w:firstLine="629" w:firstLineChars="200"/>
        <w:rPr>
          <w:rFonts w:hint="default" w:eastAsia="方正仿宋简体"/>
          <w:w w:val="98"/>
          <w:sz w:val="32"/>
          <w:szCs w:val="32"/>
        </w:rPr>
      </w:pPr>
      <w:r>
        <w:rPr>
          <w:rFonts w:hint="default" w:eastAsia="方正仿宋简体"/>
          <w:b/>
          <w:bCs/>
          <w:w w:val="98"/>
          <w:sz w:val="32"/>
          <w:szCs w:val="32"/>
        </w:rPr>
        <w:t>安置房源</w:t>
      </w:r>
      <w:r>
        <w:rPr>
          <w:rFonts w:eastAsia="方正仿宋简体"/>
          <w:b/>
          <w:bCs/>
          <w:w w:val="98"/>
          <w:sz w:val="32"/>
          <w:szCs w:val="32"/>
        </w:rPr>
        <w:t>。</w:t>
      </w:r>
      <w:r>
        <w:rPr>
          <w:rFonts w:hint="default" w:eastAsia="方正仿宋简体"/>
          <w:w w:val="98"/>
          <w:sz w:val="32"/>
          <w:szCs w:val="32"/>
        </w:rPr>
        <w:t>安置房源为埔前镇南城国际。</w:t>
      </w:r>
    </w:p>
    <w:p>
      <w:pPr>
        <w:numPr>
          <w:ilvl w:val="0"/>
          <w:numId w:val="2"/>
        </w:numPr>
        <w:spacing w:line="600" w:lineRule="exact"/>
        <w:ind w:firstLine="629" w:firstLineChars="200"/>
        <w:rPr>
          <w:rFonts w:hint="eastAsia" w:eastAsia="方正仿宋简体"/>
          <w:w w:val="98"/>
          <w:sz w:val="32"/>
          <w:szCs w:val="32"/>
          <w:lang w:eastAsia="zh-CN"/>
        </w:rPr>
      </w:pPr>
      <w:r>
        <w:rPr>
          <w:rFonts w:hint="eastAsia" w:ascii="仿宋" w:hAnsi="仿宋" w:eastAsia="仿宋" w:cs="仿宋"/>
          <w:b/>
          <w:w w:val="98"/>
          <w:sz w:val="32"/>
          <w:szCs w:val="32"/>
          <w:lang w:eastAsia="zh-CN"/>
        </w:rPr>
        <w:t>停产停业损失、期限及条件。</w:t>
      </w:r>
    </w:p>
    <w:p>
      <w:pPr>
        <w:numPr>
          <w:ilvl w:val="0"/>
          <w:numId w:val="0"/>
        </w:numPr>
        <w:spacing w:line="600" w:lineRule="exact"/>
        <w:ind w:firstLine="627"/>
        <w:rPr>
          <w:rFonts w:hint="eastAsia" w:eastAsia="方正仿宋简体"/>
          <w:w w:val="98"/>
          <w:sz w:val="32"/>
          <w:szCs w:val="32"/>
          <w:lang w:val="en-US" w:eastAsia="zh-CN"/>
        </w:rPr>
      </w:pPr>
      <w:r>
        <w:rPr>
          <w:rFonts w:hint="eastAsia" w:eastAsia="方正仿宋简体"/>
          <w:w w:val="98"/>
          <w:sz w:val="32"/>
          <w:szCs w:val="32"/>
          <w:lang w:val="en-US" w:eastAsia="zh-CN"/>
        </w:rPr>
        <w:t>对因征收房屋造成被征收人停产停业损失的补偿，由征收当事人根据房屋被征收前的效益、停产停业期限等因素协商确定。协商不成的，可以委托房地产价格评估机构评估确定，对评估结果有异议的，可以按照《实施办法》第二十二条相关规定申请复核、鉴定。</w:t>
      </w:r>
    </w:p>
    <w:p>
      <w:pPr>
        <w:numPr>
          <w:ilvl w:val="0"/>
          <w:numId w:val="3"/>
        </w:numPr>
        <w:spacing w:line="600" w:lineRule="exact"/>
        <w:ind w:firstLine="627"/>
        <w:rPr>
          <w:rFonts w:hint="eastAsia" w:eastAsia="方正仿宋简体"/>
          <w:w w:val="98"/>
          <w:sz w:val="32"/>
          <w:szCs w:val="32"/>
          <w:lang w:val="en-US" w:eastAsia="zh-CN"/>
        </w:rPr>
      </w:pPr>
      <w:r>
        <w:rPr>
          <w:rFonts w:hint="eastAsia" w:eastAsia="方正仿宋简体"/>
          <w:w w:val="98"/>
          <w:sz w:val="32"/>
          <w:szCs w:val="32"/>
          <w:lang w:val="en-US" w:eastAsia="zh-CN"/>
        </w:rPr>
        <w:t>房屋被征收前的效益</w:t>
      </w:r>
    </w:p>
    <w:p>
      <w:pPr>
        <w:numPr>
          <w:ilvl w:val="0"/>
          <w:numId w:val="0"/>
        </w:numPr>
        <w:spacing w:line="240" w:lineRule="auto"/>
        <w:ind w:leftChars="0" w:firstLine="626" w:firstLineChars="200"/>
        <w:rPr>
          <w:rFonts w:hint="eastAsia" w:eastAsia="方正仿宋简体"/>
          <w:w w:val="98"/>
          <w:sz w:val="32"/>
          <w:szCs w:val="32"/>
          <w:lang w:val="en-US" w:eastAsia="zh-CN"/>
        </w:rPr>
      </w:pPr>
      <w:r>
        <w:rPr>
          <w:rFonts w:hint="eastAsia" w:eastAsia="方正仿宋简体"/>
          <w:w w:val="98"/>
          <w:sz w:val="32"/>
          <w:szCs w:val="32"/>
          <w:lang w:val="en-US" w:eastAsia="zh-CN"/>
        </w:rPr>
        <w:t>（1）被征收人能提供税务部门出具的税后利润凭证的效益，以房屋征收决定作出前1年内实际月平均税后利润为准。</w:t>
      </w:r>
    </w:p>
    <w:p>
      <w:pPr>
        <w:numPr>
          <w:ilvl w:val="0"/>
          <w:numId w:val="0"/>
        </w:numPr>
        <w:spacing w:line="240" w:lineRule="auto"/>
        <w:ind w:leftChars="0" w:firstLine="627"/>
        <w:rPr>
          <w:rFonts w:hint="eastAsia" w:eastAsia="方正仿宋简体"/>
          <w:w w:val="98"/>
          <w:sz w:val="32"/>
          <w:szCs w:val="32"/>
          <w:lang w:val="en-US" w:eastAsia="zh-CN"/>
        </w:rPr>
      </w:pPr>
      <w:r>
        <w:rPr>
          <w:rFonts w:hint="eastAsia" w:eastAsia="方正仿宋简体"/>
          <w:w w:val="98"/>
          <w:sz w:val="32"/>
          <w:szCs w:val="32"/>
          <w:lang w:val="en-US" w:eastAsia="zh-CN"/>
        </w:rPr>
        <w:t>（2） 被征收人不能提供税务部门出具的税后利润凭证等证明（含完税凭证不能反映停产停业损失）或者无法核算税后利润的，效益按上年度本地区同行业平均税后利润额或者同类房屋市场租金计算，对于营业面积在100平方米（含本数）以内的小型商铺（不含农家乐，工厂，洗车场等），按照建筑内营业面积（厨房、卫生间、仓库除外）以不超过每月每平方米200元给予补偿，具体标准根据项目的区位在补偿方案中确定。</w:t>
      </w:r>
    </w:p>
    <w:p>
      <w:pPr>
        <w:numPr>
          <w:ilvl w:val="0"/>
          <w:numId w:val="0"/>
        </w:numPr>
        <w:spacing w:line="240" w:lineRule="auto"/>
        <w:ind w:leftChars="0" w:firstLine="627"/>
        <w:rPr>
          <w:rFonts w:hint="eastAsia" w:eastAsia="方正仿宋简体"/>
          <w:w w:val="98"/>
          <w:sz w:val="32"/>
          <w:szCs w:val="32"/>
          <w:lang w:val="en-US" w:eastAsia="zh-CN"/>
        </w:rPr>
      </w:pPr>
      <w:r>
        <w:rPr>
          <w:rFonts w:hint="eastAsia" w:eastAsia="方正仿宋简体"/>
          <w:w w:val="98"/>
          <w:sz w:val="32"/>
          <w:szCs w:val="32"/>
          <w:lang w:val="en-US" w:eastAsia="zh-CN"/>
        </w:rPr>
        <w:t>2.停产停业期限及条件</w:t>
      </w:r>
    </w:p>
    <w:p>
      <w:pPr>
        <w:numPr>
          <w:ilvl w:val="0"/>
          <w:numId w:val="0"/>
        </w:numPr>
        <w:spacing w:line="240" w:lineRule="auto"/>
        <w:ind w:leftChars="0" w:firstLine="627"/>
        <w:rPr>
          <w:rFonts w:hint="eastAsia" w:eastAsia="方正仿宋简体"/>
          <w:w w:val="98"/>
          <w:sz w:val="32"/>
          <w:szCs w:val="32"/>
          <w:lang w:val="en-US" w:eastAsia="zh-CN"/>
        </w:rPr>
      </w:pPr>
      <w:r>
        <w:rPr>
          <w:rFonts w:hint="default" w:eastAsia="方正仿宋简体"/>
          <w:w w:val="98"/>
          <w:sz w:val="32"/>
          <w:szCs w:val="32"/>
          <w:lang w:val="en-US" w:eastAsia="zh-CN"/>
        </w:rPr>
        <w:t>停产停业期限的确定，选择货币补偿的，按</w:t>
      </w:r>
      <w:r>
        <w:rPr>
          <w:rFonts w:hint="eastAsia" w:eastAsia="方正仿宋简体"/>
          <w:w w:val="98"/>
          <w:sz w:val="32"/>
          <w:szCs w:val="32"/>
          <w:lang w:val="en-US" w:eastAsia="zh-CN"/>
        </w:rPr>
        <w:t>6</w:t>
      </w:r>
      <w:r>
        <w:rPr>
          <w:rFonts w:hint="default" w:eastAsia="方正仿宋简体"/>
          <w:w w:val="98"/>
          <w:sz w:val="32"/>
          <w:szCs w:val="32"/>
          <w:lang w:val="en-US" w:eastAsia="zh-CN"/>
        </w:rPr>
        <w:t>个月计算，选择产权调换的</w:t>
      </w:r>
      <w:r>
        <w:rPr>
          <w:rFonts w:hint="eastAsia" w:eastAsia="方正仿宋简体"/>
          <w:w w:val="98"/>
          <w:sz w:val="32"/>
          <w:szCs w:val="32"/>
          <w:lang w:val="en-US" w:eastAsia="zh-CN"/>
        </w:rPr>
        <w:t>，</w:t>
      </w:r>
      <w:r>
        <w:rPr>
          <w:rFonts w:hint="default" w:eastAsia="方正仿宋简体"/>
          <w:w w:val="98"/>
          <w:sz w:val="32"/>
          <w:szCs w:val="32"/>
          <w:lang w:val="en-US" w:eastAsia="zh-CN"/>
        </w:rPr>
        <w:t>停产停业期限</w:t>
      </w:r>
      <w:r>
        <w:rPr>
          <w:rFonts w:hint="eastAsia" w:eastAsia="方正仿宋简体"/>
          <w:w w:val="98"/>
          <w:sz w:val="32"/>
          <w:szCs w:val="32"/>
          <w:lang w:val="en-US" w:eastAsia="zh-CN"/>
        </w:rPr>
        <w:t>自</w:t>
      </w:r>
      <w:r>
        <w:rPr>
          <w:rFonts w:hint="default" w:eastAsia="方正仿宋简体"/>
          <w:w w:val="98"/>
          <w:sz w:val="32"/>
          <w:szCs w:val="32"/>
          <w:lang w:val="en-US" w:eastAsia="zh-CN"/>
        </w:rPr>
        <w:t>被征收人实际搬迁之日起</w:t>
      </w:r>
      <w:r>
        <w:rPr>
          <w:rFonts w:hint="eastAsia" w:eastAsia="方正仿宋简体"/>
          <w:w w:val="98"/>
          <w:sz w:val="32"/>
          <w:szCs w:val="32"/>
          <w:lang w:val="en-US" w:eastAsia="zh-CN"/>
        </w:rPr>
        <w:t>至</w:t>
      </w:r>
      <w:r>
        <w:rPr>
          <w:rFonts w:hint="default" w:eastAsia="方正仿宋简体"/>
          <w:w w:val="98"/>
          <w:sz w:val="32"/>
          <w:szCs w:val="32"/>
          <w:lang w:val="en-US" w:eastAsia="zh-CN"/>
        </w:rPr>
        <w:t>产权调换房屋通知交付</w:t>
      </w:r>
      <w:r>
        <w:rPr>
          <w:rFonts w:hint="eastAsia" w:eastAsia="方正仿宋简体"/>
          <w:w w:val="98"/>
          <w:sz w:val="32"/>
          <w:szCs w:val="32"/>
          <w:lang w:val="en-US" w:eastAsia="zh-CN"/>
        </w:rPr>
        <w:t>之日止。</w:t>
      </w:r>
    </w:p>
    <w:p>
      <w:pPr>
        <w:numPr>
          <w:ilvl w:val="0"/>
          <w:numId w:val="0"/>
        </w:numPr>
        <w:spacing w:line="240" w:lineRule="auto"/>
        <w:ind w:leftChars="0" w:firstLine="627"/>
        <w:rPr>
          <w:rFonts w:hint="default" w:eastAsia="方正仿宋简体"/>
          <w:w w:val="98"/>
          <w:sz w:val="32"/>
          <w:szCs w:val="32"/>
          <w:lang w:val="en-US" w:eastAsia="zh-CN"/>
        </w:rPr>
      </w:pPr>
      <w:r>
        <w:rPr>
          <w:rFonts w:hint="eastAsia" w:eastAsia="方正仿宋简体"/>
          <w:w w:val="98"/>
          <w:sz w:val="32"/>
          <w:szCs w:val="32"/>
          <w:lang w:val="en-US" w:eastAsia="zh-CN"/>
        </w:rPr>
        <w:t>给予停产停业损失补偿应当同时符合以下条件：</w:t>
      </w:r>
      <w:r>
        <w:rPr>
          <w:rFonts w:hint="default" w:ascii="Calibri" w:hAnsi="Calibri" w:eastAsia="方正仿宋简体" w:cs="Calibri"/>
          <w:w w:val="98"/>
          <w:sz w:val="32"/>
          <w:szCs w:val="32"/>
          <w:lang w:val="en-US" w:eastAsia="zh-CN"/>
        </w:rPr>
        <w:t>①经</w:t>
      </w:r>
      <w:r>
        <w:rPr>
          <w:rFonts w:hint="eastAsia" w:eastAsia="方正仿宋简体" w:cs="Calibri"/>
          <w:w w:val="98"/>
          <w:sz w:val="32"/>
          <w:szCs w:val="32"/>
          <w:lang w:val="en-US" w:eastAsia="zh-CN"/>
        </w:rPr>
        <w:t>界定组</w:t>
      </w:r>
      <w:r>
        <w:rPr>
          <w:rFonts w:hint="default" w:ascii="Calibri" w:hAnsi="Calibri" w:eastAsia="方正仿宋简体" w:cs="Calibri"/>
          <w:w w:val="98"/>
          <w:sz w:val="32"/>
          <w:szCs w:val="32"/>
          <w:lang w:val="en-US" w:eastAsia="zh-CN"/>
        </w:rPr>
        <w:t>认定为合法的建筑</w:t>
      </w:r>
      <w:r>
        <w:rPr>
          <w:rFonts w:hint="eastAsia" w:ascii="Calibri" w:hAnsi="Calibri" w:eastAsia="方正仿宋简体" w:cs="Calibri"/>
          <w:w w:val="98"/>
          <w:sz w:val="32"/>
          <w:szCs w:val="32"/>
          <w:lang w:val="en-US" w:eastAsia="zh-CN"/>
        </w:rPr>
        <w:t>（</w:t>
      </w:r>
      <w:r>
        <w:rPr>
          <w:rFonts w:hint="default" w:ascii="Calibri" w:hAnsi="Calibri" w:eastAsia="方正仿宋简体" w:cs="Calibri"/>
          <w:w w:val="98"/>
          <w:sz w:val="32"/>
          <w:szCs w:val="32"/>
          <w:lang w:val="en-US" w:eastAsia="zh-CN"/>
        </w:rPr>
        <w:t>认定为违法建筑和</w:t>
      </w:r>
      <w:r>
        <w:rPr>
          <w:rFonts w:hint="eastAsia" w:ascii="Calibri" w:hAnsi="Calibri" w:eastAsia="方正仿宋简体" w:cs="Calibri"/>
          <w:w w:val="98"/>
          <w:sz w:val="32"/>
          <w:szCs w:val="32"/>
          <w:lang w:val="en-US" w:eastAsia="zh-CN"/>
        </w:rPr>
        <w:t>超过批准期限的临时建筑不予</w:t>
      </w:r>
      <w:r>
        <w:rPr>
          <w:rFonts w:hint="default" w:ascii="Calibri" w:hAnsi="Calibri" w:eastAsia="方正仿宋简体" w:cs="Calibri"/>
          <w:w w:val="98"/>
          <w:sz w:val="32"/>
          <w:szCs w:val="32"/>
          <w:lang w:val="en-US" w:eastAsia="zh-CN"/>
        </w:rPr>
        <w:t>停产停业损失补偿</w:t>
      </w:r>
      <w:r>
        <w:rPr>
          <w:rFonts w:hint="eastAsia" w:ascii="Calibri" w:hAnsi="Calibri" w:eastAsia="方正仿宋简体" w:cs="Calibri"/>
          <w:w w:val="98"/>
          <w:sz w:val="32"/>
          <w:szCs w:val="32"/>
          <w:lang w:val="en-US" w:eastAsia="zh-CN"/>
        </w:rPr>
        <w:t>）；</w:t>
      </w:r>
      <w:r>
        <w:rPr>
          <w:rFonts w:hint="default" w:ascii="Calibri" w:hAnsi="Calibri" w:eastAsia="方正仿宋简体" w:cs="Calibri"/>
          <w:w w:val="98"/>
          <w:sz w:val="32"/>
          <w:szCs w:val="32"/>
          <w:lang w:val="en-US" w:eastAsia="zh-CN"/>
        </w:rPr>
        <w:t>②</w:t>
      </w:r>
      <w:r>
        <w:rPr>
          <w:rFonts w:hint="eastAsia" w:ascii="Calibri" w:hAnsi="Calibri" w:eastAsia="方正仿宋简体" w:cs="Calibri"/>
          <w:w w:val="98"/>
          <w:sz w:val="32"/>
          <w:szCs w:val="32"/>
          <w:lang w:val="en-US" w:eastAsia="zh-CN"/>
        </w:rPr>
        <w:t>具有合法、有效的工商营业执照、税务登记证以及其他有关许可证件；</w:t>
      </w:r>
      <w:r>
        <w:rPr>
          <w:rFonts w:hint="default" w:ascii="Calibri" w:hAnsi="Calibri" w:eastAsia="方正仿宋简体" w:cs="Calibri"/>
          <w:w w:val="98"/>
          <w:sz w:val="32"/>
          <w:szCs w:val="32"/>
          <w:lang w:val="en-US" w:eastAsia="zh-CN"/>
        </w:rPr>
        <w:t>③</w:t>
      </w:r>
      <w:r>
        <w:rPr>
          <w:rFonts w:hint="eastAsia" w:ascii="Calibri" w:hAnsi="Calibri" w:eastAsia="方正仿宋简体" w:cs="Calibri"/>
          <w:w w:val="98"/>
          <w:sz w:val="32"/>
          <w:szCs w:val="32"/>
          <w:lang w:val="en-US" w:eastAsia="zh-CN"/>
        </w:rPr>
        <w:t>作出房屋征收决定前实际正在经营，因征收房屋造成了停产停业损失。</w:t>
      </w:r>
    </w:p>
    <w:p>
      <w:pPr>
        <w:spacing w:line="600" w:lineRule="exact"/>
        <w:ind w:firstLine="629" w:firstLineChars="200"/>
        <w:rPr>
          <w:rFonts w:hint="default" w:ascii="仿宋" w:hAnsi="仿宋" w:eastAsia="仿宋" w:cs="仿宋"/>
          <w:b/>
          <w:w w:val="98"/>
          <w:sz w:val="32"/>
          <w:szCs w:val="32"/>
        </w:rPr>
      </w:pPr>
      <w:r>
        <w:rPr>
          <w:rFonts w:hint="default" w:ascii="仿宋" w:hAnsi="仿宋" w:eastAsia="仿宋" w:cs="仿宋"/>
          <w:b/>
          <w:w w:val="98"/>
          <w:sz w:val="32"/>
          <w:szCs w:val="32"/>
        </w:rPr>
        <w:t>（</w:t>
      </w:r>
      <w:r>
        <w:rPr>
          <w:rFonts w:hint="eastAsia" w:ascii="仿宋" w:hAnsi="仿宋" w:eastAsia="仿宋" w:cs="仿宋"/>
          <w:b/>
          <w:w w:val="98"/>
          <w:sz w:val="32"/>
          <w:szCs w:val="32"/>
          <w:lang w:eastAsia="zh-CN"/>
        </w:rPr>
        <w:t>四</w:t>
      </w:r>
      <w:r>
        <w:rPr>
          <w:rFonts w:hint="default" w:ascii="仿宋" w:hAnsi="仿宋" w:eastAsia="仿宋" w:cs="仿宋"/>
          <w:b/>
          <w:w w:val="98"/>
          <w:sz w:val="32"/>
          <w:szCs w:val="32"/>
        </w:rPr>
        <w:t>）临时过渡方式及其他补偿</w:t>
      </w:r>
    </w:p>
    <w:p>
      <w:pPr>
        <w:spacing w:line="600" w:lineRule="exact"/>
        <w:ind w:firstLine="626" w:firstLineChars="200"/>
        <w:rPr>
          <w:rFonts w:hint="default" w:eastAsia="方正仿宋简体"/>
          <w:w w:val="98"/>
          <w:sz w:val="32"/>
          <w:szCs w:val="32"/>
        </w:rPr>
      </w:pPr>
      <w:r>
        <w:rPr>
          <w:rFonts w:hint="default" w:eastAsia="方正仿宋简体"/>
          <w:w w:val="98"/>
          <w:sz w:val="32"/>
          <w:szCs w:val="32"/>
        </w:rPr>
        <w:t>1．临时过渡方式一律采取发放临时安置补偿费，由被征收人自行解决过渡期住房问题。</w:t>
      </w:r>
    </w:p>
    <w:p>
      <w:pPr>
        <w:spacing w:line="600" w:lineRule="exact"/>
        <w:ind w:firstLine="626" w:firstLineChars="200"/>
        <w:rPr>
          <w:rFonts w:hint="default" w:eastAsia="方正仿宋简体"/>
          <w:w w:val="98"/>
          <w:sz w:val="32"/>
          <w:szCs w:val="32"/>
        </w:rPr>
      </w:pPr>
      <w:r>
        <w:rPr>
          <w:rFonts w:hint="default" w:eastAsia="方正仿宋简体"/>
          <w:w w:val="98"/>
          <w:sz w:val="32"/>
          <w:szCs w:val="32"/>
        </w:rPr>
        <w:t>2．征收项目范围内的原有公共硬底化道路政府投入部分不予补偿。</w:t>
      </w:r>
    </w:p>
    <w:p>
      <w:pPr>
        <w:spacing w:line="600" w:lineRule="exact"/>
        <w:ind w:firstLine="626" w:firstLineChars="200"/>
        <w:rPr>
          <w:rFonts w:hint="default" w:eastAsia="方正仿宋简体"/>
          <w:w w:val="98"/>
          <w:sz w:val="32"/>
          <w:szCs w:val="32"/>
        </w:rPr>
      </w:pPr>
      <w:r>
        <w:rPr>
          <w:rFonts w:hint="default" w:eastAsia="方正仿宋简体"/>
          <w:w w:val="98"/>
          <w:sz w:val="32"/>
          <w:szCs w:val="32"/>
        </w:rPr>
        <w:t>3．因征收房屋造成搬迁的，给予被征收人按房屋建筑面积一次性支付每平方米20元的搬迁费。</w:t>
      </w:r>
    </w:p>
    <w:p>
      <w:pPr>
        <w:spacing w:line="600" w:lineRule="exact"/>
        <w:ind w:firstLine="626" w:firstLineChars="200"/>
        <w:rPr>
          <w:rFonts w:hint="default" w:eastAsia="方正仿宋简体"/>
          <w:w w:val="98"/>
          <w:sz w:val="32"/>
          <w:szCs w:val="32"/>
        </w:rPr>
      </w:pPr>
      <w:r>
        <w:rPr>
          <w:rFonts w:hint="default" w:eastAsia="方正仿宋简体"/>
          <w:w w:val="98"/>
          <w:sz w:val="32"/>
          <w:szCs w:val="32"/>
        </w:rPr>
        <w:t>4．被征收人选择货币补偿的，给予被征收人一次性支付3个月每人每月200元的临时安置补偿费。选择房屋产权调换的，产权调换房屋交付前，给予被征收人每人每月200元临时安置费或提供周转用房。</w:t>
      </w:r>
    </w:p>
    <w:p>
      <w:pPr>
        <w:spacing w:line="600" w:lineRule="exact"/>
        <w:ind w:firstLine="626" w:firstLineChars="200"/>
        <w:rPr>
          <w:rFonts w:hint="default" w:eastAsia="方正仿宋简体"/>
          <w:w w:val="98"/>
          <w:sz w:val="32"/>
          <w:szCs w:val="32"/>
        </w:rPr>
      </w:pPr>
      <w:r>
        <w:rPr>
          <w:rFonts w:hint="default" w:eastAsia="方正仿宋简体"/>
          <w:w w:val="98"/>
          <w:sz w:val="32"/>
          <w:szCs w:val="32"/>
        </w:rPr>
        <w:t>5．对因征收房屋造成被征收人停产停业损失的补偿，由征收当事人根据房屋被征收前的效益、停产停业期限等因素协商确定。协商不成的，可以委托房地产价格评估机构评估确定。</w:t>
      </w:r>
    </w:p>
    <w:p>
      <w:pPr>
        <w:spacing w:line="600" w:lineRule="exact"/>
        <w:ind w:firstLine="626" w:firstLineChars="200"/>
        <w:rPr>
          <w:rFonts w:hint="default" w:eastAsia="方正仿宋简体"/>
          <w:w w:val="98"/>
          <w:sz w:val="32"/>
          <w:szCs w:val="32"/>
        </w:rPr>
      </w:pPr>
      <w:r>
        <w:rPr>
          <w:rFonts w:hint="default" w:eastAsia="方正仿宋简体"/>
          <w:w w:val="98"/>
          <w:sz w:val="32"/>
          <w:szCs w:val="32"/>
        </w:rPr>
        <w:t>6．经批准开办的养殖场及其它生产性用房按市场建筑成本实行货币补偿，造成停业停产损失的，</w:t>
      </w:r>
      <w:r>
        <w:rPr>
          <w:rFonts w:hint="eastAsia" w:eastAsia="方正仿宋简体"/>
          <w:w w:val="98"/>
          <w:sz w:val="32"/>
          <w:szCs w:val="32"/>
          <w:lang w:eastAsia="zh-CN"/>
        </w:rPr>
        <w:t>鸡舍、猪舍按每平方米</w:t>
      </w:r>
      <w:r>
        <w:rPr>
          <w:rFonts w:hint="eastAsia" w:eastAsia="方正仿宋简体"/>
          <w:w w:val="98"/>
          <w:sz w:val="32"/>
          <w:szCs w:val="32"/>
          <w:lang w:val="en-US" w:eastAsia="zh-CN"/>
        </w:rPr>
        <w:t>100元进行补偿</w:t>
      </w:r>
      <w:r>
        <w:rPr>
          <w:rFonts w:hint="default" w:eastAsia="方正仿宋简体"/>
          <w:w w:val="98"/>
          <w:sz w:val="32"/>
          <w:szCs w:val="32"/>
        </w:rPr>
        <w:t>。</w:t>
      </w:r>
    </w:p>
    <w:p>
      <w:pPr>
        <w:spacing w:line="600" w:lineRule="exact"/>
        <w:ind w:firstLine="626" w:firstLineChars="200"/>
        <w:rPr>
          <w:rFonts w:hint="default" w:eastAsia="方正仿宋简体"/>
          <w:w w:val="98"/>
          <w:sz w:val="32"/>
          <w:szCs w:val="32"/>
        </w:rPr>
      </w:pPr>
      <w:r>
        <w:rPr>
          <w:rFonts w:hint="default" w:eastAsia="方正仿宋简体"/>
          <w:w w:val="98"/>
          <w:sz w:val="32"/>
          <w:szCs w:val="32"/>
        </w:rPr>
        <w:t>7．对个别经营免税产业，不能提供纳税证明的，可实行评估，然后根据评估的结果予以补偿。</w:t>
      </w:r>
    </w:p>
    <w:p>
      <w:pPr>
        <w:spacing w:line="600" w:lineRule="exact"/>
        <w:ind w:firstLine="626" w:firstLineChars="200"/>
        <w:rPr>
          <w:rFonts w:hint="default" w:eastAsia="方正仿宋简体"/>
          <w:w w:val="98"/>
          <w:sz w:val="32"/>
          <w:szCs w:val="32"/>
        </w:rPr>
      </w:pPr>
      <w:r>
        <w:rPr>
          <w:rFonts w:hint="default" w:eastAsia="方正仿宋简体"/>
          <w:w w:val="98"/>
          <w:sz w:val="32"/>
          <w:szCs w:val="32"/>
        </w:rPr>
        <w:t>8．房屋外没有土地使用权证的空地按国土部门规定的征地标准进行补偿；房屋内的天井，房屋外有土地使用权证的空地按标准予以补偿；老宅基础按建筑成本只作货币补偿。</w:t>
      </w:r>
    </w:p>
    <w:p>
      <w:pPr>
        <w:spacing w:line="600" w:lineRule="exact"/>
        <w:ind w:firstLine="626" w:firstLineChars="200"/>
        <w:rPr>
          <w:rFonts w:hint="default" w:eastAsia="方正仿宋简体"/>
          <w:w w:val="98"/>
          <w:sz w:val="32"/>
          <w:szCs w:val="32"/>
        </w:rPr>
      </w:pPr>
      <w:r>
        <w:rPr>
          <w:rFonts w:hint="default" w:eastAsia="方正仿宋简体"/>
          <w:w w:val="98"/>
          <w:sz w:val="32"/>
          <w:szCs w:val="32"/>
        </w:rPr>
        <w:t>9．被征收房屋的建筑面积和用途，以房屋所有权证书和2012年两项调查成果的记载为准。未记载用途的，由房产登记机构依据规划部门提供的合法有效文件进行确认。被征收人有证据证明房屋所有权证书和房屋登记簿记载的建筑面积有误的，应当在房屋征收决定公告发布之日起15日内向房屋征收部门提出申请，由房屋征收部门委托具有相应资质的房产测绘机构对房屋的实际合法建筑面积进行测量，并出具测量结果报告，房屋建筑面积以测量结果报告为准。</w:t>
      </w:r>
    </w:p>
    <w:p>
      <w:pPr>
        <w:spacing w:line="600" w:lineRule="exact"/>
        <w:ind w:firstLine="626" w:firstLineChars="200"/>
        <w:rPr>
          <w:rFonts w:hint="default" w:eastAsia="方正仿宋简体"/>
          <w:w w:val="98"/>
          <w:sz w:val="32"/>
          <w:szCs w:val="32"/>
        </w:rPr>
      </w:pPr>
      <w:r>
        <w:rPr>
          <w:rFonts w:hint="default" w:eastAsia="方正仿宋简体"/>
          <w:w w:val="98"/>
          <w:sz w:val="32"/>
          <w:szCs w:val="32"/>
        </w:rPr>
        <w:t>10．征收</w:t>
      </w:r>
      <w:r>
        <w:rPr>
          <w:rFonts w:hint="eastAsia" w:eastAsia="方正仿宋简体"/>
          <w:w w:val="98"/>
          <w:sz w:val="32"/>
          <w:szCs w:val="32"/>
          <w:lang w:eastAsia="zh-CN"/>
        </w:rPr>
        <w:t>涉</w:t>
      </w:r>
      <w:r>
        <w:rPr>
          <w:rFonts w:hint="default" w:eastAsia="方正仿宋简体"/>
          <w:w w:val="98"/>
          <w:sz w:val="32"/>
          <w:szCs w:val="32"/>
        </w:rPr>
        <w:t>有抵押权、被查封及扣押的房屋，按照国家有关的法律、法规执行。</w:t>
      </w:r>
    </w:p>
    <w:p>
      <w:pPr>
        <w:spacing w:line="600" w:lineRule="exact"/>
        <w:ind w:firstLine="626" w:firstLineChars="200"/>
        <w:rPr>
          <w:rFonts w:hint="default" w:eastAsia="方正仿宋简体"/>
          <w:w w:val="98"/>
          <w:sz w:val="32"/>
          <w:szCs w:val="32"/>
        </w:rPr>
      </w:pPr>
      <w:r>
        <w:rPr>
          <w:rFonts w:hint="default" w:eastAsia="方正仿宋简体"/>
          <w:w w:val="98"/>
          <w:sz w:val="32"/>
          <w:szCs w:val="32"/>
        </w:rPr>
        <w:t>11．被征收人自费安装的固定电话、有线电视、信息网、空调、太阳能设备等，按照价格主管部门规定的移动安装费用或者市场价格给予补偿；被征收人自费开户的管道燃气、自来水，按照价格主管部门规定的开户费用给予补偿。</w:t>
      </w:r>
    </w:p>
    <w:p>
      <w:pPr>
        <w:spacing w:line="600" w:lineRule="exact"/>
        <w:ind w:firstLine="626" w:firstLineChars="200"/>
        <w:rPr>
          <w:rFonts w:hint="default" w:eastAsia="方正仿宋简体"/>
          <w:w w:val="98"/>
          <w:sz w:val="32"/>
          <w:szCs w:val="32"/>
        </w:rPr>
      </w:pPr>
      <w:r>
        <w:rPr>
          <w:rFonts w:hint="default" w:eastAsia="方正仿宋简体"/>
          <w:w w:val="98"/>
          <w:sz w:val="32"/>
          <w:szCs w:val="32"/>
        </w:rPr>
        <w:t>12．签订补偿协议之日起15个工作日内支付50%补偿款，房屋搬迁腾空后15个工作日内再支付50%补偿款</w:t>
      </w:r>
      <w:r>
        <w:rPr>
          <w:rFonts w:hint="eastAsia" w:eastAsia="方正仿宋简体"/>
          <w:w w:val="98"/>
          <w:sz w:val="32"/>
          <w:szCs w:val="32"/>
          <w:lang w:eastAsia="zh-CN"/>
        </w:rPr>
        <w:t>，</w:t>
      </w:r>
      <w:r>
        <w:rPr>
          <w:rFonts w:hint="eastAsia" w:eastAsia="方正仿宋简体"/>
          <w:w w:val="98"/>
          <w:sz w:val="32"/>
          <w:szCs w:val="32"/>
          <w:lang w:val="en-US" w:eastAsia="zh-CN"/>
        </w:rPr>
        <w:t>也可根据情况一次性支付100%补偿款</w:t>
      </w:r>
      <w:r>
        <w:rPr>
          <w:rFonts w:hint="default" w:eastAsia="方正仿宋简体"/>
          <w:w w:val="98"/>
          <w:sz w:val="32"/>
          <w:szCs w:val="32"/>
        </w:rPr>
        <w:t>。已作补偿的建（构）筑物及附属物归政府所有，被征收人不得毁坏和自行拆除（房屋征收实施单位同意的除外）。</w:t>
      </w:r>
    </w:p>
    <w:p>
      <w:pPr>
        <w:spacing w:line="600" w:lineRule="exact"/>
        <w:ind w:firstLine="629" w:firstLineChars="200"/>
        <w:rPr>
          <w:rFonts w:hint="default" w:ascii="仿宋" w:hAnsi="仿宋" w:eastAsia="仿宋" w:cs="仿宋"/>
          <w:b/>
          <w:w w:val="98"/>
          <w:sz w:val="32"/>
          <w:szCs w:val="32"/>
        </w:rPr>
      </w:pPr>
      <w:r>
        <w:rPr>
          <w:rFonts w:hint="default" w:ascii="仿宋" w:hAnsi="仿宋" w:eastAsia="仿宋" w:cs="仿宋"/>
          <w:b/>
          <w:w w:val="98"/>
          <w:sz w:val="32"/>
          <w:szCs w:val="32"/>
        </w:rPr>
        <w:t>（</w:t>
      </w:r>
      <w:r>
        <w:rPr>
          <w:rFonts w:hint="eastAsia" w:ascii="仿宋" w:hAnsi="仿宋" w:eastAsia="仿宋" w:cs="仿宋"/>
          <w:b/>
          <w:w w:val="98"/>
          <w:sz w:val="32"/>
          <w:szCs w:val="32"/>
          <w:lang w:eastAsia="zh-CN"/>
        </w:rPr>
        <w:t>五</w:t>
      </w:r>
      <w:r>
        <w:rPr>
          <w:rFonts w:hint="default" w:ascii="仿宋" w:hAnsi="仿宋" w:eastAsia="仿宋" w:cs="仿宋"/>
          <w:b/>
          <w:w w:val="98"/>
          <w:sz w:val="32"/>
          <w:szCs w:val="32"/>
        </w:rPr>
        <w:t>）补助和奖励</w:t>
      </w:r>
    </w:p>
    <w:p>
      <w:pPr>
        <w:spacing w:line="600" w:lineRule="exact"/>
        <w:ind w:firstLine="626" w:firstLineChars="200"/>
        <w:rPr>
          <w:rFonts w:hint="eastAsia" w:eastAsia="方正仿宋简体"/>
          <w:w w:val="98"/>
          <w:sz w:val="32"/>
          <w:szCs w:val="32"/>
        </w:rPr>
      </w:pPr>
      <w:r>
        <w:rPr>
          <w:rFonts w:hint="eastAsia" w:eastAsia="方正仿宋简体"/>
          <w:w w:val="98"/>
          <w:sz w:val="32"/>
          <w:szCs w:val="32"/>
          <w:lang w:val="en-US" w:eastAsia="zh-CN"/>
        </w:rPr>
        <w:t>1.</w:t>
      </w:r>
      <w:r>
        <w:rPr>
          <w:rFonts w:hint="eastAsia" w:eastAsia="方正仿宋简体"/>
          <w:w w:val="98"/>
          <w:sz w:val="32"/>
          <w:szCs w:val="32"/>
        </w:rPr>
        <w:t>配合丈量奖励</w:t>
      </w:r>
    </w:p>
    <w:p>
      <w:pPr>
        <w:spacing w:line="600" w:lineRule="exact"/>
        <w:ind w:firstLine="626" w:firstLineChars="200"/>
        <w:rPr>
          <w:rFonts w:hint="default" w:eastAsia="方正仿宋简体"/>
          <w:w w:val="98"/>
          <w:sz w:val="32"/>
          <w:szCs w:val="32"/>
          <w:lang w:val="en-US" w:eastAsia="zh-CN"/>
        </w:rPr>
      </w:pPr>
      <w:r>
        <w:rPr>
          <w:rFonts w:hint="eastAsia" w:eastAsia="方正仿宋简体"/>
          <w:w w:val="98"/>
          <w:sz w:val="32"/>
          <w:szCs w:val="32"/>
          <w:lang w:val="en-US" w:eastAsia="zh-CN"/>
        </w:rPr>
        <w:t>该项奖励分为三个阶段，简易棚房和2019年8月进场调查摸底后非法抢搭抢建的房屋不予以奖励，在规定期限内按照补偿标准签订协议时方可兑现丈量奖励。</w:t>
      </w:r>
    </w:p>
    <w:p>
      <w:pPr>
        <w:spacing w:line="600" w:lineRule="exact"/>
        <w:ind w:firstLine="626" w:firstLineChars="200"/>
        <w:rPr>
          <w:rFonts w:hint="eastAsia" w:eastAsia="方正仿宋简体"/>
          <w:w w:val="98"/>
          <w:sz w:val="32"/>
          <w:szCs w:val="32"/>
        </w:rPr>
      </w:pPr>
      <w:r>
        <w:rPr>
          <w:rFonts w:hint="eastAsia" w:eastAsia="方正仿宋简体"/>
          <w:w w:val="98"/>
          <w:sz w:val="32"/>
          <w:szCs w:val="32"/>
        </w:rPr>
        <w:t>第一阶段（2020.4.1</w:t>
      </w:r>
      <w:r>
        <w:rPr>
          <w:rFonts w:hint="eastAsia" w:eastAsia="方正仿宋简体"/>
          <w:w w:val="98"/>
          <w:sz w:val="32"/>
          <w:szCs w:val="32"/>
          <w:lang w:val="en-US" w:eastAsia="zh-CN"/>
        </w:rPr>
        <w:t>0</w:t>
      </w:r>
      <w:r>
        <w:rPr>
          <w:rFonts w:hint="eastAsia" w:eastAsia="方正仿宋简体"/>
          <w:w w:val="98"/>
          <w:sz w:val="32"/>
          <w:szCs w:val="32"/>
        </w:rPr>
        <w:t>-5.21）：丈量界定为家庭住房的，按面积每平方米奖励100元；界定为其他非家庭住房含鸡舍、生产用房、其他建筑的，按面积每平方米奖励50元。</w:t>
      </w:r>
    </w:p>
    <w:p>
      <w:pPr>
        <w:spacing w:line="600" w:lineRule="exact"/>
        <w:ind w:firstLine="626" w:firstLineChars="200"/>
        <w:rPr>
          <w:rFonts w:hint="eastAsia" w:eastAsia="方正仿宋简体"/>
          <w:w w:val="98"/>
          <w:sz w:val="32"/>
          <w:szCs w:val="32"/>
        </w:rPr>
      </w:pPr>
      <w:r>
        <w:rPr>
          <w:rFonts w:hint="eastAsia" w:eastAsia="方正仿宋简体"/>
          <w:w w:val="98"/>
          <w:sz w:val="32"/>
          <w:szCs w:val="32"/>
        </w:rPr>
        <w:t>第二阶段（2020.5.22-6.1</w:t>
      </w:r>
      <w:r>
        <w:rPr>
          <w:rFonts w:hint="eastAsia" w:eastAsia="方正仿宋简体"/>
          <w:w w:val="98"/>
          <w:sz w:val="32"/>
          <w:szCs w:val="32"/>
          <w:lang w:val="en-US" w:eastAsia="zh-CN"/>
        </w:rPr>
        <w:t>0</w:t>
      </w:r>
      <w:r>
        <w:rPr>
          <w:rFonts w:hint="eastAsia" w:eastAsia="方正仿宋简体"/>
          <w:w w:val="98"/>
          <w:sz w:val="32"/>
          <w:szCs w:val="32"/>
        </w:rPr>
        <w:t>）：丈量界定为家庭住房的，按面积每平方米奖励80元；界定为非家庭住房含鸡舍、生产用房、其他建筑的，按面积每平方米奖励40元。（丈量顺序在前20户的按第一阶段奖励）</w:t>
      </w:r>
    </w:p>
    <w:p>
      <w:pPr>
        <w:spacing w:line="600" w:lineRule="exact"/>
        <w:ind w:firstLine="626" w:firstLineChars="200"/>
        <w:rPr>
          <w:rFonts w:hint="eastAsia" w:eastAsia="方正仿宋简体"/>
          <w:w w:val="98"/>
          <w:sz w:val="32"/>
          <w:szCs w:val="32"/>
        </w:rPr>
      </w:pPr>
      <w:r>
        <w:rPr>
          <w:rFonts w:hint="eastAsia" w:eastAsia="方正仿宋简体"/>
          <w:w w:val="98"/>
          <w:sz w:val="32"/>
          <w:szCs w:val="32"/>
        </w:rPr>
        <w:t>第三阶段（2020.6.1</w:t>
      </w:r>
      <w:r>
        <w:rPr>
          <w:rFonts w:hint="eastAsia" w:eastAsia="方正仿宋简体"/>
          <w:w w:val="98"/>
          <w:sz w:val="32"/>
          <w:szCs w:val="32"/>
          <w:lang w:val="en-US" w:eastAsia="zh-CN"/>
        </w:rPr>
        <w:t>1</w:t>
      </w:r>
      <w:r>
        <w:rPr>
          <w:rFonts w:hint="eastAsia" w:eastAsia="方正仿宋简体"/>
          <w:w w:val="98"/>
          <w:sz w:val="32"/>
          <w:szCs w:val="32"/>
        </w:rPr>
        <w:t>-2020.6.30）：丈量界定为家庭住房的，按面积每平方米奖励60元；界定为其他非家庭住房含鸡舍、生产用房、其他建筑的，按面积每平方米奖励30元。（丈量顺序在前20户的按第二阶段奖励）</w:t>
      </w:r>
    </w:p>
    <w:p>
      <w:pPr>
        <w:spacing w:line="600" w:lineRule="exact"/>
        <w:ind w:firstLine="626" w:firstLineChars="200"/>
        <w:rPr>
          <w:rFonts w:hint="eastAsia" w:eastAsia="方正仿宋简体"/>
          <w:w w:val="98"/>
          <w:sz w:val="32"/>
          <w:szCs w:val="32"/>
        </w:rPr>
      </w:pPr>
      <w:r>
        <w:rPr>
          <w:rFonts w:hint="eastAsia" w:eastAsia="方正仿宋简体"/>
          <w:w w:val="98"/>
          <w:sz w:val="32"/>
          <w:szCs w:val="32"/>
          <w:lang w:val="en-US" w:eastAsia="zh-CN"/>
        </w:rPr>
        <w:t>2.</w:t>
      </w:r>
      <w:r>
        <w:rPr>
          <w:rFonts w:hint="eastAsia" w:eastAsia="方正仿宋简体"/>
          <w:w w:val="98"/>
          <w:sz w:val="32"/>
          <w:szCs w:val="32"/>
        </w:rPr>
        <w:t>按时签约奖励</w:t>
      </w:r>
    </w:p>
    <w:p>
      <w:pPr>
        <w:spacing w:line="600" w:lineRule="exact"/>
        <w:ind w:firstLine="626" w:firstLineChars="200"/>
        <w:rPr>
          <w:rFonts w:hint="default" w:eastAsia="方正仿宋简体"/>
          <w:w w:val="98"/>
          <w:sz w:val="32"/>
          <w:szCs w:val="32"/>
          <w:lang w:val="en-US" w:eastAsia="zh-CN"/>
        </w:rPr>
      </w:pPr>
      <w:r>
        <w:rPr>
          <w:rFonts w:hint="eastAsia" w:eastAsia="方正仿宋简体"/>
          <w:w w:val="98"/>
          <w:sz w:val="32"/>
          <w:szCs w:val="32"/>
          <w:lang w:val="en-US" w:eastAsia="zh-CN"/>
        </w:rPr>
        <w:t>该项奖励分为三个阶段，满足按照补偿标准签订协议的，</w:t>
      </w:r>
      <w:r>
        <w:rPr>
          <w:rFonts w:hint="eastAsia" w:eastAsia="方正仿宋简体"/>
          <w:w w:val="98"/>
          <w:sz w:val="32"/>
          <w:szCs w:val="32"/>
        </w:rPr>
        <w:t>根据两项调查及2019年8月进场摸底结果</w:t>
      </w:r>
      <w:r>
        <w:rPr>
          <w:rFonts w:hint="eastAsia" w:eastAsia="方正仿宋简体"/>
          <w:w w:val="98"/>
          <w:sz w:val="32"/>
          <w:szCs w:val="32"/>
          <w:lang w:val="en-US" w:eastAsia="zh-CN"/>
        </w:rPr>
        <w:t>分阶段</w:t>
      </w:r>
      <w:r>
        <w:rPr>
          <w:rFonts w:hint="eastAsia" w:eastAsia="方正仿宋简体"/>
          <w:w w:val="98"/>
          <w:sz w:val="32"/>
          <w:szCs w:val="32"/>
        </w:rPr>
        <w:t>给予奖励。</w:t>
      </w:r>
    </w:p>
    <w:p>
      <w:pPr>
        <w:spacing w:line="600" w:lineRule="exact"/>
        <w:ind w:firstLine="626" w:firstLineChars="200"/>
        <w:rPr>
          <w:rFonts w:hint="eastAsia" w:eastAsia="方正仿宋简体"/>
          <w:w w:val="98"/>
          <w:sz w:val="32"/>
          <w:szCs w:val="32"/>
        </w:rPr>
      </w:pPr>
      <w:r>
        <w:rPr>
          <w:rFonts w:hint="eastAsia" w:eastAsia="方正仿宋简体"/>
          <w:w w:val="98"/>
          <w:sz w:val="32"/>
          <w:szCs w:val="32"/>
        </w:rPr>
        <w:t>第一阶段（2020.</w:t>
      </w:r>
      <w:r>
        <w:rPr>
          <w:rFonts w:hint="eastAsia" w:eastAsia="方正仿宋简体"/>
          <w:w w:val="98"/>
          <w:sz w:val="32"/>
          <w:szCs w:val="32"/>
          <w:lang w:val="en-US" w:eastAsia="zh-CN"/>
        </w:rPr>
        <w:t>4</w:t>
      </w:r>
      <w:r>
        <w:rPr>
          <w:rFonts w:hint="eastAsia" w:eastAsia="方正仿宋简体"/>
          <w:w w:val="98"/>
          <w:sz w:val="32"/>
          <w:szCs w:val="32"/>
        </w:rPr>
        <w:t>.</w:t>
      </w:r>
      <w:r>
        <w:rPr>
          <w:rFonts w:hint="eastAsia" w:eastAsia="方正仿宋简体"/>
          <w:w w:val="98"/>
          <w:sz w:val="32"/>
          <w:szCs w:val="32"/>
          <w:lang w:val="en-US" w:eastAsia="zh-CN"/>
        </w:rPr>
        <w:t>10</w:t>
      </w:r>
      <w:r>
        <w:rPr>
          <w:rFonts w:hint="eastAsia" w:eastAsia="方正仿宋简体"/>
          <w:w w:val="98"/>
          <w:sz w:val="32"/>
          <w:szCs w:val="32"/>
        </w:rPr>
        <w:t>-</w:t>
      </w:r>
      <w:r>
        <w:rPr>
          <w:rFonts w:hint="eastAsia" w:eastAsia="方正仿宋简体"/>
          <w:w w:val="98"/>
          <w:sz w:val="32"/>
          <w:szCs w:val="32"/>
          <w:lang w:val="en-US" w:eastAsia="zh-CN"/>
        </w:rPr>
        <w:t>6.9</w:t>
      </w:r>
      <w:r>
        <w:rPr>
          <w:rFonts w:hint="eastAsia" w:eastAsia="方正仿宋简体"/>
          <w:w w:val="98"/>
          <w:sz w:val="32"/>
          <w:szCs w:val="32"/>
        </w:rPr>
        <w:t>）：在此期限内签约的，每户按2万元给予签约奖励。</w:t>
      </w:r>
    </w:p>
    <w:p>
      <w:pPr>
        <w:spacing w:line="600" w:lineRule="exact"/>
        <w:ind w:firstLine="626" w:firstLineChars="200"/>
        <w:rPr>
          <w:rFonts w:hint="eastAsia" w:eastAsia="方正仿宋简体"/>
          <w:w w:val="98"/>
          <w:sz w:val="32"/>
          <w:szCs w:val="32"/>
        </w:rPr>
      </w:pPr>
      <w:r>
        <w:rPr>
          <w:rFonts w:hint="eastAsia" w:eastAsia="方正仿宋简体"/>
          <w:w w:val="98"/>
          <w:sz w:val="32"/>
          <w:szCs w:val="32"/>
        </w:rPr>
        <w:t>第二阶段（2020.</w:t>
      </w:r>
      <w:r>
        <w:rPr>
          <w:rFonts w:hint="eastAsia" w:eastAsia="方正仿宋简体"/>
          <w:w w:val="98"/>
          <w:sz w:val="32"/>
          <w:szCs w:val="32"/>
          <w:lang w:val="en-US" w:eastAsia="zh-CN"/>
        </w:rPr>
        <w:t>6</w:t>
      </w:r>
      <w:r>
        <w:rPr>
          <w:rFonts w:hint="eastAsia" w:eastAsia="方正仿宋简体"/>
          <w:w w:val="98"/>
          <w:sz w:val="32"/>
          <w:szCs w:val="32"/>
        </w:rPr>
        <w:t>.</w:t>
      </w:r>
      <w:r>
        <w:rPr>
          <w:rFonts w:hint="eastAsia" w:eastAsia="方正仿宋简体"/>
          <w:w w:val="98"/>
          <w:sz w:val="32"/>
          <w:szCs w:val="32"/>
          <w:lang w:val="en-US" w:eastAsia="zh-CN"/>
        </w:rPr>
        <w:t>10</w:t>
      </w:r>
      <w:r>
        <w:rPr>
          <w:rFonts w:hint="eastAsia" w:eastAsia="方正仿宋简体"/>
          <w:w w:val="98"/>
          <w:sz w:val="32"/>
          <w:szCs w:val="32"/>
        </w:rPr>
        <w:t>-6.</w:t>
      </w:r>
      <w:r>
        <w:rPr>
          <w:rFonts w:hint="eastAsia" w:eastAsia="方正仿宋简体"/>
          <w:w w:val="98"/>
          <w:sz w:val="32"/>
          <w:szCs w:val="32"/>
          <w:lang w:val="en-US" w:eastAsia="zh-CN"/>
        </w:rPr>
        <w:t>30</w:t>
      </w:r>
      <w:r>
        <w:rPr>
          <w:rFonts w:hint="eastAsia" w:eastAsia="方正仿宋简体"/>
          <w:w w:val="98"/>
          <w:sz w:val="32"/>
          <w:szCs w:val="32"/>
        </w:rPr>
        <w:t>）：在此期限内签约的，每户按1.6万元给予签约奖励。（丈量顺序在前20户的按第一阶段奖励）</w:t>
      </w:r>
    </w:p>
    <w:p>
      <w:pPr>
        <w:spacing w:line="600" w:lineRule="exact"/>
        <w:ind w:firstLine="626" w:firstLineChars="200"/>
        <w:rPr>
          <w:rFonts w:hint="eastAsia" w:eastAsia="方正仿宋简体"/>
          <w:w w:val="98"/>
          <w:sz w:val="32"/>
          <w:szCs w:val="32"/>
        </w:rPr>
      </w:pPr>
      <w:r>
        <w:rPr>
          <w:rFonts w:hint="eastAsia" w:eastAsia="方正仿宋简体"/>
          <w:w w:val="98"/>
          <w:sz w:val="32"/>
          <w:szCs w:val="32"/>
        </w:rPr>
        <w:t>第三阶段（2020.</w:t>
      </w:r>
      <w:r>
        <w:rPr>
          <w:rFonts w:hint="eastAsia" w:eastAsia="方正仿宋简体"/>
          <w:w w:val="98"/>
          <w:sz w:val="32"/>
          <w:szCs w:val="32"/>
          <w:lang w:val="en-US" w:eastAsia="zh-CN"/>
        </w:rPr>
        <w:t>7</w:t>
      </w:r>
      <w:r>
        <w:rPr>
          <w:rFonts w:hint="eastAsia" w:eastAsia="方正仿宋简体"/>
          <w:w w:val="98"/>
          <w:sz w:val="32"/>
          <w:szCs w:val="32"/>
        </w:rPr>
        <w:t>.</w:t>
      </w:r>
      <w:r>
        <w:rPr>
          <w:rFonts w:hint="eastAsia" w:eastAsia="方正仿宋简体"/>
          <w:w w:val="98"/>
          <w:sz w:val="32"/>
          <w:szCs w:val="32"/>
          <w:lang w:val="en-US" w:eastAsia="zh-CN"/>
        </w:rPr>
        <w:t>1</w:t>
      </w:r>
      <w:r>
        <w:rPr>
          <w:rFonts w:hint="eastAsia" w:eastAsia="方正仿宋简体"/>
          <w:w w:val="98"/>
          <w:sz w:val="32"/>
          <w:szCs w:val="32"/>
        </w:rPr>
        <w:t>-2020.</w:t>
      </w:r>
      <w:r>
        <w:rPr>
          <w:rFonts w:hint="eastAsia" w:eastAsia="方正仿宋简体"/>
          <w:w w:val="98"/>
          <w:sz w:val="32"/>
          <w:szCs w:val="32"/>
          <w:lang w:val="en-US" w:eastAsia="zh-CN"/>
        </w:rPr>
        <w:t>7</w:t>
      </w:r>
      <w:r>
        <w:rPr>
          <w:rFonts w:hint="eastAsia" w:eastAsia="方正仿宋简体"/>
          <w:w w:val="98"/>
          <w:sz w:val="32"/>
          <w:szCs w:val="32"/>
        </w:rPr>
        <w:t>.</w:t>
      </w:r>
      <w:r>
        <w:rPr>
          <w:rFonts w:hint="eastAsia" w:eastAsia="方正仿宋简体"/>
          <w:w w:val="98"/>
          <w:sz w:val="32"/>
          <w:szCs w:val="32"/>
          <w:lang w:val="en-US" w:eastAsia="zh-CN"/>
        </w:rPr>
        <w:t>9</w:t>
      </w:r>
      <w:r>
        <w:rPr>
          <w:rFonts w:hint="eastAsia" w:eastAsia="方正仿宋简体"/>
          <w:w w:val="98"/>
          <w:sz w:val="32"/>
          <w:szCs w:val="32"/>
        </w:rPr>
        <w:t>）：在此期限内签约的，每户按1万元给予签约奖励。（丈量顺序在前20户的按第二阶段奖励）</w:t>
      </w:r>
    </w:p>
    <w:p>
      <w:pPr>
        <w:spacing w:line="600" w:lineRule="exact"/>
        <w:ind w:firstLine="626" w:firstLineChars="200"/>
        <w:rPr>
          <w:rFonts w:hint="default" w:ascii="黑体" w:hAnsi="黑体" w:eastAsia="黑体" w:cs="黑体"/>
          <w:w w:val="98"/>
          <w:sz w:val="32"/>
          <w:szCs w:val="32"/>
        </w:rPr>
      </w:pPr>
      <w:r>
        <w:rPr>
          <w:rFonts w:ascii="黑体" w:hAnsi="黑体" w:eastAsia="黑体" w:cs="黑体"/>
          <w:w w:val="98"/>
          <w:sz w:val="32"/>
          <w:szCs w:val="32"/>
        </w:rPr>
        <w:t>四</w:t>
      </w:r>
      <w:r>
        <w:rPr>
          <w:rFonts w:hint="default" w:ascii="黑体" w:hAnsi="黑体" w:eastAsia="黑体" w:cs="黑体"/>
          <w:w w:val="98"/>
          <w:sz w:val="32"/>
          <w:szCs w:val="32"/>
        </w:rPr>
        <w:t>、征收实施步骤</w:t>
      </w:r>
    </w:p>
    <w:p>
      <w:pPr>
        <w:spacing w:line="600" w:lineRule="exact"/>
        <w:ind w:firstLine="626" w:firstLineChars="200"/>
        <w:rPr>
          <w:rFonts w:hint="default" w:eastAsia="方正仿宋简体"/>
          <w:w w:val="98"/>
          <w:sz w:val="32"/>
          <w:szCs w:val="32"/>
        </w:rPr>
      </w:pPr>
      <w:r>
        <w:rPr>
          <w:rFonts w:hint="default" w:eastAsia="方正仿宋简体"/>
          <w:w w:val="98"/>
          <w:sz w:val="32"/>
          <w:szCs w:val="32"/>
        </w:rPr>
        <w:t>按照以下程序开展房屋征收工作：</w:t>
      </w:r>
    </w:p>
    <w:p>
      <w:pPr>
        <w:spacing w:line="600" w:lineRule="exact"/>
        <w:ind w:firstLine="629" w:firstLineChars="200"/>
        <w:rPr>
          <w:rFonts w:hint="default" w:ascii="仿宋" w:hAnsi="仿宋" w:eastAsia="仿宋" w:cs="仿宋"/>
          <w:b/>
          <w:w w:val="98"/>
          <w:sz w:val="32"/>
          <w:szCs w:val="32"/>
        </w:rPr>
      </w:pPr>
      <w:r>
        <w:rPr>
          <w:rFonts w:hint="default" w:ascii="仿宋" w:hAnsi="仿宋" w:eastAsia="仿宋" w:cs="仿宋"/>
          <w:b/>
          <w:w w:val="98"/>
          <w:sz w:val="32"/>
          <w:szCs w:val="32"/>
        </w:rPr>
        <w:t>（一）现场公示</w:t>
      </w:r>
    </w:p>
    <w:p>
      <w:pPr>
        <w:spacing w:line="600" w:lineRule="exact"/>
        <w:ind w:firstLine="626" w:firstLineChars="200"/>
        <w:rPr>
          <w:rFonts w:hint="default" w:eastAsia="方正仿宋简体"/>
          <w:w w:val="98"/>
          <w:sz w:val="32"/>
          <w:szCs w:val="32"/>
        </w:rPr>
      </w:pPr>
      <w:r>
        <w:rPr>
          <w:rFonts w:hint="default" w:eastAsia="方正仿宋简体"/>
          <w:w w:val="98"/>
          <w:sz w:val="32"/>
          <w:szCs w:val="32"/>
        </w:rPr>
        <w:t>1．《</w:t>
      </w:r>
      <w:r>
        <w:rPr>
          <w:rFonts w:hint="eastAsia" w:eastAsia="方正仿宋简体"/>
          <w:w w:val="98"/>
          <w:sz w:val="32"/>
          <w:szCs w:val="32"/>
          <w:lang w:eastAsia="zh-CN"/>
        </w:rPr>
        <w:t>源城区工业园第四期扩园（低碳产业园）项目</w:t>
      </w:r>
      <w:r>
        <w:rPr>
          <w:rFonts w:hint="default" w:eastAsia="方正仿宋简体"/>
          <w:w w:val="98"/>
          <w:sz w:val="32"/>
          <w:szCs w:val="32"/>
        </w:rPr>
        <w:t>房屋征收补偿安置方案》；</w:t>
      </w:r>
    </w:p>
    <w:p>
      <w:pPr>
        <w:spacing w:line="600" w:lineRule="exact"/>
        <w:ind w:firstLine="626" w:firstLineChars="200"/>
        <w:rPr>
          <w:rFonts w:hint="default" w:eastAsia="方正仿宋简体"/>
          <w:w w:val="98"/>
          <w:sz w:val="32"/>
          <w:szCs w:val="32"/>
        </w:rPr>
      </w:pPr>
      <w:r>
        <w:rPr>
          <w:rFonts w:eastAsia="方正仿宋简体"/>
          <w:w w:val="98"/>
          <w:sz w:val="32"/>
          <w:szCs w:val="32"/>
        </w:rPr>
        <w:t>2</w:t>
      </w:r>
      <w:r>
        <w:rPr>
          <w:rFonts w:hint="default" w:eastAsia="方正仿宋简体"/>
          <w:w w:val="98"/>
          <w:sz w:val="32"/>
          <w:szCs w:val="32"/>
        </w:rPr>
        <w:t>．国家、省、市房屋征收与补偿有关的法规、规章、规范性文件等；</w:t>
      </w:r>
    </w:p>
    <w:p>
      <w:pPr>
        <w:spacing w:line="600" w:lineRule="exact"/>
        <w:ind w:firstLine="626" w:firstLineChars="200"/>
        <w:rPr>
          <w:rFonts w:hint="default" w:eastAsia="方正仿宋简体"/>
          <w:w w:val="98"/>
          <w:sz w:val="32"/>
          <w:szCs w:val="32"/>
        </w:rPr>
      </w:pPr>
      <w:r>
        <w:rPr>
          <w:rFonts w:eastAsia="方正仿宋简体"/>
          <w:w w:val="98"/>
          <w:sz w:val="32"/>
          <w:szCs w:val="32"/>
        </w:rPr>
        <w:t>3</w:t>
      </w:r>
      <w:r>
        <w:rPr>
          <w:rFonts w:hint="default" w:eastAsia="方正仿宋简体"/>
          <w:w w:val="98"/>
          <w:sz w:val="32"/>
          <w:szCs w:val="32"/>
        </w:rPr>
        <w:t>．征收实施单位名称、征收工作人员名单。</w:t>
      </w:r>
    </w:p>
    <w:p>
      <w:pPr>
        <w:spacing w:line="600" w:lineRule="exact"/>
        <w:ind w:firstLine="626" w:firstLineChars="200"/>
        <w:rPr>
          <w:rFonts w:hint="default" w:eastAsia="方正仿宋简体"/>
          <w:w w:val="98"/>
          <w:sz w:val="32"/>
          <w:szCs w:val="32"/>
        </w:rPr>
      </w:pPr>
      <w:r>
        <w:rPr>
          <w:rFonts w:hint="default" w:eastAsia="方正仿宋简体"/>
          <w:w w:val="98"/>
          <w:sz w:val="32"/>
          <w:szCs w:val="32"/>
        </w:rPr>
        <w:t>（二）房屋征收部门应将《</w:t>
      </w:r>
      <w:r>
        <w:rPr>
          <w:rFonts w:hint="eastAsia" w:eastAsia="方正仿宋简体"/>
          <w:w w:val="98"/>
          <w:sz w:val="32"/>
          <w:szCs w:val="32"/>
          <w:lang w:eastAsia="zh-CN"/>
        </w:rPr>
        <w:t>源城区工业园第四期扩园（低碳产业园）项目</w:t>
      </w:r>
      <w:r>
        <w:rPr>
          <w:rFonts w:hint="default" w:eastAsia="方正仿宋简体"/>
          <w:w w:val="98"/>
          <w:sz w:val="32"/>
          <w:szCs w:val="32"/>
        </w:rPr>
        <w:t>房屋征收补偿安置方案》发放给被征收人。</w:t>
      </w:r>
    </w:p>
    <w:p>
      <w:pPr>
        <w:spacing w:line="600" w:lineRule="exact"/>
        <w:ind w:firstLine="626" w:firstLineChars="200"/>
        <w:rPr>
          <w:rFonts w:hint="default" w:eastAsia="方正仿宋简体"/>
          <w:w w:val="98"/>
          <w:sz w:val="32"/>
          <w:szCs w:val="32"/>
        </w:rPr>
      </w:pPr>
      <w:r>
        <w:rPr>
          <w:rFonts w:hint="default" w:eastAsia="方正仿宋简体"/>
          <w:w w:val="98"/>
          <w:sz w:val="32"/>
          <w:szCs w:val="32"/>
        </w:rPr>
        <w:t>（三）确定房地产评估机构。评估机构由被征收人协商选定，协商不成的，通过多数决定、随机选定等方式确定。</w:t>
      </w:r>
    </w:p>
    <w:p>
      <w:pPr>
        <w:spacing w:line="600" w:lineRule="exact"/>
        <w:ind w:firstLine="626" w:firstLineChars="200"/>
        <w:rPr>
          <w:rFonts w:hint="default" w:eastAsia="方正仿宋简体"/>
          <w:w w:val="98"/>
          <w:sz w:val="32"/>
          <w:szCs w:val="32"/>
        </w:rPr>
      </w:pPr>
      <w:r>
        <w:rPr>
          <w:rFonts w:hint="default" w:eastAsia="方正仿宋简体"/>
          <w:w w:val="98"/>
          <w:sz w:val="32"/>
          <w:szCs w:val="32"/>
        </w:rPr>
        <w:t>（四）评估机构对被征收范围内房屋进行评估。被征收人应当协助注册房地产估价师对被征收房屋进行实地查勘，提供或者协助搜集被征收房屋价值评估所必需的情况和资料。</w:t>
      </w:r>
    </w:p>
    <w:p>
      <w:pPr>
        <w:spacing w:line="600" w:lineRule="exact"/>
        <w:ind w:firstLine="626" w:firstLineChars="200"/>
        <w:rPr>
          <w:rFonts w:hint="default" w:eastAsia="方正仿宋简体"/>
          <w:w w:val="98"/>
          <w:sz w:val="32"/>
          <w:szCs w:val="32"/>
        </w:rPr>
      </w:pPr>
      <w:r>
        <w:rPr>
          <w:rFonts w:hint="default" w:eastAsia="方正仿宋简体"/>
          <w:w w:val="98"/>
          <w:sz w:val="32"/>
          <w:szCs w:val="32"/>
        </w:rPr>
        <w:t>（五）公示初步评估结果。房屋征收部门应当将初步评估结果在征收范围内向被征收人公示。公示期间，评估机构应当安排注册房地产估价师对初步评估结果进行现场说明解释。对评估结果有异议的，可以向房地产价格评估机构申请复核评估。对复核结果有异议的，可以向房地产价格评估专家委员会申请鉴定。</w:t>
      </w:r>
    </w:p>
    <w:p>
      <w:pPr>
        <w:spacing w:line="600" w:lineRule="exact"/>
        <w:ind w:firstLine="626" w:firstLineChars="200"/>
        <w:rPr>
          <w:rFonts w:hint="default" w:eastAsia="方正仿宋简体"/>
          <w:w w:val="98"/>
          <w:sz w:val="32"/>
          <w:szCs w:val="32"/>
        </w:rPr>
      </w:pPr>
      <w:r>
        <w:rPr>
          <w:rFonts w:hint="default" w:eastAsia="方正仿宋简体"/>
          <w:w w:val="98"/>
          <w:sz w:val="32"/>
          <w:szCs w:val="32"/>
        </w:rPr>
        <w:t>（六）签约期限内，由征收实施单位与被征收人签订征收补偿协议。签订补偿协议时被征收人需带房屋所有权证、国有土地使用证、户口簿、身份证、营业执照、税务登记证等原件和复印件，房屋征收实施单位应收回房屋所有权证、国有土地使用证等证件材料。</w:t>
      </w:r>
    </w:p>
    <w:p>
      <w:pPr>
        <w:spacing w:line="600" w:lineRule="exact"/>
        <w:ind w:firstLine="626" w:firstLineChars="200"/>
        <w:rPr>
          <w:rFonts w:hint="default" w:eastAsia="方正仿宋简体"/>
          <w:w w:val="98"/>
          <w:sz w:val="32"/>
          <w:szCs w:val="32"/>
        </w:rPr>
      </w:pPr>
      <w:r>
        <w:rPr>
          <w:rFonts w:hint="default" w:eastAsia="方正仿宋简体"/>
          <w:w w:val="98"/>
          <w:sz w:val="32"/>
          <w:szCs w:val="32"/>
        </w:rPr>
        <w:t>（七）签约期限届满，被征收人未能达成补偿协议的，由房屋征收部门报请区人民政府，按照房屋征收补偿方案作出房屋征收补偿决定，并在房屋征收范围内予以公告。</w:t>
      </w:r>
    </w:p>
    <w:p>
      <w:pPr>
        <w:spacing w:line="600" w:lineRule="exact"/>
        <w:ind w:firstLine="626" w:firstLineChars="200"/>
        <w:rPr>
          <w:rFonts w:hint="default" w:eastAsia="方正仿宋简体"/>
          <w:w w:val="98"/>
          <w:sz w:val="32"/>
          <w:szCs w:val="32"/>
        </w:rPr>
      </w:pPr>
      <w:r>
        <w:rPr>
          <w:rFonts w:hint="default" w:eastAsia="方正仿宋简体"/>
          <w:w w:val="98"/>
          <w:sz w:val="32"/>
          <w:szCs w:val="32"/>
        </w:rPr>
        <w:t>被征收人应当自觉履行房屋征收补偿决定，如不服该征收补偿决定，可以在房屋征收补偿决定作出之日起60日内向市人民政府依法申请行政复议，或者在6个月内向市中级人民法院提起行政诉讼。</w:t>
      </w:r>
    </w:p>
    <w:p>
      <w:pPr>
        <w:spacing w:line="600" w:lineRule="exact"/>
        <w:ind w:firstLine="626" w:firstLineChars="200"/>
        <w:rPr>
          <w:rFonts w:hint="default" w:eastAsia="方正仿宋简体"/>
          <w:w w:val="98"/>
          <w:sz w:val="32"/>
          <w:szCs w:val="32"/>
        </w:rPr>
      </w:pPr>
      <w:r>
        <w:rPr>
          <w:rFonts w:hint="default" w:eastAsia="方正仿宋简体"/>
          <w:w w:val="98"/>
          <w:sz w:val="32"/>
          <w:szCs w:val="32"/>
        </w:rPr>
        <w:t>被征收人在法定期限内既不申请行政复议又不提起行政诉讼的，在补偿决定规定的期限内又不搬迁的，由区人民政府申请区人民法院强制执行。</w:t>
      </w:r>
    </w:p>
    <w:p>
      <w:pPr>
        <w:spacing w:line="600" w:lineRule="exact"/>
        <w:ind w:firstLine="626" w:firstLineChars="200"/>
        <w:rPr>
          <w:rFonts w:hint="default" w:eastAsia="方正仿宋简体"/>
          <w:w w:val="98"/>
          <w:sz w:val="32"/>
          <w:szCs w:val="32"/>
        </w:rPr>
      </w:pPr>
      <w:r>
        <w:rPr>
          <w:rFonts w:hint="default" w:eastAsia="方正仿宋简体"/>
          <w:w w:val="98"/>
          <w:sz w:val="32"/>
          <w:szCs w:val="32"/>
        </w:rPr>
        <w:t>（八）选择货币补偿的，在签订补偿协议并搬迁完毕，经征收工作人员验收后，领取补偿款，补偿工作结束。</w:t>
      </w:r>
    </w:p>
    <w:p>
      <w:pPr>
        <w:spacing w:line="600" w:lineRule="exact"/>
        <w:ind w:firstLine="626" w:firstLineChars="200"/>
        <w:rPr>
          <w:rFonts w:hint="default" w:ascii="黑体" w:hAnsi="黑体" w:eastAsia="黑体" w:cs="黑体"/>
          <w:w w:val="98"/>
          <w:sz w:val="32"/>
          <w:szCs w:val="32"/>
        </w:rPr>
      </w:pPr>
      <w:r>
        <w:rPr>
          <w:rFonts w:ascii="黑体" w:hAnsi="黑体" w:eastAsia="黑体" w:cs="黑体"/>
          <w:w w:val="98"/>
          <w:sz w:val="32"/>
          <w:szCs w:val="32"/>
        </w:rPr>
        <w:t>五</w:t>
      </w:r>
      <w:r>
        <w:rPr>
          <w:rFonts w:hint="default" w:ascii="黑体" w:hAnsi="黑体" w:eastAsia="黑体" w:cs="黑体"/>
          <w:w w:val="98"/>
          <w:sz w:val="32"/>
          <w:szCs w:val="32"/>
        </w:rPr>
        <w:t>、其他事项</w:t>
      </w:r>
    </w:p>
    <w:p>
      <w:pPr>
        <w:spacing w:line="600" w:lineRule="exact"/>
        <w:ind w:firstLine="626" w:firstLineChars="200"/>
        <w:rPr>
          <w:rFonts w:hint="default" w:eastAsia="方正仿宋简体"/>
          <w:w w:val="98"/>
          <w:sz w:val="32"/>
          <w:szCs w:val="32"/>
        </w:rPr>
      </w:pPr>
      <w:r>
        <w:rPr>
          <w:rFonts w:hint="default" w:eastAsia="方正仿宋简体"/>
          <w:w w:val="98"/>
          <w:sz w:val="32"/>
          <w:szCs w:val="32"/>
        </w:rPr>
        <w:t>（一）被征收房屋的水、电、固定电话、有线电视、信息网、管道燃气等迁移、转户、销户手续，由被征收人自行到有关部门申请办理，并负责结清已使用的水、电、燃气等费用。</w:t>
      </w:r>
    </w:p>
    <w:p>
      <w:pPr>
        <w:spacing w:line="600" w:lineRule="exact"/>
        <w:ind w:firstLine="626" w:firstLineChars="200"/>
        <w:rPr>
          <w:rFonts w:hint="default" w:eastAsia="方正仿宋简体"/>
          <w:w w:val="98"/>
          <w:sz w:val="32"/>
          <w:szCs w:val="32"/>
        </w:rPr>
      </w:pPr>
      <w:r>
        <w:rPr>
          <w:rFonts w:hint="default" w:eastAsia="方正仿宋简体"/>
          <w:w w:val="98"/>
          <w:sz w:val="32"/>
          <w:szCs w:val="32"/>
        </w:rPr>
        <w:t>（二）征收房屋涉及的中学生、小学生，需要异地就学的，可以在现居住地学校就读；需要过渡临时就学的，可以在临时居住地学校就读；需要回迁就学的，可以在回迁居住地学校就读。学生居住地教育行政主管部门负责安排办理已在校学生的转学工作，所在学校不得收取择校费或者以非本学区学生为由拒绝学生入学和收取其他费用。</w:t>
      </w:r>
    </w:p>
    <w:p>
      <w:pPr>
        <w:spacing w:line="600" w:lineRule="exact"/>
        <w:ind w:firstLine="626" w:firstLineChars="200"/>
        <w:rPr>
          <w:rFonts w:hint="default" w:eastAsia="方正仿宋简体"/>
          <w:w w:val="98"/>
          <w:sz w:val="32"/>
          <w:szCs w:val="32"/>
        </w:rPr>
      </w:pPr>
      <w:r>
        <w:rPr>
          <w:rFonts w:hint="default" w:eastAsia="方正仿宋简体"/>
          <w:w w:val="98"/>
          <w:sz w:val="32"/>
          <w:szCs w:val="32"/>
        </w:rPr>
        <w:t>（三）被征收房屋的注销登记：房屋征收实施单位应当在被征收房屋拆除后30日内，持房屋征收决定、补偿协议、房屋所有权证书、国有土地使用权证书办理房屋所有权、土地使用权注销登记手续。</w:t>
      </w:r>
    </w:p>
    <w:p>
      <w:pPr>
        <w:spacing w:line="600" w:lineRule="exact"/>
        <w:ind w:firstLine="626" w:firstLineChars="200"/>
        <w:rPr>
          <w:rFonts w:hint="default" w:eastAsia="方正仿宋简体"/>
          <w:w w:val="98"/>
          <w:sz w:val="32"/>
          <w:szCs w:val="32"/>
        </w:rPr>
      </w:pPr>
      <w:r>
        <w:rPr>
          <w:rFonts w:hint="default" w:eastAsia="方正仿宋简体"/>
          <w:w w:val="98"/>
          <w:sz w:val="32"/>
          <w:szCs w:val="32"/>
        </w:rPr>
        <w:t>（四）征收产权不明确的房屋，由房屋征收部门提出补偿安置方案，报区政府同意，并向公证机关办理证据保全后实施征收，待产权明确后再补偿给产权所有人。</w:t>
      </w:r>
    </w:p>
    <w:p>
      <w:pPr>
        <w:spacing w:line="600" w:lineRule="exact"/>
        <w:ind w:firstLine="626" w:firstLineChars="200"/>
        <w:rPr>
          <w:rFonts w:hint="default" w:eastAsia="方正仿宋简体"/>
          <w:w w:val="98"/>
          <w:sz w:val="32"/>
          <w:szCs w:val="32"/>
        </w:rPr>
      </w:pPr>
      <w:r>
        <w:rPr>
          <w:rFonts w:hint="default" w:eastAsia="方正仿宋简体"/>
          <w:w w:val="98"/>
          <w:sz w:val="32"/>
          <w:szCs w:val="32"/>
        </w:rPr>
        <w:t>（五）本方案未列明事项按《河源市城市规划区房屋征收与补偿实施办法》（河府〔2017〕44号）及区政府相关文件执行。</w:t>
      </w:r>
    </w:p>
    <w:p>
      <w:pPr>
        <w:spacing w:line="600" w:lineRule="exact"/>
        <w:ind w:firstLine="626" w:firstLineChars="200"/>
        <w:rPr>
          <w:rFonts w:hint="default" w:ascii="黑体" w:hAnsi="黑体" w:eastAsia="黑体" w:cs="黑体"/>
          <w:w w:val="98"/>
          <w:sz w:val="32"/>
          <w:szCs w:val="32"/>
        </w:rPr>
      </w:pPr>
      <w:r>
        <w:rPr>
          <w:rFonts w:ascii="黑体" w:hAnsi="黑体" w:eastAsia="黑体" w:cs="黑体"/>
          <w:w w:val="98"/>
          <w:sz w:val="32"/>
          <w:szCs w:val="32"/>
        </w:rPr>
        <w:t>六</w:t>
      </w:r>
      <w:r>
        <w:rPr>
          <w:rFonts w:hint="default" w:ascii="黑体" w:hAnsi="黑体" w:eastAsia="黑体" w:cs="黑体"/>
          <w:w w:val="98"/>
          <w:sz w:val="32"/>
          <w:szCs w:val="32"/>
        </w:rPr>
        <w:t>、办公地点</w:t>
      </w:r>
    </w:p>
    <w:p>
      <w:pPr>
        <w:spacing w:line="600" w:lineRule="exact"/>
        <w:ind w:firstLine="626" w:firstLineChars="200"/>
        <w:rPr>
          <w:rFonts w:hint="eastAsia" w:ascii="仿宋_GB2312" w:hAnsi="仿宋" w:eastAsia="仿宋_GB2312"/>
          <w:sz w:val="32"/>
          <w:szCs w:val="32"/>
        </w:rPr>
      </w:pPr>
      <w:r>
        <w:rPr>
          <w:rFonts w:hint="default" w:eastAsia="方正仿宋简体"/>
          <w:w w:val="98"/>
          <w:sz w:val="32"/>
          <w:szCs w:val="32"/>
        </w:rPr>
        <w:t>源城区埔前镇蓝田路项目指挥部。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BE1746"/>
    <w:multiLevelType w:val="singleLevel"/>
    <w:tmpl w:val="8FBE1746"/>
    <w:lvl w:ilvl="0" w:tentative="0">
      <w:start w:val="2"/>
      <w:numFmt w:val="decimal"/>
      <w:suff w:val="nothing"/>
      <w:lvlText w:val="（%1）"/>
      <w:lvlJc w:val="left"/>
    </w:lvl>
  </w:abstractNum>
  <w:abstractNum w:abstractNumId="1">
    <w:nsid w:val="11523FF4"/>
    <w:multiLevelType w:val="singleLevel"/>
    <w:tmpl w:val="11523FF4"/>
    <w:lvl w:ilvl="0" w:tentative="0">
      <w:start w:val="3"/>
      <w:numFmt w:val="chineseCounting"/>
      <w:suff w:val="nothing"/>
      <w:lvlText w:val="（%1）"/>
      <w:lvlJc w:val="left"/>
      <w:rPr>
        <w:rFonts w:hint="eastAsia"/>
      </w:rPr>
    </w:lvl>
  </w:abstractNum>
  <w:abstractNum w:abstractNumId="2">
    <w:nsid w:val="6A037AFB"/>
    <w:multiLevelType w:val="singleLevel"/>
    <w:tmpl w:val="6A037AFB"/>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0ZTQyZjE1NTJiMjU4NmMyNjZiNTM4ZDZhYzM1YjQifQ=="/>
  </w:docVars>
  <w:rsids>
    <w:rsidRoot w:val="0DE82BE3"/>
    <w:rsid w:val="0DE82BE3"/>
    <w:rsid w:val="1A4E7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No Spacing"/>
    <w:qFormat/>
    <w:uiPriority w:val="1"/>
    <w:pPr>
      <w:widowControl w:val="0"/>
      <w:jc w:val="both"/>
    </w:pPr>
    <w:rPr>
      <w:rFonts w:ascii="Times New Roman" w:hAnsi="Times New Roman" w:eastAsia="方正仿宋简体"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5996</Words>
  <Characters>6234</Characters>
  <Lines>0</Lines>
  <Paragraphs>0</Paragraphs>
  <TotalTime>0</TotalTime>
  <ScaleCrop>false</ScaleCrop>
  <LinksUpToDate>false</LinksUpToDate>
  <CharactersWithSpaces>6236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2022-09-22T10:54:00Z</dcterms:created>
  <dc:creator>紫枪</dc:creator>
  <cp:lastModifiedBy>紫枪</cp:lastModifiedBy>
  <dcterms:modified xsi:type="dcterms:W3CDTF">2023-02-27T04:52:48Z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907D99006C3F4180BD35E6923BF4ADB7</vt:lpwstr>
  </property>
</Properties>
</file>