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eastAsia" w:ascii="宋体" w:hAnsi="宋体" w:eastAsia="方正仿宋_GBK" w:cs="方正仿宋_GBK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区直有关单位名单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区委组织部、区发展和改革局、区教育局、区工业商务和信息化局、市公安局源城分局、区民政局、区财政局、市自然资源局源城分局、市生态环境局源城分局、区住房和城乡建设局、区交通运输局、区水务局、区农业农村局、区文广旅体局、区卫生健康局、区市场监督管理局、区城市管理和综合执法局、区林业综合服务中心、区公路事务中心、源城供电局</w:t>
      </w:r>
    </w:p>
    <w:p>
      <w:pPr>
        <w:rPr>
          <w:rFonts w:hint="eastAsia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984" w:right="1417" w:bottom="147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ZjZiZmYzZjI5MDRhYjA0MzhlOWFjYTk4ZDA2ZTcifQ=="/>
  </w:docVars>
  <w:rsids>
    <w:rsidRoot w:val="00000000"/>
    <w:rsid w:val="3063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2023-10-25T09:28:31Z</dcterms:created>
  <dc:creator>Administrator</dc:creator>
  <cp:lastModifiedBy>缘定倾城</cp:lastModifiedBy>
  <dcterms:modified xsi:type="dcterms:W3CDTF">2023-10-25T09:28:38Z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0858F8B1605649B78D4F5BC89B8F34ED_12</vt:lpwstr>
  </property>
</Properties>
</file>