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《源城区制造业招商引资奖励办法》的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pacing w:val="0"/>
          <w:sz w:val="32"/>
          <w:szCs w:val="32"/>
        </w:rPr>
        <w:t>为进一步完善我</w:t>
      </w:r>
      <w:r>
        <w:rPr>
          <w:rFonts w:hint="eastAsia" w:ascii="宋体" w:hAnsi="宋体" w:eastAsia="方正仿宋_GBK" w:cs="方正仿宋_GBK"/>
          <w:spacing w:val="0"/>
          <w:sz w:val="32"/>
          <w:szCs w:val="32"/>
          <w:lang w:val="en-US" w:eastAsia="zh-CN"/>
        </w:rPr>
        <w:t>区</w:t>
      </w:r>
      <w:r>
        <w:rPr>
          <w:rFonts w:hint="eastAsia" w:ascii="宋体" w:hAnsi="宋体" w:eastAsia="方正仿宋_GBK" w:cs="方正仿宋_GBK"/>
          <w:spacing w:val="0"/>
          <w:sz w:val="32"/>
          <w:szCs w:val="32"/>
        </w:rPr>
        <w:t>招商引资激励机制，充分调动社会各界人士参与招商引资工作的积极性，引进更多符合我</w:t>
      </w:r>
      <w:r>
        <w:rPr>
          <w:rFonts w:hint="eastAsia" w:ascii="宋体" w:hAnsi="宋体" w:eastAsia="方正仿宋_GBK" w:cs="方正仿宋_GBK"/>
          <w:spacing w:val="0"/>
          <w:sz w:val="32"/>
          <w:szCs w:val="32"/>
          <w:lang w:eastAsia="zh-CN"/>
        </w:rPr>
        <w:t>区</w:t>
      </w:r>
      <w:r>
        <w:rPr>
          <w:rFonts w:hint="eastAsia" w:ascii="宋体" w:hAnsi="宋体" w:eastAsia="方正仿宋_GBK" w:cs="方正仿宋_GBK"/>
          <w:spacing w:val="0"/>
          <w:sz w:val="32"/>
          <w:szCs w:val="32"/>
        </w:rPr>
        <w:t>产业发展方向的项目落户，推动</w:t>
      </w:r>
      <w:r>
        <w:rPr>
          <w:rFonts w:hint="eastAsia" w:ascii="宋体" w:hAnsi="宋体" w:eastAsia="方正仿宋_GBK" w:cs="方正仿宋_GBK"/>
          <w:spacing w:val="0"/>
          <w:sz w:val="32"/>
          <w:szCs w:val="32"/>
          <w:lang w:val="en-US" w:eastAsia="zh-CN"/>
        </w:rPr>
        <w:t>源城经济社会高质量发展</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sz w:val="32"/>
          <w:szCs w:val="32"/>
          <w:lang w:eastAsia="zh-CN"/>
        </w:rPr>
        <w:t>我单位拟定了规范性文件《</w:t>
      </w:r>
      <w:r>
        <w:rPr>
          <w:rFonts w:hint="eastAsia" w:ascii="宋体" w:hAnsi="宋体" w:eastAsia="方正仿宋_GBK" w:cs="方正仿宋_GBK"/>
          <w:sz w:val="32"/>
          <w:szCs w:val="32"/>
          <w:lang w:val="en-US" w:eastAsia="zh-CN"/>
        </w:rPr>
        <w:t>源城区制造业招商引资奖励办法</w:t>
      </w:r>
      <w:r>
        <w:rPr>
          <w:rFonts w:hint="eastAsia" w:ascii="宋体" w:hAnsi="宋体" w:eastAsia="方正仿宋_GBK" w:cs="方正仿宋_GBK"/>
          <w:sz w:val="32"/>
          <w:szCs w:val="32"/>
          <w:lang w:eastAsia="zh-CN"/>
        </w:rPr>
        <w:t>》，根据《广东省行政机关规范性文件管理规定》和《广东省人民政府办公室关于进一步加强行政机关规范性文件监督管理工作的意见》（粤府办【2014】32号）有关要求，就文件制定有关事宜作说明如下∶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一、制定背景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pacing w:val="0"/>
          <w:sz w:val="32"/>
          <w:szCs w:val="32"/>
        </w:rPr>
        <w:t>进一步完善我</w:t>
      </w:r>
      <w:r>
        <w:rPr>
          <w:rFonts w:hint="eastAsia" w:ascii="宋体" w:hAnsi="宋体" w:eastAsia="方正仿宋_GBK" w:cs="方正仿宋_GBK"/>
          <w:spacing w:val="0"/>
          <w:sz w:val="32"/>
          <w:szCs w:val="32"/>
          <w:lang w:val="en-US" w:eastAsia="zh-CN"/>
        </w:rPr>
        <w:t>区</w:t>
      </w:r>
      <w:r>
        <w:rPr>
          <w:rFonts w:hint="eastAsia" w:ascii="宋体" w:hAnsi="宋体" w:eastAsia="方正仿宋_GBK" w:cs="方正仿宋_GBK"/>
          <w:spacing w:val="0"/>
          <w:sz w:val="32"/>
          <w:szCs w:val="32"/>
        </w:rPr>
        <w:t>招商引资激励机制，充分调动社会各界人士参与招商引资工作的积极性，引进更多符合我</w:t>
      </w:r>
      <w:r>
        <w:rPr>
          <w:rFonts w:hint="eastAsia" w:ascii="宋体" w:hAnsi="宋体" w:eastAsia="方正仿宋_GBK" w:cs="方正仿宋_GBK"/>
          <w:spacing w:val="0"/>
          <w:sz w:val="32"/>
          <w:szCs w:val="32"/>
          <w:lang w:eastAsia="zh-CN"/>
        </w:rPr>
        <w:t>区</w:t>
      </w:r>
      <w:r>
        <w:rPr>
          <w:rFonts w:hint="eastAsia" w:ascii="宋体" w:hAnsi="宋体" w:eastAsia="方正仿宋_GBK" w:cs="方正仿宋_GBK"/>
          <w:spacing w:val="0"/>
          <w:sz w:val="32"/>
          <w:szCs w:val="32"/>
        </w:rPr>
        <w:t>产业发展方向的项目落户，推动</w:t>
      </w:r>
      <w:r>
        <w:rPr>
          <w:rFonts w:hint="eastAsia" w:ascii="宋体" w:hAnsi="宋体" w:eastAsia="方正仿宋_GBK" w:cs="方正仿宋_GBK"/>
          <w:spacing w:val="0"/>
          <w:sz w:val="32"/>
          <w:szCs w:val="32"/>
          <w:lang w:val="en-US" w:eastAsia="zh-CN"/>
        </w:rPr>
        <w:t>源城经济社会高质量发展。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二、法律法规政策依据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《河源市人民政府办公室关于印发河源市2023年招商引资工作行动计划的通知》（河府办明电〔2023〕12号）。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val="en-US" w:eastAsia="zh-CN"/>
        </w:rPr>
        <w:t>三、主要</w:t>
      </w:r>
      <w:r>
        <w:rPr>
          <w:rFonts w:hint="eastAsia" w:ascii="宋体" w:hAnsi="宋体" w:eastAsia="黑体" w:cs="黑体"/>
          <w:sz w:val="32"/>
          <w:szCs w:val="32"/>
          <w:lang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源城区制造业招商引资奖励办法</w:t>
      </w:r>
      <w:r>
        <w:rPr>
          <w:rFonts w:hint="eastAsia" w:ascii="宋体" w:hAnsi="宋体" w:eastAsia="方正仿宋_GBK" w:cs="方正仿宋_GBK"/>
          <w:sz w:val="32"/>
          <w:szCs w:val="32"/>
          <w:lang w:eastAsia="zh-CN"/>
        </w:rPr>
        <w:t>》主要内容包括∶</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明确</w:t>
      </w:r>
      <w:bookmarkStart w:id="0" w:name="_GoBack"/>
      <w:bookmarkEnd w:id="0"/>
      <w:r>
        <w:rPr>
          <w:rFonts w:hint="eastAsia" w:ascii="宋体" w:hAnsi="宋体" w:eastAsia="方正仿宋_GBK" w:cs="方正仿宋_GBK"/>
          <w:spacing w:val="0"/>
          <w:sz w:val="32"/>
          <w:szCs w:val="32"/>
        </w:rPr>
        <w:t>奖励对象</w:t>
      </w:r>
      <w:r>
        <w:rPr>
          <w:rFonts w:hint="eastAsia" w:ascii="宋体" w:hAnsi="宋体" w:eastAsia="方正仿宋_GBK" w:cs="方正仿宋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一</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通过各种渠道向本</w:t>
      </w:r>
      <w:r>
        <w:rPr>
          <w:rFonts w:hint="eastAsia" w:ascii="宋体" w:hAnsi="宋体" w:eastAsia="方正仿宋_GBK" w:cs="方正仿宋_GBK"/>
          <w:spacing w:val="0"/>
          <w:sz w:val="32"/>
          <w:szCs w:val="32"/>
          <w:highlight w:val="none"/>
          <w:lang w:eastAsia="zh-CN"/>
        </w:rPr>
        <w:t>区</w:t>
      </w:r>
      <w:r>
        <w:rPr>
          <w:rFonts w:hint="eastAsia" w:ascii="宋体" w:hAnsi="宋体" w:eastAsia="方正仿宋_GBK" w:cs="方正仿宋_GBK"/>
          <w:spacing w:val="0"/>
          <w:sz w:val="32"/>
          <w:szCs w:val="32"/>
          <w:highlight w:val="none"/>
        </w:rPr>
        <w:t>提供真实的项目投资意向，协助我</w:t>
      </w:r>
      <w:r>
        <w:rPr>
          <w:rFonts w:hint="eastAsia" w:ascii="宋体" w:hAnsi="宋体" w:eastAsia="方正仿宋_GBK" w:cs="方正仿宋_GBK"/>
          <w:spacing w:val="0"/>
          <w:sz w:val="32"/>
          <w:szCs w:val="32"/>
          <w:highlight w:val="none"/>
          <w:lang w:eastAsia="zh-CN"/>
        </w:rPr>
        <w:t>区</w:t>
      </w:r>
      <w:r>
        <w:rPr>
          <w:rFonts w:hint="eastAsia" w:ascii="宋体" w:hAnsi="宋体" w:eastAsia="方正仿宋_GBK" w:cs="方正仿宋_GBK"/>
          <w:spacing w:val="0"/>
          <w:sz w:val="32"/>
          <w:szCs w:val="32"/>
          <w:highlight w:val="none"/>
        </w:rPr>
        <w:t>与投资方直接联系，在项目洽谈中起到实质性促成作用，实现项目落户并竣工投产或运营的项目引荐人。项目引荐人包括商会、协会、专业机构等法人组织或其他组织机构及自然人(本</w:t>
      </w:r>
      <w:r>
        <w:rPr>
          <w:rFonts w:hint="eastAsia" w:ascii="宋体" w:hAnsi="宋体" w:eastAsia="方正仿宋_GBK" w:cs="方正仿宋_GBK"/>
          <w:spacing w:val="0"/>
          <w:sz w:val="32"/>
          <w:szCs w:val="32"/>
          <w:highlight w:val="none"/>
          <w:lang w:val="en-US" w:eastAsia="zh-CN"/>
        </w:rPr>
        <w:t>区</w:t>
      </w:r>
      <w:r>
        <w:rPr>
          <w:rFonts w:hint="eastAsia" w:ascii="宋体" w:hAnsi="宋体" w:eastAsia="方正仿宋_GBK" w:cs="方正仿宋_GBK"/>
          <w:spacing w:val="0"/>
          <w:sz w:val="32"/>
          <w:szCs w:val="32"/>
          <w:highlight w:val="none"/>
        </w:rPr>
        <w:t>机关事业单位及其工作人员、项目投资方不列入该范围内)。</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z w:val="32"/>
          <w:szCs w:val="32"/>
          <w:lang w:eastAsia="zh-CN"/>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二</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1个项目只认定1个首办引荐人或1个首办团队</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2人以上</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下同</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由</w:t>
      </w:r>
      <w:r>
        <w:rPr>
          <w:rFonts w:hint="eastAsia" w:ascii="宋体" w:hAnsi="宋体" w:eastAsia="方正仿宋_GBK" w:cs="方正仿宋_GBK"/>
          <w:spacing w:val="0"/>
          <w:sz w:val="32"/>
          <w:szCs w:val="32"/>
          <w:highlight w:val="none"/>
          <w:lang w:val="en-US" w:eastAsia="zh-CN"/>
        </w:rPr>
        <w:t>区招商局</w:t>
      </w:r>
      <w:r>
        <w:rPr>
          <w:rFonts w:hint="eastAsia" w:ascii="宋体" w:hAnsi="宋体" w:eastAsia="方正仿宋_GBK" w:cs="方正仿宋_GBK"/>
          <w:spacing w:val="0"/>
          <w:sz w:val="32"/>
          <w:szCs w:val="32"/>
          <w:highlight w:val="none"/>
        </w:rPr>
        <w:t>及投资方共同确认。</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明确奖励条件。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rPr>
        <w:t>凡申请奖励的项目必须同时满足下列条件：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highlight w:val="none"/>
          <w:lang w:eastAsia="zh-CN"/>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一</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项目符合国家产业政策、环保要求和我</w:t>
      </w:r>
      <w:r>
        <w:rPr>
          <w:rFonts w:hint="eastAsia" w:ascii="宋体" w:hAnsi="宋体" w:eastAsia="方正仿宋_GBK" w:cs="方正仿宋_GBK"/>
          <w:spacing w:val="0"/>
          <w:sz w:val="32"/>
          <w:szCs w:val="32"/>
          <w:highlight w:val="none"/>
          <w:lang w:eastAsia="zh-CN"/>
        </w:rPr>
        <w:t>区</w:t>
      </w:r>
      <w:r>
        <w:rPr>
          <w:rFonts w:hint="eastAsia" w:ascii="宋体" w:hAnsi="宋体" w:eastAsia="方正仿宋_GBK" w:cs="方正仿宋_GBK"/>
          <w:spacing w:val="0"/>
          <w:sz w:val="32"/>
          <w:szCs w:val="32"/>
          <w:highlight w:val="none"/>
        </w:rPr>
        <w:t>主导产业方向</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见附件目录清单</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的投资项目</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财政性资金或政府投入类项目、融资代建类项目、BOT、PPP等模式项目、捐资项目、市政基础设施建设项目、土地综合开发以及房地产项目不在本办法奖励范围内</w:t>
      </w:r>
      <w:r>
        <w:rPr>
          <w:rFonts w:hint="eastAsia" w:ascii="宋体" w:hAnsi="宋体" w:eastAsia="方正仿宋_GBK" w:cs="方正仿宋_GBK"/>
          <w:spacing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lang w:eastAsia="zh-CN"/>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二</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购地建厂的项目</w:t>
      </w:r>
      <w:r>
        <w:rPr>
          <w:rFonts w:hint="eastAsia" w:ascii="宋体" w:hAnsi="宋体" w:eastAsia="方正仿宋_GBK" w:cs="方正仿宋_GBK"/>
          <w:spacing w:val="0"/>
          <w:sz w:val="32"/>
          <w:szCs w:val="32"/>
          <w:highlight w:val="none"/>
          <w:lang w:val="en-US" w:eastAsia="zh-CN"/>
        </w:rPr>
        <w:t>在</w:t>
      </w:r>
      <w:r>
        <w:rPr>
          <w:rFonts w:hint="eastAsia" w:ascii="宋体" w:hAnsi="宋体" w:eastAsia="方正仿宋_GBK" w:cs="方正仿宋_GBK"/>
          <w:color w:val="auto"/>
          <w:spacing w:val="0"/>
          <w:sz w:val="32"/>
          <w:szCs w:val="32"/>
          <w:highlight w:val="none"/>
          <w:lang w:bidi="ar-SA"/>
        </w:rPr>
        <w:t>经济效益指标</w:t>
      </w:r>
      <w:r>
        <w:rPr>
          <w:rFonts w:hint="eastAsia" w:ascii="宋体" w:hAnsi="宋体" w:eastAsia="方正仿宋_GBK" w:cs="方正仿宋_GBK"/>
          <w:color w:val="auto"/>
          <w:spacing w:val="0"/>
          <w:sz w:val="32"/>
          <w:szCs w:val="32"/>
          <w:highlight w:val="none"/>
          <w:lang w:val="en-US" w:eastAsia="zh-CN" w:bidi="ar-SA"/>
        </w:rPr>
        <w:t>原则上</w:t>
      </w:r>
      <w:r>
        <w:rPr>
          <w:rFonts w:hint="eastAsia" w:ascii="宋体" w:hAnsi="宋体" w:eastAsia="方正仿宋_GBK" w:cs="方正仿宋_GBK"/>
          <w:color w:val="auto"/>
          <w:spacing w:val="0"/>
          <w:sz w:val="32"/>
          <w:szCs w:val="32"/>
          <w:highlight w:val="none"/>
          <w:lang w:bidi="ar-SA"/>
        </w:rPr>
        <w:t>须达到投资强度400万元</w:t>
      </w:r>
      <w:r>
        <w:rPr>
          <w:rFonts w:hint="eastAsia" w:ascii="宋体" w:hAnsi="宋体" w:eastAsia="方正仿宋_GBK" w:cs="方正仿宋_GBK"/>
          <w:color w:val="auto"/>
          <w:spacing w:val="0"/>
          <w:sz w:val="32"/>
          <w:szCs w:val="32"/>
          <w:highlight w:val="none"/>
          <w:lang w:val="en-US" w:eastAsia="zh-CN" w:bidi="ar-SA"/>
        </w:rPr>
        <w:t>/</w:t>
      </w:r>
      <w:r>
        <w:rPr>
          <w:rFonts w:hint="eastAsia" w:ascii="宋体" w:hAnsi="宋体" w:eastAsia="方正仿宋_GBK" w:cs="方正仿宋_GBK"/>
          <w:color w:val="auto"/>
          <w:spacing w:val="0"/>
          <w:sz w:val="32"/>
          <w:szCs w:val="32"/>
          <w:highlight w:val="none"/>
          <w:lang w:bidi="ar-SA"/>
        </w:rPr>
        <w:t>亩以上、产出强度500万元</w:t>
      </w:r>
      <w:r>
        <w:rPr>
          <w:rFonts w:hint="eastAsia" w:ascii="宋体" w:hAnsi="宋体" w:eastAsia="方正仿宋_GBK" w:cs="方正仿宋_GBK"/>
          <w:color w:val="auto"/>
          <w:spacing w:val="0"/>
          <w:sz w:val="32"/>
          <w:szCs w:val="32"/>
          <w:highlight w:val="none"/>
          <w:lang w:val="en-US" w:eastAsia="zh-CN" w:bidi="ar-SA"/>
        </w:rPr>
        <w:t>/</w:t>
      </w:r>
      <w:r>
        <w:rPr>
          <w:rFonts w:hint="eastAsia" w:ascii="宋体" w:hAnsi="宋体" w:eastAsia="方正仿宋_GBK" w:cs="方正仿宋_GBK"/>
          <w:color w:val="auto"/>
          <w:spacing w:val="0"/>
          <w:sz w:val="32"/>
          <w:szCs w:val="32"/>
          <w:highlight w:val="none"/>
          <w:lang w:bidi="ar-SA"/>
        </w:rPr>
        <w:t>亩以上、税收强度30万元</w:t>
      </w:r>
      <w:r>
        <w:rPr>
          <w:rFonts w:hint="eastAsia" w:ascii="宋体" w:hAnsi="宋体" w:eastAsia="方正仿宋_GBK" w:cs="方正仿宋_GBK"/>
          <w:color w:val="auto"/>
          <w:spacing w:val="0"/>
          <w:sz w:val="32"/>
          <w:szCs w:val="32"/>
          <w:highlight w:val="none"/>
          <w:lang w:val="en-US" w:eastAsia="zh-CN" w:bidi="ar-SA"/>
        </w:rPr>
        <w:t>/</w:t>
      </w:r>
      <w:r>
        <w:rPr>
          <w:rFonts w:hint="eastAsia" w:ascii="宋体" w:hAnsi="宋体" w:eastAsia="方正仿宋_GBK" w:cs="方正仿宋_GBK"/>
          <w:color w:val="auto"/>
          <w:spacing w:val="0"/>
          <w:sz w:val="32"/>
          <w:szCs w:val="32"/>
          <w:highlight w:val="none"/>
          <w:lang w:bidi="ar-SA"/>
        </w:rPr>
        <w:t>亩以上</w:t>
      </w:r>
      <w:r>
        <w:rPr>
          <w:rFonts w:hint="eastAsia" w:ascii="宋体" w:hAnsi="宋体" w:eastAsia="方正仿宋_GBK" w:cs="方正仿宋_GBK"/>
          <w:color w:val="auto"/>
          <w:spacing w:val="0"/>
          <w:sz w:val="32"/>
          <w:szCs w:val="32"/>
          <w:highlight w:val="none"/>
          <w:lang w:val="en-US" w:eastAsia="zh-CN" w:bidi="ar-SA"/>
        </w:rPr>
        <w:t>且项目固定资产投资实际投入在1亿元以上</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租赁厂房的项目</w:t>
      </w:r>
      <w:r>
        <w:rPr>
          <w:rFonts w:hint="eastAsia" w:ascii="宋体" w:hAnsi="宋体" w:eastAsia="方正仿宋_GBK" w:cs="方正仿宋_GBK"/>
          <w:spacing w:val="0"/>
          <w:sz w:val="32"/>
          <w:szCs w:val="32"/>
          <w:highlight w:val="none"/>
          <w:lang w:val="en-US" w:eastAsia="zh-CN"/>
        </w:rPr>
        <w:t>固定资产投资实际投入在3000万元以上</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并在协议约定时间内投产</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外币按当时汇率折算成人民币计算</w:t>
      </w:r>
      <w:r>
        <w:rPr>
          <w:rFonts w:hint="eastAsia" w:ascii="宋体" w:hAnsi="宋体" w:eastAsia="方正仿宋_GBK" w:cs="方正仿宋_GBK"/>
          <w:spacing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三</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项目在</w:t>
      </w:r>
      <w:r>
        <w:rPr>
          <w:rFonts w:hint="eastAsia" w:ascii="宋体" w:hAnsi="宋体" w:eastAsia="方正仿宋_GBK" w:cs="方正仿宋_GBK"/>
          <w:spacing w:val="0"/>
          <w:sz w:val="32"/>
          <w:szCs w:val="32"/>
          <w:highlight w:val="none"/>
          <w:lang w:val="en-US" w:eastAsia="zh-CN"/>
        </w:rPr>
        <w:t>源城区</w:t>
      </w:r>
      <w:r>
        <w:rPr>
          <w:rFonts w:hint="eastAsia" w:ascii="宋体" w:hAnsi="宋体" w:eastAsia="方正仿宋_GBK" w:cs="方正仿宋_GBK"/>
          <w:spacing w:val="0"/>
          <w:sz w:val="32"/>
          <w:szCs w:val="32"/>
          <w:highlight w:val="none"/>
        </w:rPr>
        <w:t>范围内注册登记并在</w:t>
      </w:r>
      <w:r>
        <w:rPr>
          <w:rFonts w:hint="eastAsia" w:ascii="宋体" w:hAnsi="宋体" w:eastAsia="方正仿宋_GBK" w:cs="方正仿宋_GBK"/>
          <w:spacing w:val="0"/>
          <w:sz w:val="32"/>
          <w:szCs w:val="32"/>
          <w:highlight w:val="none"/>
          <w:lang w:val="en-US" w:eastAsia="zh-CN"/>
        </w:rPr>
        <w:t>源城区</w:t>
      </w:r>
      <w:r>
        <w:rPr>
          <w:rFonts w:hint="eastAsia" w:ascii="宋体" w:hAnsi="宋体" w:eastAsia="方正仿宋_GBK" w:cs="方正仿宋_GBK"/>
          <w:spacing w:val="0"/>
          <w:sz w:val="32"/>
          <w:szCs w:val="32"/>
          <w:highlight w:val="none"/>
        </w:rPr>
        <w:t>设立独立法人单位、投资建设、经营、纳税。</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z w:val="32"/>
          <w:szCs w:val="32"/>
          <w:lang w:eastAsia="zh-CN"/>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四</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项目无法律纠纷、其他争议的。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38" w:leftChars="304" w:right="0" w:firstLine="0" w:firstLineChars="0"/>
        <w:jc w:val="both"/>
        <w:textAlignment w:val="baseline"/>
        <w:rPr>
          <w:rFonts w:hint="eastAsia" w:ascii="宋体" w:hAnsi="宋体" w:eastAsia="方正仿宋_GBK" w:cs="方正仿宋_GBK"/>
          <w:sz w:val="32"/>
          <w:szCs w:val="32"/>
          <w:lang w:eastAsia="zh-CN"/>
        </w:rPr>
      </w:pPr>
      <w:r>
        <w:rPr>
          <w:rFonts w:hint="eastAsia" w:ascii="宋体" w:hAnsi="宋体" w:eastAsia="方正仿宋_GBK" w:cs="方正仿宋_GBK"/>
          <w:b/>
          <w:bCs/>
          <w:sz w:val="32"/>
          <w:szCs w:val="32"/>
          <w:lang w:eastAsia="zh-CN"/>
        </w:rPr>
        <w:t>第三部分</w:t>
      </w:r>
      <w:r>
        <w:rPr>
          <w:rFonts w:hint="eastAsia" w:ascii="宋体" w:hAnsi="宋体" w:eastAsia="方正仿宋_GBK" w:cs="方正仿宋_GBK"/>
          <w:sz w:val="32"/>
          <w:szCs w:val="32"/>
          <w:lang w:eastAsia="zh-CN"/>
        </w:rPr>
        <w:t xml:space="preserve"> 明确奖励标准。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一</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项目投产后，</w:t>
      </w:r>
      <w:r>
        <w:rPr>
          <w:rFonts w:hint="eastAsia" w:ascii="宋体" w:hAnsi="宋体" w:eastAsia="方正仿宋_GBK" w:cs="方正仿宋_GBK"/>
          <w:spacing w:val="0"/>
          <w:sz w:val="32"/>
          <w:szCs w:val="32"/>
          <w:highlight w:val="none"/>
        </w:rPr>
        <w:t>对项目引荐人按</w:t>
      </w:r>
      <w:r>
        <w:rPr>
          <w:rFonts w:hint="eastAsia" w:ascii="宋体" w:hAnsi="宋体" w:eastAsia="方正仿宋_GBK" w:cs="方正仿宋_GBK"/>
          <w:spacing w:val="0"/>
          <w:sz w:val="32"/>
          <w:szCs w:val="32"/>
          <w:highlight w:val="none"/>
          <w:lang w:val="en-US" w:eastAsia="zh-CN"/>
        </w:rPr>
        <w:t>固定资产实际投入</w:t>
      </w:r>
      <w:r>
        <w:rPr>
          <w:rFonts w:hint="eastAsia" w:ascii="宋体" w:hAnsi="宋体" w:eastAsia="方正仿宋_GBK" w:cs="方正仿宋_GBK"/>
          <w:spacing w:val="0"/>
          <w:sz w:val="32"/>
          <w:szCs w:val="32"/>
          <w:highlight w:val="none"/>
        </w:rPr>
        <w:t>的</w:t>
      </w:r>
      <w:r>
        <w:rPr>
          <w:rFonts w:hint="eastAsia" w:ascii="宋体" w:hAnsi="宋体" w:eastAsia="方正仿宋_GBK" w:cs="方正仿宋_GBK"/>
          <w:spacing w:val="0"/>
          <w:sz w:val="32"/>
          <w:szCs w:val="32"/>
          <w:highlight w:val="none"/>
          <w:lang w:val="en-US" w:eastAsia="zh-CN"/>
        </w:rPr>
        <w:t>1‰</w:t>
      </w:r>
      <w:r>
        <w:rPr>
          <w:rFonts w:hint="eastAsia" w:ascii="宋体" w:hAnsi="宋体" w:eastAsia="方正仿宋_GBK" w:cs="方正仿宋_GBK"/>
          <w:spacing w:val="0"/>
          <w:sz w:val="32"/>
          <w:szCs w:val="32"/>
          <w:highlight w:val="none"/>
        </w:rPr>
        <w:t>给予一次性奖励，单个项目最高奖励金额不超过人民币100万元。实际投入资金为从项目动工后</w:t>
      </w:r>
      <w:r>
        <w:rPr>
          <w:rFonts w:hint="eastAsia" w:ascii="宋体" w:hAnsi="宋体" w:eastAsia="方正仿宋_GBK" w:cs="方正仿宋_GBK"/>
          <w:spacing w:val="0"/>
          <w:sz w:val="32"/>
          <w:szCs w:val="32"/>
          <w:highlight w:val="none"/>
          <w:lang w:val="en-US" w:eastAsia="zh-CN"/>
        </w:rPr>
        <w:t>36</w:t>
      </w:r>
      <w:r>
        <w:rPr>
          <w:rFonts w:hint="eastAsia" w:ascii="宋体" w:hAnsi="宋体" w:eastAsia="方正仿宋_GBK" w:cs="方正仿宋_GBK"/>
          <w:spacing w:val="0"/>
          <w:sz w:val="32"/>
          <w:szCs w:val="32"/>
          <w:highlight w:val="none"/>
        </w:rPr>
        <w:t>个月内的固定资产投资总额</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实际投入资金的额度凭项目企业提供的发票核计。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二</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引进世界500强项目的，对项目引荐人</w:t>
      </w:r>
      <w:r>
        <w:rPr>
          <w:rFonts w:hint="eastAsia" w:ascii="宋体" w:hAnsi="宋体" w:eastAsia="方正仿宋_GBK" w:cs="方正仿宋_GBK"/>
          <w:spacing w:val="0"/>
          <w:sz w:val="32"/>
          <w:szCs w:val="32"/>
          <w:highlight w:val="none"/>
          <w:lang w:val="en-US" w:eastAsia="zh-CN"/>
        </w:rPr>
        <w:t>额外奖励100万元</w:t>
      </w:r>
      <w:r>
        <w:rPr>
          <w:rFonts w:hint="eastAsia" w:ascii="宋体" w:hAnsi="宋体" w:eastAsia="方正仿宋_GBK" w:cs="方正仿宋_GBK"/>
          <w:spacing w:val="0"/>
          <w:sz w:val="32"/>
          <w:szCs w:val="32"/>
          <w:highlight w:val="none"/>
        </w:rPr>
        <w:t>；引进中国500强项目</w:t>
      </w:r>
      <w:r>
        <w:rPr>
          <w:rFonts w:hint="eastAsia" w:ascii="宋体" w:hAnsi="宋体" w:eastAsia="方正仿宋_GBK" w:cs="方正仿宋_GBK"/>
          <w:spacing w:val="0"/>
          <w:sz w:val="32"/>
          <w:szCs w:val="32"/>
          <w:highlight w:val="none"/>
          <w:lang w:val="en-US" w:eastAsia="zh-CN"/>
        </w:rPr>
        <w:t>的</w:t>
      </w:r>
      <w:r>
        <w:rPr>
          <w:rFonts w:hint="eastAsia" w:ascii="宋体" w:hAnsi="宋体" w:eastAsia="方正仿宋_GBK" w:cs="方正仿宋_GBK"/>
          <w:spacing w:val="0"/>
          <w:sz w:val="32"/>
          <w:szCs w:val="32"/>
          <w:highlight w:val="none"/>
        </w:rPr>
        <w:t>，对项目引荐人</w:t>
      </w:r>
      <w:r>
        <w:rPr>
          <w:rFonts w:hint="eastAsia" w:ascii="宋体" w:hAnsi="宋体" w:eastAsia="方正仿宋_GBK" w:cs="方正仿宋_GBK"/>
          <w:spacing w:val="0"/>
          <w:sz w:val="32"/>
          <w:szCs w:val="32"/>
          <w:highlight w:val="none"/>
          <w:lang w:val="en-US" w:eastAsia="zh-CN"/>
        </w:rPr>
        <w:t>额外奖励50万</w:t>
      </w:r>
      <w:r>
        <w:rPr>
          <w:rFonts w:hint="eastAsia" w:ascii="宋体" w:hAnsi="宋体" w:eastAsia="方正仿宋_GBK" w:cs="方正仿宋_GBK"/>
          <w:spacing w:val="-20"/>
          <w:sz w:val="32"/>
          <w:szCs w:val="32"/>
          <w:highlight w:val="none"/>
          <w:lang w:val="en-US" w:eastAsia="zh-CN"/>
        </w:rPr>
        <w:t>元</w:t>
      </w:r>
      <w:r>
        <w:rPr>
          <w:rFonts w:hint="eastAsia" w:ascii="宋体" w:hAnsi="宋体" w:eastAsia="方正仿宋_GBK" w:cs="方正仿宋_GBK"/>
          <w:spacing w:val="-2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b/>
          <w:bCs/>
          <w:sz w:val="32"/>
          <w:szCs w:val="32"/>
          <w:lang w:eastAsia="zh-CN"/>
        </w:rPr>
        <w:t>第四部分</w:t>
      </w:r>
      <w:r>
        <w:rPr>
          <w:rFonts w:hint="eastAsia" w:ascii="宋体" w:hAnsi="宋体" w:eastAsia="方正仿宋_GBK" w:cs="方正仿宋_GBK"/>
          <w:sz w:val="32"/>
          <w:szCs w:val="32"/>
          <w:lang w:eastAsia="zh-CN"/>
        </w:rPr>
        <w:t xml:space="preserve"> 明确项目引荐奖励流程</w:t>
      </w:r>
      <w:r>
        <w:rPr>
          <w:rFonts w:hint="eastAsia" w:ascii="宋体" w:hAnsi="宋体" w:eastAsia="方正仿宋_GBK" w:cs="方正仿宋_GBK"/>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rPr>
        <w:t>(一)申报。引进项目落户后，项目引荐人自项目办理工商登记手续之日起计的60天内，凭以下材料向项目牵头协调单位提出申请：</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val="en-US" w:eastAsia="zh-CN"/>
        </w:rPr>
        <w:t>1.</w:t>
      </w:r>
      <w:r>
        <w:rPr>
          <w:rFonts w:hint="eastAsia" w:ascii="宋体" w:hAnsi="宋体" w:eastAsia="方正仿宋_GBK" w:cs="方正仿宋_GBK"/>
          <w:spacing w:val="0"/>
          <w:sz w:val="32"/>
          <w:szCs w:val="32"/>
          <w:highlight w:val="none"/>
        </w:rPr>
        <w:t>项目引荐人申请报告，由项目投资方加具意见，并</w:t>
      </w:r>
      <w:r>
        <w:rPr>
          <w:rFonts w:hint="eastAsia" w:ascii="宋体" w:hAnsi="宋体" w:eastAsia="方正仿宋_GBK" w:cs="方正仿宋_GBK"/>
          <w:spacing w:val="0"/>
          <w:sz w:val="32"/>
          <w:szCs w:val="32"/>
          <w:highlight w:val="none"/>
          <w:lang w:val="en-US" w:eastAsia="zh-CN"/>
        </w:rPr>
        <w:t>加</w:t>
      </w:r>
      <w:r>
        <w:rPr>
          <w:rFonts w:hint="eastAsia" w:ascii="宋体" w:hAnsi="宋体" w:eastAsia="方正仿宋_GBK" w:cs="方正仿宋_GBK"/>
          <w:spacing w:val="0"/>
          <w:sz w:val="32"/>
          <w:szCs w:val="32"/>
          <w:highlight w:val="none"/>
        </w:rPr>
        <w:t>盖</w:t>
      </w:r>
      <w:r>
        <w:rPr>
          <w:rFonts w:hint="eastAsia" w:ascii="宋体" w:hAnsi="宋体" w:eastAsia="方正仿宋_GBK" w:cs="方正仿宋_GBK"/>
          <w:spacing w:val="0"/>
          <w:sz w:val="32"/>
          <w:szCs w:val="32"/>
          <w:highlight w:val="none"/>
          <w:lang w:val="en-US" w:eastAsia="zh-CN"/>
        </w:rPr>
        <w:t>公</w:t>
      </w:r>
      <w:r>
        <w:rPr>
          <w:rFonts w:hint="eastAsia" w:ascii="宋体" w:hAnsi="宋体" w:eastAsia="方正仿宋_GBK" w:cs="方正仿宋_GBK"/>
          <w:spacing w:val="0"/>
          <w:sz w:val="32"/>
          <w:szCs w:val="32"/>
          <w:highlight w:val="none"/>
        </w:rPr>
        <w:t>章确认。</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val="en-US" w:eastAsia="zh-CN"/>
        </w:rPr>
        <w:t>2.</w:t>
      </w:r>
      <w:r>
        <w:rPr>
          <w:rFonts w:hint="eastAsia" w:ascii="宋体" w:hAnsi="宋体" w:eastAsia="方正仿宋_GBK" w:cs="方正仿宋_GBK"/>
          <w:spacing w:val="0"/>
          <w:sz w:val="32"/>
          <w:szCs w:val="32"/>
          <w:highlight w:val="none"/>
        </w:rPr>
        <w:t>项目在</w:t>
      </w:r>
      <w:r>
        <w:rPr>
          <w:rFonts w:hint="eastAsia" w:ascii="宋体" w:hAnsi="宋体" w:eastAsia="方正仿宋_GBK" w:cs="方正仿宋_GBK"/>
          <w:spacing w:val="0"/>
          <w:sz w:val="32"/>
          <w:szCs w:val="32"/>
          <w:highlight w:val="none"/>
          <w:lang w:val="en-US" w:eastAsia="zh-CN"/>
        </w:rPr>
        <w:t>源城区</w:t>
      </w:r>
      <w:r>
        <w:rPr>
          <w:rFonts w:hint="eastAsia" w:ascii="宋体" w:hAnsi="宋体" w:eastAsia="方正仿宋_GBK" w:cs="方正仿宋_GBK"/>
          <w:spacing w:val="0"/>
          <w:sz w:val="32"/>
          <w:szCs w:val="32"/>
          <w:highlight w:val="none"/>
        </w:rPr>
        <w:t>辖区内工商登记的营业执照复印件</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外资项目还需提供企业设立备案回执复印件或其他证明材料</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、会计师事务所等合法验资机构审核出具的资金投入到位证明复印件等资料，并提供原件核对。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val="en-US" w:eastAsia="zh-CN"/>
        </w:rPr>
        <w:t>3.</w:t>
      </w:r>
      <w:r>
        <w:rPr>
          <w:rFonts w:hint="eastAsia" w:ascii="宋体" w:hAnsi="宋体" w:eastAsia="方正仿宋_GBK" w:cs="方正仿宋_GBK"/>
          <w:spacing w:val="0"/>
          <w:sz w:val="32"/>
          <w:szCs w:val="32"/>
          <w:highlight w:val="none"/>
        </w:rPr>
        <w:t>项目引荐人为个人的，需提交本人的有效身份证复印件，并提供原件核对。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val="en-US" w:eastAsia="zh-CN"/>
        </w:rPr>
        <w:t>4.</w:t>
      </w:r>
      <w:r>
        <w:rPr>
          <w:rFonts w:hint="eastAsia" w:ascii="宋体" w:hAnsi="宋体" w:eastAsia="方正仿宋_GBK" w:cs="方正仿宋_GBK"/>
          <w:spacing w:val="0"/>
          <w:sz w:val="32"/>
          <w:szCs w:val="32"/>
          <w:highlight w:val="none"/>
        </w:rPr>
        <w:t>项目引荐人为团队的，项目引荐人申请报告须全部成员共同签名，随附团队全部成员的有效身份证复印件，并提供原件核对。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rPr>
        <w:t>5.项目引荐人为法人的，需提交法人社会信用代码证复印件，并提供原件核对。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rPr>
        <w:t>6.项目引荐人逾期不办理申报的，视为自动放弃。</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二</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认定。</w:t>
      </w:r>
      <w:r>
        <w:rPr>
          <w:rFonts w:hint="eastAsia" w:ascii="宋体" w:hAnsi="宋体" w:eastAsia="方正仿宋_GBK" w:cs="方正仿宋_GBK"/>
          <w:spacing w:val="0"/>
          <w:sz w:val="32"/>
          <w:szCs w:val="32"/>
          <w:highlight w:val="none"/>
          <w:lang w:val="en-US" w:eastAsia="zh-CN"/>
        </w:rPr>
        <w:t>区招商局</w:t>
      </w:r>
      <w:r>
        <w:rPr>
          <w:rFonts w:hint="eastAsia" w:ascii="宋体" w:hAnsi="宋体" w:eastAsia="方正仿宋_GBK" w:cs="方正仿宋_GBK"/>
          <w:spacing w:val="0"/>
          <w:sz w:val="32"/>
          <w:szCs w:val="32"/>
          <w:highlight w:val="none"/>
        </w:rPr>
        <w:t>受理申请材料，并按以下要求提交相关部门对项目引荐人进行认定：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rPr>
        <w:t>在项目竣工投产或正式运营后，提交票据等相关材料到</w:t>
      </w:r>
      <w:r>
        <w:rPr>
          <w:rFonts w:hint="eastAsia" w:ascii="宋体" w:hAnsi="宋体" w:eastAsia="方正仿宋_GBK" w:cs="方正仿宋_GBK"/>
          <w:spacing w:val="0"/>
          <w:sz w:val="32"/>
          <w:szCs w:val="32"/>
          <w:highlight w:val="none"/>
          <w:lang w:val="en-US" w:eastAsia="zh-CN"/>
        </w:rPr>
        <w:t>区招商局</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由区招商局提交区招商项目协调小组联审（</w:t>
      </w:r>
      <w:r>
        <w:rPr>
          <w:rFonts w:hint="eastAsia" w:ascii="宋体" w:hAnsi="宋体" w:eastAsia="方正仿宋_GBK" w:cs="方正仿宋_GBK"/>
          <w:spacing w:val="0"/>
          <w:sz w:val="32"/>
          <w:szCs w:val="32"/>
          <w:highlight w:val="none"/>
        </w:rPr>
        <w:t>审核中对奖励资金有异议或存在其他问题的，由</w:t>
      </w:r>
      <w:r>
        <w:rPr>
          <w:rFonts w:hint="eastAsia" w:ascii="宋体" w:hAnsi="宋体" w:eastAsia="方正仿宋_GBK" w:cs="方正仿宋_GBK"/>
          <w:spacing w:val="0"/>
          <w:sz w:val="32"/>
          <w:szCs w:val="32"/>
          <w:highlight w:val="none"/>
          <w:lang w:val="en-US" w:eastAsia="zh-CN"/>
        </w:rPr>
        <w:t>区招商局</w:t>
      </w:r>
      <w:r>
        <w:rPr>
          <w:rFonts w:hint="eastAsia" w:ascii="宋体" w:hAnsi="宋体" w:eastAsia="方正仿宋_GBK" w:cs="方正仿宋_GBK"/>
          <w:spacing w:val="0"/>
          <w:sz w:val="32"/>
          <w:szCs w:val="32"/>
          <w:highlight w:val="none"/>
        </w:rPr>
        <w:t>提交</w:t>
      </w:r>
      <w:r>
        <w:rPr>
          <w:rFonts w:hint="eastAsia" w:ascii="宋体" w:hAnsi="宋体" w:eastAsia="方正仿宋_GBK" w:cs="方正仿宋_GBK"/>
          <w:spacing w:val="0"/>
          <w:sz w:val="32"/>
          <w:szCs w:val="32"/>
          <w:highlight w:val="none"/>
          <w:lang w:val="en-US" w:eastAsia="zh-CN"/>
        </w:rPr>
        <w:t>区</w:t>
      </w:r>
      <w:r>
        <w:rPr>
          <w:rFonts w:hint="eastAsia" w:ascii="宋体" w:hAnsi="宋体" w:eastAsia="方正仿宋_GBK" w:cs="方正仿宋_GBK"/>
          <w:spacing w:val="0"/>
          <w:sz w:val="32"/>
          <w:szCs w:val="32"/>
          <w:highlight w:val="none"/>
        </w:rPr>
        <w:t>招商项目</w:t>
      </w:r>
      <w:r>
        <w:rPr>
          <w:rFonts w:hint="eastAsia" w:ascii="宋体" w:hAnsi="宋体" w:eastAsia="方正仿宋_GBK" w:cs="方正仿宋_GBK"/>
          <w:spacing w:val="0"/>
          <w:sz w:val="32"/>
          <w:szCs w:val="32"/>
          <w:highlight w:val="none"/>
          <w:lang w:val="en-US" w:eastAsia="zh-CN"/>
        </w:rPr>
        <w:t>领导小组</w:t>
      </w:r>
      <w:r>
        <w:rPr>
          <w:rFonts w:hint="eastAsia" w:ascii="宋体" w:hAnsi="宋体" w:eastAsia="方正仿宋_GBK" w:cs="方正仿宋_GBK"/>
          <w:spacing w:val="0"/>
          <w:sz w:val="32"/>
          <w:szCs w:val="32"/>
          <w:highlight w:val="none"/>
        </w:rPr>
        <w:t>会议审议</w:t>
      </w:r>
      <w:r>
        <w:rPr>
          <w:rFonts w:hint="eastAsia" w:ascii="宋体" w:hAnsi="宋体" w:eastAsia="方正仿宋_GBK" w:cs="方正仿宋_GBK"/>
          <w:spacing w:val="0"/>
          <w:sz w:val="32"/>
          <w:szCs w:val="32"/>
          <w:highlight w:val="none"/>
          <w:lang w:val="en-US" w:eastAsia="zh-CN"/>
        </w:rPr>
        <w:t>）</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审议通过后报区政府常务会议审议。</w:t>
      </w:r>
    </w:p>
    <w:p>
      <w:pPr>
        <w:keepNext w:val="0"/>
        <w:keepLines w:val="0"/>
        <w:pageBreakBefore w:val="0"/>
        <w:widowControl/>
        <w:kinsoku w:val="0"/>
        <w:wordWrap/>
        <w:overflowPunct/>
        <w:topLinePunct/>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highlight w:val="none"/>
        </w:rPr>
      </w:pP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lang w:val="en-US" w:eastAsia="zh-CN"/>
        </w:rPr>
        <w:t>三</w:t>
      </w:r>
      <w:r>
        <w:rPr>
          <w:rFonts w:hint="eastAsia" w:ascii="宋体" w:hAnsi="宋体" w:eastAsia="方正仿宋_GBK" w:cs="方正仿宋_GBK"/>
          <w:spacing w:val="0"/>
          <w:sz w:val="32"/>
          <w:szCs w:val="32"/>
          <w:highlight w:val="none"/>
          <w:lang w:eastAsia="zh-CN"/>
        </w:rPr>
        <w:t>）</w:t>
      </w:r>
      <w:r>
        <w:rPr>
          <w:rFonts w:hint="eastAsia" w:ascii="宋体" w:hAnsi="宋体" w:eastAsia="方正仿宋_GBK" w:cs="方正仿宋_GBK"/>
          <w:spacing w:val="0"/>
          <w:sz w:val="32"/>
          <w:szCs w:val="32"/>
          <w:highlight w:val="none"/>
        </w:rPr>
        <w:t>兑付。</w:t>
      </w:r>
      <w:r>
        <w:rPr>
          <w:rFonts w:hint="eastAsia" w:ascii="宋体" w:hAnsi="宋体" w:eastAsia="方正仿宋_GBK" w:cs="方正仿宋_GBK"/>
          <w:spacing w:val="0"/>
          <w:sz w:val="32"/>
          <w:szCs w:val="32"/>
          <w:highlight w:val="none"/>
          <w:lang w:val="en-US" w:eastAsia="zh-CN"/>
        </w:rPr>
        <w:t>区政府常务会议通过后，区财政局在</w:t>
      </w:r>
      <w:r>
        <w:rPr>
          <w:rFonts w:hint="eastAsia" w:ascii="宋体" w:hAnsi="宋体" w:eastAsia="方正仿宋_GBK" w:cs="方正仿宋_GBK"/>
          <w:spacing w:val="0"/>
          <w:sz w:val="32"/>
          <w:szCs w:val="32"/>
          <w:highlight w:val="none"/>
        </w:rPr>
        <w:t>3个月内给予兑付，奖励金以转账方式转到申报人的个人或法人账户。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jc w:val="left"/>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源城区招商局</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jc w:val="left"/>
        <w:textAlignment w:val="auto"/>
        <w:rPr>
          <w:rFonts w:hint="default"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2023年3月3日</w:t>
      </w:r>
    </w:p>
    <w:sectPr>
      <w:pgSz w:w="11906" w:h="16838"/>
      <w:pgMar w:top="1984"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47CC0"/>
    <w:multiLevelType w:val="singleLevel"/>
    <w:tmpl w:val="ECB47CC0"/>
    <w:lvl w:ilvl="0" w:tentative="0">
      <w:start w:val="1"/>
      <w:numFmt w:val="chineseCounting"/>
      <w:suff w:val="space"/>
      <w:lvlText w:val="第%1部分"/>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Zjk3NmU1YTFhZTdjMDE1NTllNDEwOGI2OTVlYWMifQ=="/>
  </w:docVars>
  <w:rsids>
    <w:rsidRoot w:val="00000000"/>
    <w:rsid w:val="04747D1B"/>
    <w:rsid w:val="053D4C14"/>
    <w:rsid w:val="07C22FA0"/>
    <w:rsid w:val="0A782E7B"/>
    <w:rsid w:val="0AD61B81"/>
    <w:rsid w:val="0B8421DC"/>
    <w:rsid w:val="0DF725C0"/>
    <w:rsid w:val="10C30662"/>
    <w:rsid w:val="12D135AB"/>
    <w:rsid w:val="18F53FE1"/>
    <w:rsid w:val="1D7A1503"/>
    <w:rsid w:val="249604EB"/>
    <w:rsid w:val="34756929"/>
    <w:rsid w:val="39CE1E4E"/>
    <w:rsid w:val="3ACF4537"/>
    <w:rsid w:val="401A7A8B"/>
    <w:rsid w:val="44A42AD1"/>
    <w:rsid w:val="4587613A"/>
    <w:rsid w:val="4B1017AE"/>
    <w:rsid w:val="4DA323B5"/>
    <w:rsid w:val="551E3428"/>
    <w:rsid w:val="5C725121"/>
    <w:rsid w:val="64621F73"/>
    <w:rsid w:val="7A1F7981"/>
    <w:rsid w:val="7A9D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1072</Words>
  <Characters>1099</Characters>
  <Lines>0</Lines>
  <Paragraphs>0</Paragraphs>
  <TotalTime>0</TotalTime>
  <ScaleCrop>false</ScaleCrop>
  <LinksUpToDate>false</LinksUpToDate>
  <CharactersWithSpaces>1108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快乐赞尼</cp:lastModifiedBy>
  <cp:lastPrinted>2022-03-22T07:18:00Z</cp:lastPrinted>
  <dcterms:modified xsi:type="dcterms:W3CDTF">2024-01-23T03:11:37Z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3C356A2FB87D4CE8939E2C1C4A2B31BB</vt:lpwstr>
  </property>
</Properties>
</file>