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Cs w:val="32"/>
          <w:u w:val="single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深圳大鹏（河源源城）产业转移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工业园区规划环评审查情况一览表</w:t>
      </w:r>
    </w:p>
    <w:p>
      <w:pPr>
        <w:spacing w:afterLines="50"/>
        <w:rPr>
          <w:rFonts w:eastAsia="楷体"/>
          <w:b/>
          <w:bCs/>
          <w:sz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2562"/>
        <w:gridCol w:w="3655"/>
        <w:gridCol w:w="2776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规划环评名称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规划环评审查文号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规划调整环评审查文号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跟踪评价开展情况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是否制定“三线一单”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深圳罗湖（河源源城）产业转移工业园首期工程环境影响报告书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粤环审[2007]237号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无</w:t>
            </w:r>
          </w:p>
        </w:tc>
        <w:tc>
          <w:tcPr>
            <w:tcW w:w="27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已完成</w:t>
            </w: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深圳大鹏（河源源城）产业转移工业园二期规划环境影响报告书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粤环审[2017]196号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无</w:t>
            </w:r>
          </w:p>
        </w:tc>
        <w:tc>
          <w:tcPr>
            <w:tcW w:w="277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深圳大鹏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河源源城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产业转移工业园规划环境影响跟踪评价报告书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无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77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2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</w:rPr>
              <w:t>是</w:t>
            </w: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</w:pPr>
      <w:r>
        <w:rPr>
          <w:rFonts w:eastAsia="楷体_GB2312"/>
          <w:sz w:val="24"/>
        </w:rPr>
        <w:t>注：1、“环评审查文号”“ 规划调整环评审查文号”栏，如未审查，填写“无”；</w:t>
      </w:r>
    </w:p>
    <w:p>
      <w:pPr>
        <w:spacing w:line="360" w:lineRule="exact"/>
        <w:ind w:firstLine="720" w:firstLineChars="300"/>
        <w:rPr>
          <w:rFonts w:eastAsia="楷体_GB2312"/>
          <w:sz w:val="24"/>
        </w:rPr>
      </w:pPr>
      <w:r>
        <w:rPr>
          <w:rFonts w:eastAsia="楷体_GB2312"/>
          <w:sz w:val="24"/>
        </w:rPr>
        <w:t>2、“跟踪评价开展情况”栏，填写备案文号或具体进度；</w:t>
      </w:r>
    </w:p>
    <w:p>
      <w:pPr>
        <w:spacing w:line="260" w:lineRule="exact"/>
        <w:ind w:firstLine="720" w:firstLineChars="300"/>
      </w:pPr>
      <w:r>
        <w:rPr>
          <w:rFonts w:eastAsia="楷体_GB2312"/>
          <w:sz w:val="24"/>
        </w:rPr>
        <w:t>3、如已制定“三线一单”或规划环评文件已提出了“三线一单”，则“是否制定‘三线一单’”栏，填写“是”。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OTNiMmYyNzg1NjkwOWFmMDNmYzkyZmRkZjc1MzgifQ=="/>
  </w:docVars>
  <w:rsids>
    <w:rsidRoot w:val="00441AEC"/>
    <w:rsid w:val="000966E6"/>
    <w:rsid w:val="000C12B7"/>
    <w:rsid w:val="003A6E9E"/>
    <w:rsid w:val="004372A0"/>
    <w:rsid w:val="00441AEC"/>
    <w:rsid w:val="0046750A"/>
    <w:rsid w:val="00486E8B"/>
    <w:rsid w:val="004F21FE"/>
    <w:rsid w:val="00A3001B"/>
    <w:rsid w:val="00BC72E6"/>
    <w:rsid w:val="00D6798B"/>
    <w:rsid w:val="00D93D99"/>
    <w:rsid w:val="00F67FC6"/>
    <w:rsid w:val="00F958F8"/>
    <w:rsid w:val="08E00CDA"/>
    <w:rsid w:val="1ECE3A7E"/>
    <w:rsid w:val="3311423F"/>
    <w:rsid w:val="334C04EE"/>
    <w:rsid w:val="3A2976CA"/>
    <w:rsid w:val="3B745950"/>
    <w:rsid w:val="46781D0E"/>
    <w:rsid w:val="4FDE52D2"/>
    <w:rsid w:val="724445E8"/>
    <w:rsid w:val="725E0574"/>
    <w:rsid w:val="7D9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269</Words>
  <Characters>287</Characters>
  <Lines>2</Lines>
  <Paragraphs>1</Paragraphs>
  <TotalTime>0</TotalTime>
  <ScaleCrop>false</ScaleCrop>
  <LinksUpToDate>false</LinksUpToDate>
  <CharactersWithSpaces>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2019-03-26T01:53:00Z</dcterms:created>
  <dc:creator>Administrator</dc:creator>
  <cp:lastModifiedBy>张杰</cp:lastModifiedBy>
  <cp:lastPrinted>2021-03-22T03:01:00Z</cp:lastPrinted>
  <dcterms:modified xsi:type="dcterms:W3CDTF">2024-03-13T08:40:32Z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511425BF31454CA38BDB3F905FA9FD73</vt:lpwstr>
  </property>
</Properties>
</file>