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DB4AF7">
      <w:pPr>
        <w:jc w:val="both"/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  <w:t>附件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val="en-US" w:eastAsia="zh-CN"/>
        </w:rPr>
        <w:t>6：</w:t>
      </w:r>
    </w:p>
    <w:p w14:paraId="18758D78">
      <w:pPr>
        <w:jc w:val="center"/>
        <w:rPr>
          <w:rFonts w:hint="eastAsia" w:ascii="方正小标宋_GBK" w:hAnsi="方正小标宋_GBK" w:eastAsia="方正小标宋_GBK" w:cs="方正小标宋_GBK"/>
          <w:b w:val="0"/>
          <w:bCs/>
          <w:color w:val="00000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color w:val="000000"/>
          <w:sz w:val="44"/>
          <w:szCs w:val="44"/>
          <w:lang w:val="en-US" w:eastAsia="zh-CN"/>
        </w:rPr>
        <w:t>2024—2025学年度</w:t>
      </w:r>
      <w:r>
        <w:rPr>
          <w:rFonts w:hint="eastAsia" w:ascii="方正小标宋_GBK" w:hAnsi="方正小标宋_GBK" w:eastAsia="方正小标宋_GBK" w:cs="方正小标宋_GBK"/>
          <w:b w:val="0"/>
          <w:bCs/>
          <w:color w:val="000000"/>
          <w:sz w:val="44"/>
          <w:szCs w:val="44"/>
          <w:lang w:eastAsia="zh-CN"/>
        </w:rPr>
        <w:t>源城区</w:t>
      </w:r>
      <w:r>
        <w:rPr>
          <w:rFonts w:hint="eastAsia" w:ascii="方正小标宋_GBK" w:hAnsi="方正小标宋_GBK" w:eastAsia="方正小标宋_GBK" w:cs="方正小标宋_GBK"/>
          <w:b w:val="0"/>
          <w:bCs/>
          <w:color w:val="000000"/>
          <w:sz w:val="44"/>
          <w:szCs w:val="44"/>
        </w:rPr>
        <w:t>“</w:t>
      </w:r>
      <w:r>
        <w:rPr>
          <w:rFonts w:hint="eastAsia" w:ascii="方正小标宋_GBK" w:hAnsi="方正小标宋_GBK" w:eastAsia="方正小标宋_GBK" w:cs="方正小标宋_GBK"/>
          <w:b w:val="0"/>
          <w:bCs/>
          <w:color w:val="000000"/>
          <w:sz w:val="44"/>
          <w:szCs w:val="44"/>
          <w:lang w:val="en-US" w:eastAsia="zh-CN"/>
        </w:rPr>
        <w:t>五</w:t>
      </w:r>
      <w:r>
        <w:rPr>
          <w:rFonts w:hint="eastAsia" w:ascii="方正小标宋_GBK" w:hAnsi="方正小标宋_GBK" w:eastAsia="方正小标宋_GBK" w:cs="方正小标宋_GBK"/>
          <w:b w:val="0"/>
          <w:bCs/>
          <w:color w:val="000000"/>
          <w:sz w:val="44"/>
          <w:szCs w:val="44"/>
        </w:rPr>
        <w:t>好学生”审批名册</w:t>
      </w:r>
    </w:p>
    <w:p w14:paraId="6C3C695E">
      <w:pPr>
        <w:rPr>
          <w:rFonts w:hint="eastAsia" w:ascii="仿宋_GB2312" w:eastAsia="仿宋_GB2312"/>
          <w:sz w:val="32"/>
          <w:szCs w:val="32"/>
        </w:rPr>
      </w:pPr>
    </w:p>
    <w:p w14:paraId="62E1F7A6">
      <w:pPr>
        <w:ind w:firstLine="320" w:firstLineChars="1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填报单位（</w:t>
      </w:r>
      <w:r>
        <w:rPr>
          <w:rFonts w:hint="eastAsia" w:ascii="仿宋_GB2312" w:eastAsia="仿宋_GB2312"/>
          <w:sz w:val="32"/>
          <w:szCs w:val="32"/>
          <w:lang w:eastAsia="zh-CN"/>
        </w:rPr>
        <w:t>公</w:t>
      </w:r>
      <w:r>
        <w:rPr>
          <w:rFonts w:hint="eastAsia" w:ascii="仿宋_GB2312" w:eastAsia="仿宋_GB2312"/>
          <w:sz w:val="32"/>
          <w:szCs w:val="32"/>
        </w:rPr>
        <w:t>章）：                      年   月   日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4215"/>
        <w:gridCol w:w="1875"/>
        <w:gridCol w:w="2205"/>
      </w:tblGrid>
      <w:tr w14:paraId="3C8CE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6" w:type="dxa"/>
            <w:noWrap w:val="0"/>
            <w:vAlign w:val="top"/>
          </w:tcPr>
          <w:p w14:paraId="4B35F4D6">
            <w:pPr>
              <w:jc w:val="center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序号</w:t>
            </w:r>
          </w:p>
        </w:tc>
        <w:tc>
          <w:tcPr>
            <w:tcW w:w="4215" w:type="dxa"/>
            <w:noWrap w:val="0"/>
            <w:vAlign w:val="top"/>
          </w:tcPr>
          <w:p w14:paraId="4200843F">
            <w:pPr>
              <w:jc w:val="center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  <w:lang w:eastAsia="zh-CN"/>
              </w:rPr>
              <w:t>所在</w:t>
            </w:r>
            <w:r>
              <w:rPr>
                <w:rFonts w:hint="eastAsia" w:ascii="仿宋_GB2312" w:eastAsia="仿宋_GB2312"/>
                <w:b/>
                <w:sz w:val="28"/>
                <w:szCs w:val="28"/>
              </w:rPr>
              <w:t>学校</w:t>
            </w:r>
          </w:p>
        </w:tc>
        <w:tc>
          <w:tcPr>
            <w:tcW w:w="1875" w:type="dxa"/>
            <w:noWrap w:val="0"/>
            <w:vAlign w:val="top"/>
          </w:tcPr>
          <w:p w14:paraId="1810ECAA">
            <w:pPr>
              <w:jc w:val="center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  <w:lang w:eastAsia="zh-CN"/>
              </w:rPr>
              <w:t>所在</w:t>
            </w:r>
            <w:r>
              <w:rPr>
                <w:rFonts w:hint="eastAsia" w:ascii="仿宋_GB2312" w:eastAsia="仿宋_GB2312"/>
                <w:b/>
                <w:sz w:val="28"/>
                <w:szCs w:val="28"/>
              </w:rPr>
              <w:t>班级</w:t>
            </w:r>
          </w:p>
        </w:tc>
        <w:tc>
          <w:tcPr>
            <w:tcW w:w="2205" w:type="dxa"/>
            <w:noWrap w:val="0"/>
            <w:vAlign w:val="top"/>
          </w:tcPr>
          <w:p w14:paraId="0AAB0399">
            <w:pPr>
              <w:jc w:val="center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  <w:lang w:eastAsia="zh-CN"/>
              </w:rPr>
              <w:t>学生</w:t>
            </w:r>
            <w:r>
              <w:rPr>
                <w:rFonts w:hint="eastAsia" w:ascii="仿宋_GB2312" w:eastAsia="仿宋_GB2312"/>
                <w:b/>
                <w:sz w:val="28"/>
                <w:szCs w:val="28"/>
              </w:rPr>
              <w:t>姓名</w:t>
            </w:r>
          </w:p>
        </w:tc>
      </w:tr>
      <w:tr w14:paraId="6A38A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26" w:type="dxa"/>
            <w:noWrap w:val="0"/>
            <w:vAlign w:val="top"/>
          </w:tcPr>
          <w:p w14:paraId="0E3B754E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4215" w:type="dxa"/>
            <w:noWrap w:val="0"/>
            <w:vAlign w:val="top"/>
          </w:tcPr>
          <w:p w14:paraId="40C05A58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75" w:type="dxa"/>
            <w:noWrap w:val="0"/>
            <w:vAlign w:val="top"/>
          </w:tcPr>
          <w:p w14:paraId="260C7D41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205" w:type="dxa"/>
            <w:noWrap w:val="0"/>
            <w:vAlign w:val="top"/>
          </w:tcPr>
          <w:p w14:paraId="631A4B42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183D4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26" w:type="dxa"/>
            <w:noWrap w:val="0"/>
            <w:vAlign w:val="top"/>
          </w:tcPr>
          <w:p w14:paraId="4B0DBE0D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4215" w:type="dxa"/>
            <w:noWrap w:val="0"/>
            <w:vAlign w:val="top"/>
          </w:tcPr>
          <w:p w14:paraId="72968563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75" w:type="dxa"/>
            <w:noWrap w:val="0"/>
            <w:vAlign w:val="top"/>
          </w:tcPr>
          <w:p w14:paraId="6FB699EA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205" w:type="dxa"/>
            <w:noWrap w:val="0"/>
            <w:vAlign w:val="top"/>
          </w:tcPr>
          <w:p w14:paraId="5B18F45D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72745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26" w:type="dxa"/>
            <w:noWrap w:val="0"/>
            <w:vAlign w:val="top"/>
          </w:tcPr>
          <w:p w14:paraId="7985E621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4215" w:type="dxa"/>
            <w:noWrap w:val="0"/>
            <w:vAlign w:val="top"/>
          </w:tcPr>
          <w:p w14:paraId="7311BAB9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75" w:type="dxa"/>
            <w:noWrap w:val="0"/>
            <w:vAlign w:val="top"/>
          </w:tcPr>
          <w:p w14:paraId="48C26BC9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205" w:type="dxa"/>
            <w:noWrap w:val="0"/>
            <w:vAlign w:val="top"/>
          </w:tcPr>
          <w:p w14:paraId="5B10EF83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5B973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26" w:type="dxa"/>
            <w:noWrap w:val="0"/>
            <w:vAlign w:val="top"/>
          </w:tcPr>
          <w:p w14:paraId="4DDF373E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4215" w:type="dxa"/>
            <w:noWrap w:val="0"/>
            <w:vAlign w:val="top"/>
          </w:tcPr>
          <w:p w14:paraId="52A483D5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75" w:type="dxa"/>
            <w:noWrap w:val="0"/>
            <w:vAlign w:val="top"/>
          </w:tcPr>
          <w:p w14:paraId="0D49FE6B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205" w:type="dxa"/>
            <w:noWrap w:val="0"/>
            <w:vAlign w:val="top"/>
          </w:tcPr>
          <w:p w14:paraId="7850D880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49C57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26" w:type="dxa"/>
            <w:noWrap w:val="0"/>
            <w:vAlign w:val="top"/>
          </w:tcPr>
          <w:p w14:paraId="5D85F833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4215" w:type="dxa"/>
            <w:noWrap w:val="0"/>
            <w:vAlign w:val="top"/>
          </w:tcPr>
          <w:p w14:paraId="2D2E0D5E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75" w:type="dxa"/>
            <w:noWrap w:val="0"/>
            <w:vAlign w:val="top"/>
          </w:tcPr>
          <w:p w14:paraId="3EB0D0AE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205" w:type="dxa"/>
            <w:noWrap w:val="0"/>
            <w:vAlign w:val="top"/>
          </w:tcPr>
          <w:p w14:paraId="536A483E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6DC87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26" w:type="dxa"/>
            <w:noWrap w:val="0"/>
            <w:vAlign w:val="top"/>
          </w:tcPr>
          <w:p w14:paraId="418F35CD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4215" w:type="dxa"/>
            <w:noWrap w:val="0"/>
            <w:vAlign w:val="top"/>
          </w:tcPr>
          <w:p w14:paraId="2FEA640A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75" w:type="dxa"/>
            <w:noWrap w:val="0"/>
            <w:vAlign w:val="top"/>
          </w:tcPr>
          <w:p w14:paraId="29FF3722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205" w:type="dxa"/>
            <w:noWrap w:val="0"/>
            <w:vAlign w:val="top"/>
          </w:tcPr>
          <w:p w14:paraId="6334ACF7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44AF4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26" w:type="dxa"/>
            <w:noWrap w:val="0"/>
            <w:vAlign w:val="top"/>
          </w:tcPr>
          <w:p w14:paraId="13FEE8F0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4215" w:type="dxa"/>
            <w:noWrap w:val="0"/>
            <w:vAlign w:val="top"/>
          </w:tcPr>
          <w:p w14:paraId="5FE559EC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75" w:type="dxa"/>
            <w:noWrap w:val="0"/>
            <w:vAlign w:val="top"/>
          </w:tcPr>
          <w:p w14:paraId="5660E5F8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205" w:type="dxa"/>
            <w:noWrap w:val="0"/>
            <w:vAlign w:val="top"/>
          </w:tcPr>
          <w:p w14:paraId="7BBE6DD3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3FEC0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26" w:type="dxa"/>
            <w:noWrap w:val="0"/>
            <w:vAlign w:val="top"/>
          </w:tcPr>
          <w:p w14:paraId="6238578D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4215" w:type="dxa"/>
            <w:noWrap w:val="0"/>
            <w:vAlign w:val="top"/>
          </w:tcPr>
          <w:p w14:paraId="08146035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75" w:type="dxa"/>
            <w:noWrap w:val="0"/>
            <w:vAlign w:val="top"/>
          </w:tcPr>
          <w:p w14:paraId="1F8C75C7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205" w:type="dxa"/>
            <w:noWrap w:val="0"/>
            <w:vAlign w:val="top"/>
          </w:tcPr>
          <w:p w14:paraId="4C3E86C6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5017C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26" w:type="dxa"/>
            <w:noWrap w:val="0"/>
            <w:vAlign w:val="top"/>
          </w:tcPr>
          <w:p w14:paraId="4C3B46BA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4215" w:type="dxa"/>
            <w:noWrap w:val="0"/>
            <w:vAlign w:val="top"/>
          </w:tcPr>
          <w:p w14:paraId="0D073EDC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75" w:type="dxa"/>
            <w:noWrap w:val="0"/>
            <w:vAlign w:val="top"/>
          </w:tcPr>
          <w:p w14:paraId="146ABA06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205" w:type="dxa"/>
            <w:noWrap w:val="0"/>
            <w:vAlign w:val="top"/>
          </w:tcPr>
          <w:p w14:paraId="4E3ABAB5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073D2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26" w:type="dxa"/>
            <w:noWrap w:val="0"/>
            <w:vAlign w:val="top"/>
          </w:tcPr>
          <w:p w14:paraId="258C0C01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4215" w:type="dxa"/>
            <w:noWrap w:val="0"/>
            <w:vAlign w:val="top"/>
          </w:tcPr>
          <w:p w14:paraId="2AC28DF7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75" w:type="dxa"/>
            <w:noWrap w:val="0"/>
            <w:vAlign w:val="top"/>
          </w:tcPr>
          <w:p w14:paraId="383A31DC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205" w:type="dxa"/>
            <w:noWrap w:val="0"/>
            <w:vAlign w:val="top"/>
          </w:tcPr>
          <w:p w14:paraId="5EB0482A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37691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26" w:type="dxa"/>
            <w:noWrap w:val="0"/>
            <w:vAlign w:val="top"/>
          </w:tcPr>
          <w:p w14:paraId="53C0EC64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4215" w:type="dxa"/>
            <w:noWrap w:val="0"/>
            <w:vAlign w:val="top"/>
          </w:tcPr>
          <w:p w14:paraId="5912F4D0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75" w:type="dxa"/>
            <w:noWrap w:val="0"/>
            <w:vAlign w:val="top"/>
          </w:tcPr>
          <w:p w14:paraId="5EE4E8B8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205" w:type="dxa"/>
            <w:noWrap w:val="0"/>
            <w:vAlign w:val="top"/>
          </w:tcPr>
          <w:p w14:paraId="055B053E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19D28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26" w:type="dxa"/>
            <w:noWrap w:val="0"/>
            <w:vAlign w:val="top"/>
          </w:tcPr>
          <w:p w14:paraId="71142310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4215" w:type="dxa"/>
            <w:noWrap w:val="0"/>
            <w:vAlign w:val="top"/>
          </w:tcPr>
          <w:p w14:paraId="6677D255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75" w:type="dxa"/>
            <w:noWrap w:val="0"/>
            <w:vAlign w:val="top"/>
          </w:tcPr>
          <w:p w14:paraId="2D3A6332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205" w:type="dxa"/>
            <w:noWrap w:val="0"/>
            <w:vAlign w:val="top"/>
          </w:tcPr>
          <w:p w14:paraId="6E5DA7FE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7731C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26" w:type="dxa"/>
            <w:noWrap w:val="0"/>
            <w:vAlign w:val="top"/>
          </w:tcPr>
          <w:p w14:paraId="497D2B3A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4215" w:type="dxa"/>
            <w:noWrap w:val="0"/>
            <w:vAlign w:val="top"/>
          </w:tcPr>
          <w:p w14:paraId="18966CC9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75" w:type="dxa"/>
            <w:noWrap w:val="0"/>
            <w:vAlign w:val="top"/>
          </w:tcPr>
          <w:p w14:paraId="74B5A448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205" w:type="dxa"/>
            <w:noWrap w:val="0"/>
            <w:vAlign w:val="top"/>
          </w:tcPr>
          <w:p w14:paraId="21B1240B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50AA3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26" w:type="dxa"/>
            <w:noWrap w:val="0"/>
            <w:vAlign w:val="top"/>
          </w:tcPr>
          <w:p w14:paraId="1F1BD945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4215" w:type="dxa"/>
            <w:noWrap w:val="0"/>
            <w:vAlign w:val="top"/>
          </w:tcPr>
          <w:p w14:paraId="18C73CCD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75" w:type="dxa"/>
            <w:noWrap w:val="0"/>
            <w:vAlign w:val="top"/>
          </w:tcPr>
          <w:p w14:paraId="2B1CEF58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205" w:type="dxa"/>
            <w:noWrap w:val="0"/>
            <w:vAlign w:val="top"/>
          </w:tcPr>
          <w:p w14:paraId="2DA7DC83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28423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26" w:type="dxa"/>
            <w:noWrap w:val="0"/>
            <w:vAlign w:val="top"/>
          </w:tcPr>
          <w:p w14:paraId="2BFFAF6B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4215" w:type="dxa"/>
            <w:noWrap w:val="0"/>
            <w:vAlign w:val="top"/>
          </w:tcPr>
          <w:p w14:paraId="0853A6AC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75" w:type="dxa"/>
            <w:noWrap w:val="0"/>
            <w:vAlign w:val="top"/>
          </w:tcPr>
          <w:p w14:paraId="683BE6FD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205" w:type="dxa"/>
            <w:noWrap w:val="0"/>
            <w:vAlign w:val="top"/>
          </w:tcPr>
          <w:p w14:paraId="35C21B6D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2E23E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26" w:type="dxa"/>
            <w:noWrap w:val="0"/>
            <w:vAlign w:val="top"/>
          </w:tcPr>
          <w:p w14:paraId="3B6F4F07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4215" w:type="dxa"/>
            <w:noWrap w:val="0"/>
            <w:vAlign w:val="top"/>
          </w:tcPr>
          <w:p w14:paraId="4F6757C0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75" w:type="dxa"/>
            <w:noWrap w:val="0"/>
            <w:vAlign w:val="top"/>
          </w:tcPr>
          <w:p w14:paraId="18228A69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205" w:type="dxa"/>
            <w:noWrap w:val="0"/>
            <w:vAlign w:val="top"/>
          </w:tcPr>
          <w:p w14:paraId="5E38AAEC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79E1D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26" w:type="dxa"/>
            <w:noWrap w:val="0"/>
            <w:vAlign w:val="top"/>
          </w:tcPr>
          <w:p w14:paraId="54A67868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4215" w:type="dxa"/>
            <w:noWrap w:val="0"/>
            <w:vAlign w:val="top"/>
          </w:tcPr>
          <w:p w14:paraId="7BEF561E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75" w:type="dxa"/>
            <w:noWrap w:val="0"/>
            <w:vAlign w:val="top"/>
          </w:tcPr>
          <w:p w14:paraId="5AFE1B12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205" w:type="dxa"/>
            <w:noWrap w:val="0"/>
            <w:vAlign w:val="top"/>
          </w:tcPr>
          <w:p w14:paraId="4EC5A01F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549BF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26" w:type="dxa"/>
            <w:noWrap w:val="0"/>
            <w:vAlign w:val="top"/>
          </w:tcPr>
          <w:p w14:paraId="5B62E2A9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4215" w:type="dxa"/>
            <w:noWrap w:val="0"/>
            <w:vAlign w:val="top"/>
          </w:tcPr>
          <w:p w14:paraId="288CF137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75" w:type="dxa"/>
            <w:noWrap w:val="0"/>
            <w:vAlign w:val="top"/>
          </w:tcPr>
          <w:p w14:paraId="02177D43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205" w:type="dxa"/>
            <w:noWrap w:val="0"/>
            <w:vAlign w:val="top"/>
          </w:tcPr>
          <w:p w14:paraId="3DC313CB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5D038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26" w:type="dxa"/>
            <w:noWrap w:val="0"/>
            <w:vAlign w:val="top"/>
          </w:tcPr>
          <w:p w14:paraId="32277E05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4215" w:type="dxa"/>
            <w:noWrap w:val="0"/>
            <w:vAlign w:val="top"/>
          </w:tcPr>
          <w:p w14:paraId="237FF37B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75" w:type="dxa"/>
            <w:noWrap w:val="0"/>
            <w:vAlign w:val="top"/>
          </w:tcPr>
          <w:p w14:paraId="0E197B26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205" w:type="dxa"/>
            <w:noWrap w:val="0"/>
            <w:vAlign w:val="top"/>
          </w:tcPr>
          <w:p w14:paraId="2D2DC38D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5FF06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26" w:type="dxa"/>
            <w:noWrap w:val="0"/>
            <w:vAlign w:val="top"/>
          </w:tcPr>
          <w:p w14:paraId="24EF335B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4215" w:type="dxa"/>
            <w:noWrap w:val="0"/>
            <w:vAlign w:val="top"/>
          </w:tcPr>
          <w:p w14:paraId="576715A1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75" w:type="dxa"/>
            <w:noWrap w:val="0"/>
            <w:vAlign w:val="top"/>
          </w:tcPr>
          <w:p w14:paraId="7DA15B20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205" w:type="dxa"/>
            <w:noWrap w:val="0"/>
            <w:vAlign w:val="top"/>
          </w:tcPr>
          <w:p w14:paraId="71F9801C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</w:tbl>
    <w:p w14:paraId="6B796896">
      <w:pPr>
        <w:jc w:val="both"/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</w:pPr>
    </w:p>
    <w:p w14:paraId="320DD8FE">
      <w:pPr>
        <w:jc w:val="both"/>
        <w:rPr>
          <w:rFonts w:hint="eastAsia"/>
          <w:b/>
          <w:sz w:val="44"/>
          <w:szCs w:val="44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  <w:t>附件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val="en-US" w:eastAsia="zh-CN"/>
        </w:rPr>
        <w:t>7：</w:t>
      </w:r>
    </w:p>
    <w:p w14:paraId="598B05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color w:val="00000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color w:val="000000"/>
          <w:sz w:val="44"/>
          <w:szCs w:val="44"/>
          <w:lang w:val="en-US" w:eastAsia="zh-CN"/>
        </w:rPr>
        <w:t>2024—2025学年度源城区中学“优秀学生干部”审批名册</w:t>
      </w:r>
      <w:bookmarkStart w:id="0" w:name="_GoBack"/>
      <w:bookmarkEnd w:id="0"/>
    </w:p>
    <w:p w14:paraId="7953A221">
      <w:pPr>
        <w:jc w:val="center"/>
        <w:rPr>
          <w:rFonts w:hint="eastAsia" w:ascii="仿宋_GB2312" w:eastAsia="仿宋_GB2312"/>
          <w:sz w:val="32"/>
          <w:szCs w:val="32"/>
        </w:rPr>
      </w:pPr>
    </w:p>
    <w:p w14:paraId="1E14F5F4">
      <w:pPr>
        <w:ind w:firstLine="160" w:firstLineChars="5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填报单位（</w:t>
      </w:r>
      <w:r>
        <w:rPr>
          <w:rFonts w:hint="eastAsia" w:ascii="仿宋_GB2312" w:eastAsia="仿宋_GB2312"/>
          <w:sz w:val="32"/>
          <w:szCs w:val="32"/>
          <w:lang w:eastAsia="zh-CN"/>
        </w:rPr>
        <w:t>公</w:t>
      </w:r>
      <w:r>
        <w:rPr>
          <w:rFonts w:hint="eastAsia" w:ascii="仿宋_GB2312" w:eastAsia="仿宋_GB2312"/>
          <w:sz w:val="32"/>
          <w:szCs w:val="32"/>
        </w:rPr>
        <w:t>章）：                        年   月   日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"/>
        <w:gridCol w:w="4350"/>
        <w:gridCol w:w="1822"/>
        <w:gridCol w:w="2018"/>
      </w:tblGrid>
      <w:tr w14:paraId="4447E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  <w:noWrap w:val="0"/>
            <w:vAlign w:val="top"/>
          </w:tcPr>
          <w:p w14:paraId="0C96CEA9">
            <w:pPr>
              <w:jc w:val="center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序号</w:t>
            </w:r>
          </w:p>
        </w:tc>
        <w:tc>
          <w:tcPr>
            <w:tcW w:w="4350" w:type="dxa"/>
            <w:noWrap w:val="0"/>
            <w:vAlign w:val="top"/>
          </w:tcPr>
          <w:p w14:paraId="2721B25C">
            <w:pPr>
              <w:jc w:val="center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  <w:lang w:eastAsia="zh-CN"/>
              </w:rPr>
              <w:t>所在</w:t>
            </w:r>
            <w:r>
              <w:rPr>
                <w:rFonts w:hint="eastAsia" w:ascii="仿宋_GB2312" w:eastAsia="仿宋_GB2312"/>
                <w:b/>
                <w:sz w:val="28"/>
                <w:szCs w:val="28"/>
              </w:rPr>
              <w:t>学校</w:t>
            </w:r>
          </w:p>
        </w:tc>
        <w:tc>
          <w:tcPr>
            <w:tcW w:w="1822" w:type="dxa"/>
            <w:noWrap w:val="0"/>
            <w:vAlign w:val="top"/>
          </w:tcPr>
          <w:p w14:paraId="53946BED">
            <w:pPr>
              <w:jc w:val="center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  <w:lang w:eastAsia="zh-CN"/>
              </w:rPr>
              <w:t>所在</w:t>
            </w:r>
            <w:r>
              <w:rPr>
                <w:rFonts w:hint="eastAsia" w:ascii="仿宋_GB2312" w:eastAsia="仿宋_GB2312"/>
                <w:b/>
                <w:sz w:val="28"/>
                <w:szCs w:val="28"/>
              </w:rPr>
              <w:t>班级</w:t>
            </w:r>
          </w:p>
        </w:tc>
        <w:tc>
          <w:tcPr>
            <w:tcW w:w="2018" w:type="dxa"/>
            <w:noWrap w:val="0"/>
            <w:vAlign w:val="top"/>
          </w:tcPr>
          <w:p w14:paraId="7D1A3C83">
            <w:pPr>
              <w:jc w:val="center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  <w:lang w:eastAsia="zh-CN"/>
              </w:rPr>
              <w:t>学生</w:t>
            </w:r>
            <w:r>
              <w:rPr>
                <w:rFonts w:hint="eastAsia" w:ascii="仿宋_GB2312" w:eastAsia="仿宋_GB2312"/>
                <w:b/>
                <w:sz w:val="28"/>
                <w:szCs w:val="28"/>
              </w:rPr>
              <w:t>姓名</w:t>
            </w:r>
          </w:p>
        </w:tc>
      </w:tr>
      <w:tr w14:paraId="4ECFC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946" w:type="dxa"/>
            <w:noWrap w:val="0"/>
            <w:vAlign w:val="top"/>
          </w:tcPr>
          <w:p w14:paraId="66617A85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4350" w:type="dxa"/>
            <w:noWrap w:val="0"/>
            <w:vAlign w:val="top"/>
          </w:tcPr>
          <w:p w14:paraId="36DCD024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22" w:type="dxa"/>
            <w:noWrap w:val="0"/>
            <w:vAlign w:val="top"/>
          </w:tcPr>
          <w:p w14:paraId="0A56064E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018" w:type="dxa"/>
            <w:noWrap w:val="0"/>
            <w:vAlign w:val="top"/>
          </w:tcPr>
          <w:p w14:paraId="3A6A849C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1C534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946" w:type="dxa"/>
            <w:noWrap w:val="0"/>
            <w:vAlign w:val="top"/>
          </w:tcPr>
          <w:p w14:paraId="5925CB77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4350" w:type="dxa"/>
            <w:noWrap w:val="0"/>
            <w:vAlign w:val="top"/>
          </w:tcPr>
          <w:p w14:paraId="698325AD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22" w:type="dxa"/>
            <w:noWrap w:val="0"/>
            <w:vAlign w:val="top"/>
          </w:tcPr>
          <w:p w14:paraId="5FFFB27E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018" w:type="dxa"/>
            <w:noWrap w:val="0"/>
            <w:vAlign w:val="top"/>
          </w:tcPr>
          <w:p w14:paraId="1D7B834D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304FC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946" w:type="dxa"/>
            <w:noWrap w:val="0"/>
            <w:vAlign w:val="top"/>
          </w:tcPr>
          <w:p w14:paraId="3F00BB1D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4350" w:type="dxa"/>
            <w:noWrap w:val="0"/>
            <w:vAlign w:val="top"/>
          </w:tcPr>
          <w:p w14:paraId="55FB2B01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22" w:type="dxa"/>
            <w:noWrap w:val="0"/>
            <w:vAlign w:val="top"/>
          </w:tcPr>
          <w:p w14:paraId="0F62546D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018" w:type="dxa"/>
            <w:noWrap w:val="0"/>
            <w:vAlign w:val="top"/>
          </w:tcPr>
          <w:p w14:paraId="2422804B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68208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946" w:type="dxa"/>
            <w:noWrap w:val="0"/>
            <w:vAlign w:val="top"/>
          </w:tcPr>
          <w:p w14:paraId="51D1A879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4350" w:type="dxa"/>
            <w:noWrap w:val="0"/>
            <w:vAlign w:val="top"/>
          </w:tcPr>
          <w:p w14:paraId="78855D0F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22" w:type="dxa"/>
            <w:noWrap w:val="0"/>
            <w:vAlign w:val="top"/>
          </w:tcPr>
          <w:p w14:paraId="1A476773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018" w:type="dxa"/>
            <w:noWrap w:val="0"/>
            <w:vAlign w:val="top"/>
          </w:tcPr>
          <w:p w14:paraId="06F7C8E6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4DF20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946" w:type="dxa"/>
            <w:noWrap w:val="0"/>
            <w:vAlign w:val="top"/>
          </w:tcPr>
          <w:p w14:paraId="4A79DD67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4350" w:type="dxa"/>
            <w:noWrap w:val="0"/>
            <w:vAlign w:val="top"/>
          </w:tcPr>
          <w:p w14:paraId="645D28DF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22" w:type="dxa"/>
            <w:noWrap w:val="0"/>
            <w:vAlign w:val="top"/>
          </w:tcPr>
          <w:p w14:paraId="2242CB64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018" w:type="dxa"/>
            <w:noWrap w:val="0"/>
            <w:vAlign w:val="top"/>
          </w:tcPr>
          <w:p w14:paraId="7B806652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6986C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946" w:type="dxa"/>
            <w:noWrap w:val="0"/>
            <w:vAlign w:val="top"/>
          </w:tcPr>
          <w:p w14:paraId="372B2728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4350" w:type="dxa"/>
            <w:noWrap w:val="0"/>
            <w:vAlign w:val="top"/>
          </w:tcPr>
          <w:p w14:paraId="35D739D7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22" w:type="dxa"/>
            <w:noWrap w:val="0"/>
            <w:vAlign w:val="top"/>
          </w:tcPr>
          <w:p w14:paraId="1A253B16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018" w:type="dxa"/>
            <w:noWrap w:val="0"/>
            <w:vAlign w:val="top"/>
          </w:tcPr>
          <w:p w14:paraId="4D11EC08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0167C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946" w:type="dxa"/>
            <w:noWrap w:val="0"/>
            <w:vAlign w:val="top"/>
          </w:tcPr>
          <w:p w14:paraId="61246905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4350" w:type="dxa"/>
            <w:noWrap w:val="0"/>
            <w:vAlign w:val="top"/>
          </w:tcPr>
          <w:p w14:paraId="038B6666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22" w:type="dxa"/>
            <w:noWrap w:val="0"/>
            <w:vAlign w:val="top"/>
          </w:tcPr>
          <w:p w14:paraId="4B3805D1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018" w:type="dxa"/>
            <w:noWrap w:val="0"/>
            <w:vAlign w:val="top"/>
          </w:tcPr>
          <w:p w14:paraId="28C4B6D4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65BE2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946" w:type="dxa"/>
            <w:noWrap w:val="0"/>
            <w:vAlign w:val="top"/>
          </w:tcPr>
          <w:p w14:paraId="6341589C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4350" w:type="dxa"/>
            <w:noWrap w:val="0"/>
            <w:vAlign w:val="top"/>
          </w:tcPr>
          <w:p w14:paraId="4EE0B9E0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22" w:type="dxa"/>
            <w:noWrap w:val="0"/>
            <w:vAlign w:val="top"/>
          </w:tcPr>
          <w:p w14:paraId="566F35A1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018" w:type="dxa"/>
            <w:noWrap w:val="0"/>
            <w:vAlign w:val="top"/>
          </w:tcPr>
          <w:p w14:paraId="1E65D677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5D0FA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946" w:type="dxa"/>
            <w:noWrap w:val="0"/>
            <w:vAlign w:val="top"/>
          </w:tcPr>
          <w:p w14:paraId="44D92D30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4350" w:type="dxa"/>
            <w:noWrap w:val="0"/>
            <w:vAlign w:val="top"/>
          </w:tcPr>
          <w:p w14:paraId="40C73BAF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22" w:type="dxa"/>
            <w:noWrap w:val="0"/>
            <w:vAlign w:val="top"/>
          </w:tcPr>
          <w:p w14:paraId="2CA321AB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018" w:type="dxa"/>
            <w:noWrap w:val="0"/>
            <w:vAlign w:val="top"/>
          </w:tcPr>
          <w:p w14:paraId="6C73DD15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3E84D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946" w:type="dxa"/>
            <w:noWrap w:val="0"/>
            <w:vAlign w:val="top"/>
          </w:tcPr>
          <w:p w14:paraId="44CEDED3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4350" w:type="dxa"/>
            <w:noWrap w:val="0"/>
            <w:vAlign w:val="top"/>
          </w:tcPr>
          <w:p w14:paraId="5B6C447F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22" w:type="dxa"/>
            <w:noWrap w:val="0"/>
            <w:vAlign w:val="top"/>
          </w:tcPr>
          <w:p w14:paraId="6A620FE7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018" w:type="dxa"/>
            <w:noWrap w:val="0"/>
            <w:vAlign w:val="top"/>
          </w:tcPr>
          <w:p w14:paraId="1F639164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50632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946" w:type="dxa"/>
            <w:noWrap w:val="0"/>
            <w:vAlign w:val="top"/>
          </w:tcPr>
          <w:p w14:paraId="04C938BC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4350" w:type="dxa"/>
            <w:noWrap w:val="0"/>
            <w:vAlign w:val="top"/>
          </w:tcPr>
          <w:p w14:paraId="3854E72E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22" w:type="dxa"/>
            <w:noWrap w:val="0"/>
            <w:vAlign w:val="top"/>
          </w:tcPr>
          <w:p w14:paraId="30073295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018" w:type="dxa"/>
            <w:noWrap w:val="0"/>
            <w:vAlign w:val="top"/>
          </w:tcPr>
          <w:p w14:paraId="78A73238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224CB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946" w:type="dxa"/>
            <w:noWrap w:val="0"/>
            <w:vAlign w:val="top"/>
          </w:tcPr>
          <w:p w14:paraId="398C16C5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4350" w:type="dxa"/>
            <w:noWrap w:val="0"/>
            <w:vAlign w:val="top"/>
          </w:tcPr>
          <w:p w14:paraId="63F750F2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22" w:type="dxa"/>
            <w:noWrap w:val="0"/>
            <w:vAlign w:val="top"/>
          </w:tcPr>
          <w:p w14:paraId="700EAA96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018" w:type="dxa"/>
            <w:noWrap w:val="0"/>
            <w:vAlign w:val="top"/>
          </w:tcPr>
          <w:p w14:paraId="4834935C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352CF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946" w:type="dxa"/>
            <w:noWrap w:val="0"/>
            <w:vAlign w:val="top"/>
          </w:tcPr>
          <w:p w14:paraId="1F330C19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4350" w:type="dxa"/>
            <w:noWrap w:val="0"/>
            <w:vAlign w:val="top"/>
          </w:tcPr>
          <w:p w14:paraId="2042B719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22" w:type="dxa"/>
            <w:noWrap w:val="0"/>
            <w:vAlign w:val="top"/>
          </w:tcPr>
          <w:p w14:paraId="18CDE0A8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018" w:type="dxa"/>
            <w:noWrap w:val="0"/>
            <w:vAlign w:val="top"/>
          </w:tcPr>
          <w:p w14:paraId="15891F94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5CA1A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946" w:type="dxa"/>
            <w:noWrap w:val="0"/>
            <w:vAlign w:val="top"/>
          </w:tcPr>
          <w:p w14:paraId="6E11CCDD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4350" w:type="dxa"/>
            <w:noWrap w:val="0"/>
            <w:vAlign w:val="top"/>
          </w:tcPr>
          <w:p w14:paraId="19A1FE05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22" w:type="dxa"/>
            <w:noWrap w:val="0"/>
            <w:vAlign w:val="top"/>
          </w:tcPr>
          <w:p w14:paraId="15ED4D3C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018" w:type="dxa"/>
            <w:noWrap w:val="0"/>
            <w:vAlign w:val="top"/>
          </w:tcPr>
          <w:p w14:paraId="03D4F6AE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268D2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946" w:type="dxa"/>
            <w:noWrap w:val="0"/>
            <w:vAlign w:val="top"/>
          </w:tcPr>
          <w:p w14:paraId="37262378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4350" w:type="dxa"/>
            <w:noWrap w:val="0"/>
            <w:vAlign w:val="top"/>
          </w:tcPr>
          <w:p w14:paraId="647C0796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22" w:type="dxa"/>
            <w:noWrap w:val="0"/>
            <w:vAlign w:val="top"/>
          </w:tcPr>
          <w:p w14:paraId="69AC7E82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018" w:type="dxa"/>
            <w:noWrap w:val="0"/>
            <w:vAlign w:val="top"/>
          </w:tcPr>
          <w:p w14:paraId="4BEB020E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31968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946" w:type="dxa"/>
            <w:noWrap w:val="0"/>
            <w:vAlign w:val="top"/>
          </w:tcPr>
          <w:p w14:paraId="14D5EAC5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4350" w:type="dxa"/>
            <w:noWrap w:val="0"/>
            <w:vAlign w:val="top"/>
          </w:tcPr>
          <w:p w14:paraId="4ECF6D89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22" w:type="dxa"/>
            <w:noWrap w:val="0"/>
            <w:vAlign w:val="top"/>
          </w:tcPr>
          <w:p w14:paraId="63BE74AD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018" w:type="dxa"/>
            <w:noWrap w:val="0"/>
            <w:vAlign w:val="top"/>
          </w:tcPr>
          <w:p w14:paraId="70BC7518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6840F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946" w:type="dxa"/>
            <w:noWrap w:val="0"/>
            <w:vAlign w:val="top"/>
          </w:tcPr>
          <w:p w14:paraId="62BAE1CE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4350" w:type="dxa"/>
            <w:noWrap w:val="0"/>
            <w:vAlign w:val="top"/>
          </w:tcPr>
          <w:p w14:paraId="39495409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22" w:type="dxa"/>
            <w:noWrap w:val="0"/>
            <w:vAlign w:val="top"/>
          </w:tcPr>
          <w:p w14:paraId="6B41DD07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018" w:type="dxa"/>
            <w:noWrap w:val="0"/>
            <w:vAlign w:val="top"/>
          </w:tcPr>
          <w:p w14:paraId="79F78180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5AA70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946" w:type="dxa"/>
            <w:noWrap w:val="0"/>
            <w:vAlign w:val="top"/>
          </w:tcPr>
          <w:p w14:paraId="15958F5E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4350" w:type="dxa"/>
            <w:noWrap w:val="0"/>
            <w:vAlign w:val="top"/>
          </w:tcPr>
          <w:p w14:paraId="336ADB1F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22" w:type="dxa"/>
            <w:noWrap w:val="0"/>
            <w:vAlign w:val="top"/>
          </w:tcPr>
          <w:p w14:paraId="2397992F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018" w:type="dxa"/>
            <w:noWrap w:val="0"/>
            <w:vAlign w:val="top"/>
          </w:tcPr>
          <w:p w14:paraId="4C19ABF1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47E9B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946" w:type="dxa"/>
            <w:noWrap w:val="0"/>
            <w:vAlign w:val="top"/>
          </w:tcPr>
          <w:p w14:paraId="17B26CBC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4350" w:type="dxa"/>
            <w:noWrap w:val="0"/>
            <w:vAlign w:val="top"/>
          </w:tcPr>
          <w:p w14:paraId="0CE679B7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22" w:type="dxa"/>
            <w:noWrap w:val="0"/>
            <w:vAlign w:val="top"/>
          </w:tcPr>
          <w:p w14:paraId="0EA069BA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018" w:type="dxa"/>
            <w:noWrap w:val="0"/>
            <w:vAlign w:val="top"/>
          </w:tcPr>
          <w:p w14:paraId="5CB8342B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</w:tbl>
    <w:p w14:paraId="39424B85"/>
    <w:sectPr>
      <w:pgSz w:w="11906" w:h="16838"/>
      <w:pgMar w:top="1417" w:right="1304" w:bottom="1418" w:left="130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MGZjOGI0ZmE5OTNiYjI5YTU3YzQ3ZWY3ZWExNGMifQ=="/>
  </w:docVars>
  <w:rsids>
    <w:rsidRoot w:val="766310B4"/>
    <w:rsid w:val="005B1078"/>
    <w:rsid w:val="1F7A1902"/>
    <w:rsid w:val="327A69BF"/>
    <w:rsid w:val="39AB77B6"/>
    <w:rsid w:val="3A000108"/>
    <w:rsid w:val="3A722701"/>
    <w:rsid w:val="451B33E9"/>
    <w:rsid w:val="4651665F"/>
    <w:rsid w:val="4C094875"/>
    <w:rsid w:val="54361470"/>
    <w:rsid w:val="73B25506"/>
    <w:rsid w:val="766310B4"/>
    <w:rsid w:val="777B0D46"/>
    <w:rsid w:val="78CE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102</Words>
  <Characters>114</Characters>
  <Lines>0</Lines>
  <Paragraphs>0</Paragraphs>
  <TotalTime>6</TotalTime>
  <ScaleCrop>false</ScaleCrop>
  <LinksUpToDate>false</LinksUpToDate>
  <CharactersWithSpaces>174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2021-03-23T03:43:00Z</dcterms:created>
  <dc:creator>无语</dc:creator>
  <cp:lastModifiedBy>李 </cp:lastModifiedBy>
  <cp:lastPrinted>2025-03-25T06:46:00Z</cp:lastPrinted>
  <dcterms:modified xsi:type="dcterms:W3CDTF">2025-03-25T08:05:51Z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8D5E549DEC0947E183E6BACF314272B6</vt:lpwstr>
  </property>
  <property fmtid="{D5CDD505-2E9C-101B-9397-08002B2CF9AE}" pid="4" name="KSOTemplateDocerSaveRecord">
    <vt:lpwstr>eyJoZGlkIjoiYzk2YWIyYTlmMzk0NGVkNDVkNWM4MzNlNGM5N2NhMGMiLCJ1c2VySWQiOiIyNzk1MzU2OTAifQ==</vt:lpwstr>
  </property>
</Properties>
</file>