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CCF0" w14:textId="742661E8" w:rsidR="00D22EC6" w:rsidRDefault="00000000">
      <w:pPr>
        <w:spacing w:line="7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关于源城区购买2024-2025学年度学前教育公办学位和普惠性民办学位实施方案的起草说明</w:t>
      </w:r>
    </w:p>
    <w:p w14:paraId="6D71D57F" w14:textId="77777777" w:rsidR="00D22EC6" w:rsidRDefault="00D22EC6">
      <w:pPr>
        <w:spacing w:line="560" w:lineRule="exact"/>
        <w:jc w:val="center"/>
        <w:rPr>
          <w:rFonts w:ascii="方正小标宋_GBK" w:eastAsia="方正小标宋_GBK" w:hAnsi="方正小标宋_GBK" w:cs="方正小标宋_GBK" w:hint="eastAsia"/>
          <w:sz w:val="44"/>
          <w:szCs w:val="44"/>
        </w:rPr>
      </w:pPr>
    </w:p>
    <w:p w14:paraId="43185FD3" w14:textId="77777777" w:rsidR="00D22EC6" w:rsidRDefault="00000000">
      <w:pPr>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一、关于《方案》制定的背景</w:t>
      </w:r>
    </w:p>
    <w:p w14:paraId="1920F0B4" w14:textId="77777777" w:rsidR="00D22EC6" w:rsidRDefault="00000000">
      <w:pPr>
        <w:spacing w:line="600" w:lineRule="exact"/>
        <w:ind w:firstLineChars="200" w:firstLine="640"/>
        <w:jc w:val="left"/>
        <w:rPr>
          <w:rFonts w:ascii="方正仿宋_GBK" w:eastAsia="方正仿宋_GBK" w:hAnsi="方正仿宋_GBK" w:cs="方正仿宋_GBK" w:hint="eastAsia"/>
          <w:sz w:val="32"/>
          <w:szCs w:val="32"/>
        </w:rPr>
      </w:pPr>
      <w:r>
        <w:rPr>
          <w:rFonts w:ascii="宋体" w:eastAsia="方正仿宋_GBK" w:hAnsi="宋体" w:cs="方正仿宋_GBK" w:hint="eastAsia"/>
          <w:sz w:val="32"/>
        </w:rPr>
        <w:t>《广东省人民政府关于印发广东省教育发展“十四五”规划》（粤府〔</w:t>
      </w:r>
      <w:r>
        <w:rPr>
          <w:rFonts w:ascii="宋体" w:eastAsia="方正仿宋_GBK" w:hAnsi="宋体" w:cs="方正仿宋_GBK" w:hint="eastAsia"/>
          <w:sz w:val="32"/>
        </w:rPr>
        <w:t>2021</w:t>
      </w:r>
      <w:r>
        <w:rPr>
          <w:rFonts w:ascii="宋体" w:eastAsia="方正仿宋_GBK" w:hAnsi="宋体" w:cs="方正仿宋_GBK" w:hint="eastAsia"/>
          <w:sz w:val="32"/>
        </w:rPr>
        <w:t>〕</w:t>
      </w:r>
      <w:r>
        <w:rPr>
          <w:rFonts w:ascii="宋体" w:eastAsia="方正仿宋_GBK" w:hAnsi="宋体" w:cs="方正仿宋_GBK" w:hint="eastAsia"/>
          <w:sz w:val="32"/>
        </w:rPr>
        <w:t>63</w:t>
      </w:r>
      <w:r>
        <w:rPr>
          <w:rFonts w:ascii="宋体" w:eastAsia="方正仿宋_GBK" w:hAnsi="宋体" w:cs="方正仿宋_GBK" w:hint="eastAsia"/>
          <w:sz w:val="32"/>
        </w:rPr>
        <w:t>号）、《广东省人民政府关于印发广东省推动基础教育高质量发展行动方案的通知》（粤府〔</w:t>
      </w:r>
      <w:r>
        <w:rPr>
          <w:rFonts w:ascii="宋体" w:eastAsia="方正仿宋_GBK" w:hAnsi="宋体" w:cs="方正仿宋_GBK" w:hint="eastAsia"/>
          <w:sz w:val="32"/>
        </w:rPr>
        <w:t>2021</w:t>
      </w:r>
      <w:r>
        <w:rPr>
          <w:rFonts w:ascii="宋体" w:eastAsia="方正仿宋_GBK" w:hAnsi="宋体" w:cs="方正仿宋_GBK" w:hint="eastAsia"/>
          <w:sz w:val="32"/>
        </w:rPr>
        <w:t>〕</w:t>
      </w:r>
      <w:r>
        <w:rPr>
          <w:rFonts w:ascii="宋体" w:eastAsia="方正仿宋_GBK" w:hAnsi="宋体" w:cs="方正仿宋_GBK" w:hint="eastAsia"/>
          <w:sz w:val="32"/>
        </w:rPr>
        <w:t>55</w:t>
      </w:r>
      <w:r>
        <w:rPr>
          <w:rFonts w:ascii="宋体" w:eastAsia="方正仿宋_GBK" w:hAnsi="宋体" w:cs="方正仿宋_GBK" w:hint="eastAsia"/>
          <w:sz w:val="32"/>
        </w:rPr>
        <w:t>号）、《河源市人民政府关于印发河源市教育发展“十四五”规划的通知》（</w:t>
      </w:r>
      <w:proofErr w:type="gramStart"/>
      <w:r>
        <w:rPr>
          <w:rFonts w:ascii="宋体" w:eastAsia="方正仿宋_GBK" w:hAnsi="宋体" w:cs="方正仿宋_GBK" w:hint="eastAsia"/>
          <w:sz w:val="32"/>
        </w:rPr>
        <w:t>河府〔</w:t>
      </w:r>
      <w:r>
        <w:rPr>
          <w:rFonts w:ascii="宋体" w:eastAsia="方正仿宋_GBK" w:hAnsi="宋体" w:cs="方正仿宋_GBK" w:hint="eastAsia"/>
          <w:sz w:val="32"/>
        </w:rPr>
        <w:t>2022</w:t>
      </w:r>
      <w:r>
        <w:rPr>
          <w:rFonts w:ascii="宋体" w:eastAsia="方正仿宋_GBK" w:hAnsi="宋体" w:cs="方正仿宋_GBK" w:hint="eastAsia"/>
          <w:sz w:val="32"/>
        </w:rPr>
        <w:t>〕</w:t>
      </w:r>
      <w:proofErr w:type="gramEnd"/>
      <w:r>
        <w:rPr>
          <w:rFonts w:ascii="宋体" w:eastAsia="方正仿宋_GBK" w:hAnsi="宋体" w:cs="方正仿宋_GBK" w:hint="eastAsia"/>
          <w:sz w:val="32"/>
        </w:rPr>
        <w:t>74</w:t>
      </w:r>
      <w:r>
        <w:rPr>
          <w:rFonts w:ascii="宋体" w:eastAsia="方正仿宋_GBK" w:hAnsi="宋体" w:cs="方正仿宋_GBK" w:hint="eastAsia"/>
          <w:sz w:val="32"/>
        </w:rPr>
        <w:t>号）等文件要求，至</w:t>
      </w:r>
      <w:r>
        <w:rPr>
          <w:rFonts w:ascii="宋体" w:eastAsia="方正仿宋_GBK" w:hAnsi="宋体" w:cs="方正仿宋_GBK" w:hint="eastAsia"/>
          <w:sz w:val="32"/>
        </w:rPr>
        <w:t>2025</w:t>
      </w:r>
      <w:r>
        <w:rPr>
          <w:rFonts w:ascii="宋体" w:eastAsia="方正仿宋_GBK" w:hAnsi="宋体" w:cs="方正仿宋_GBK" w:hint="eastAsia"/>
          <w:sz w:val="32"/>
        </w:rPr>
        <w:t>年，学前</w:t>
      </w:r>
      <w:r>
        <w:rPr>
          <w:rFonts w:ascii="宋体" w:eastAsia="方正仿宋_GBK" w:hAnsi="宋体" w:cs="方正仿宋_GBK" w:hint="eastAsia"/>
          <w:sz w:val="32"/>
        </w:rPr>
        <w:t>3</w:t>
      </w:r>
      <w:r>
        <w:rPr>
          <w:rFonts w:ascii="宋体" w:eastAsia="方正仿宋_GBK" w:hAnsi="宋体" w:cs="方正仿宋_GBK" w:hint="eastAsia"/>
          <w:sz w:val="32"/>
        </w:rPr>
        <w:t>年毛入园率</w:t>
      </w:r>
      <w:r>
        <w:rPr>
          <w:rFonts w:ascii="宋体" w:eastAsia="方正仿宋_GBK" w:hAnsi="宋体" w:cs="方正仿宋_GBK" w:hint="eastAsia"/>
          <w:sz w:val="32"/>
        </w:rPr>
        <w:t>100%</w:t>
      </w:r>
      <w:r>
        <w:rPr>
          <w:rFonts w:ascii="宋体" w:eastAsia="方正仿宋_GBK" w:hAnsi="宋体" w:cs="方正仿宋_GBK" w:hint="eastAsia"/>
          <w:sz w:val="32"/>
        </w:rPr>
        <w:t>，公办幼儿园占比</w:t>
      </w:r>
      <w:r>
        <w:rPr>
          <w:rFonts w:ascii="宋体" w:eastAsia="方正仿宋_GBK" w:hAnsi="宋体" w:cs="方正仿宋_GBK" w:hint="eastAsia"/>
          <w:sz w:val="32"/>
        </w:rPr>
        <w:t>35%</w:t>
      </w:r>
      <w:r>
        <w:rPr>
          <w:rFonts w:ascii="宋体" w:eastAsia="方正仿宋_GBK" w:hAnsi="宋体" w:cs="方正仿宋_GBK" w:hint="eastAsia"/>
          <w:sz w:val="32"/>
        </w:rPr>
        <w:t>以上，在公办园就读幼儿占比达</w:t>
      </w:r>
      <w:r>
        <w:rPr>
          <w:rFonts w:ascii="宋体" w:eastAsia="方正仿宋_GBK" w:hAnsi="宋体" w:cs="方正仿宋_GBK" w:hint="eastAsia"/>
          <w:sz w:val="32"/>
        </w:rPr>
        <w:t>50%</w:t>
      </w:r>
      <w:r>
        <w:rPr>
          <w:rFonts w:ascii="宋体" w:eastAsia="方正仿宋_GBK" w:hAnsi="宋体" w:cs="方正仿宋_GBK" w:hint="eastAsia"/>
          <w:sz w:val="32"/>
        </w:rPr>
        <w:t>以上，公办幼儿园和</w:t>
      </w:r>
      <w:proofErr w:type="gramStart"/>
      <w:r>
        <w:rPr>
          <w:rFonts w:ascii="宋体" w:eastAsia="方正仿宋_GBK" w:hAnsi="宋体" w:cs="方正仿宋_GBK" w:hint="eastAsia"/>
          <w:sz w:val="32"/>
        </w:rPr>
        <w:t>普惠</w:t>
      </w:r>
      <w:proofErr w:type="gramEnd"/>
      <w:r>
        <w:rPr>
          <w:rFonts w:ascii="宋体" w:eastAsia="方正仿宋_GBK" w:hAnsi="宋体" w:cs="方正仿宋_GBK" w:hint="eastAsia"/>
          <w:sz w:val="32"/>
        </w:rPr>
        <w:t>性民办幼儿园在园幼儿占比达</w:t>
      </w:r>
      <w:r>
        <w:rPr>
          <w:rFonts w:ascii="宋体" w:eastAsia="方正仿宋_GBK" w:hAnsi="宋体" w:cs="方正仿宋_GBK" w:hint="eastAsia"/>
          <w:sz w:val="32"/>
        </w:rPr>
        <w:t>85%</w:t>
      </w:r>
      <w:r>
        <w:rPr>
          <w:rFonts w:ascii="宋体" w:eastAsia="方正仿宋_GBK" w:hAnsi="宋体" w:cs="方正仿宋_GBK" w:hint="eastAsia"/>
          <w:sz w:val="32"/>
        </w:rPr>
        <w:t>以上，</w:t>
      </w:r>
      <w:r>
        <w:rPr>
          <w:rFonts w:ascii="宋体" w:eastAsia="方正仿宋_GBK" w:hAnsi="宋体" w:cs="方正仿宋_GBK" w:hint="eastAsia"/>
          <w:color w:val="000000"/>
          <w:sz w:val="32"/>
          <w:szCs w:val="32"/>
        </w:rPr>
        <w:t>因此，为完成我区</w:t>
      </w:r>
      <w:r>
        <w:rPr>
          <w:rFonts w:ascii="宋体" w:eastAsia="方正仿宋_GBK" w:hAnsi="宋体" w:cs="方正仿宋_GBK" w:hint="eastAsia"/>
          <w:color w:val="000000"/>
          <w:sz w:val="32"/>
          <w:szCs w:val="32"/>
        </w:rPr>
        <w:t>2024</w:t>
      </w:r>
      <w:r>
        <w:rPr>
          <w:rFonts w:ascii="宋体" w:eastAsia="方正仿宋_GBK" w:hAnsi="宋体" w:cs="方正仿宋_GBK" w:hint="eastAsia"/>
          <w:color w:val="000000"/>
          <w:sz w:val="32"/>
          <w:szCs w:val="32"/>
        </w:rPr>
        <w:t>—</w:t>
      </w:r>
      <w:r>
        <w:rPr>
          <w:rFonts w:ascii="宋体" w:eastAsia="方正仿宋_GBK" w:hAnsi="宋体" w:cs="方正仿宋_GBK" w:hint="eastAsia"/>
          <w:color w:val="000000"/>
          <w:sz w:val="32"/>
          <w:szCs w:val="32"/>
        </w:rPr>
        <w:t>2025</w:t>
      </w:r>
      <w:r>
        <w:rPr>
          <w:rFonts w:ascii="宋体" w:eastAsia="方正仿宋_GBK" w:hAnsi="宋体" w:cs="方正仿宋_GBK" w:hint="eastAsia"/>
          <w:color w:val="000000"/>
          <w:sz w:val="32"/>
          <w:szCs w:val="32"/>
        </w:rPr>
        <w:t>学年度学前教育“</w:t>
      </w:r>
      <w:r>
        <w:rPr>
          <w:rFonts w:ascii="宋体" w:eastAsia="方正仿宋_GBK" w:hAnsi="宋体" w:cs="方正仿宋_GBK" w:hint="eastAsia"/>
          <w:color w:val="FF0000"/>
          <w:sz w:val="32"/>
          <w:szCs w:val="32"/>
        </w:rPr>
        <w:t>5085</w:t>
      </w:r>
      <w:r>
        <w:rPr>
          <w:rFonts w:ascii="宋体" w:eastAsia="方正仿宋_GBK" w:hAnsi="宋体" w:cs="方正仿宋_GBK" w:hint="eastAsia"/>
          <w:color w:val="000000"/>
          <w:sz w:val="32"/>
          <w:szCs w:val="32"/>
        </w:rPr>
        <w:t>”攻坚任务，结合我区实际，我局起草了《</w:t>
      </w:r>
      <w:r>
        <w:rPr>
          <w:rFonts w:ascii="宋体" w:eastAsia="方正仿宋_GBK" w:hAnsi="宋体" w:cs="方正仿宋_GBK" w:hint="eastAsia"/>
          <w:sz w:val="32"/>
          <w:szCs w:val="32"/>
        </w:rPr>
        <w:t>源城区购买</w:t>
      </w:r>
      <w:r>
        <w:rPr>
          <w:rFonts w:ascii="宋体" w:eastAsia="方正仿宋_GBK" w:hAnsi="宋体" w:cs="方正仿宋_GBK" w:hint="eastAsia"/>
          <w:sz w:val="32"/>
          <w:szCs w:val="32"/>
        </w:rPr>
        <w:t>2024-2025</w:t>
      </w:r>
      <w:r>
        <w:rPr>
          <w:rFonts w:ascii="宋体" w:eastAsia="方正仿宋_GBK" w:hAnsi="宋体" w:cs="方正仿宋_GBK" w:hint="eastAsia"/>
          <w:sz w:val="32"/>
          <w:szCs w:val="32"/>
        </w:rPr>
        <w:t>学年度学前教育公办学位和普惠性民办学位的实施方案》。</w:t>
      </w:r>
    </w:p>
    <w:p w14:paraId="1FBEF512" w14:textId="77777777" w:rsidR="00D22EC6" w:rsidRDefault="00000000">
      <w:pPr>
        <w:numPr>
          <w:ilvl w:val="0"/>
          <w:numId w:val="1"/>
        </w:numPr>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法律法规政策依据</w:t>
      </w:r>
    </w:p>
    <w:p w14:paraId="7BCC788B" w14:textId="77777777" w:rsidR="00D22EC6" w:rsidRDefault="00000000">
      <w:pPr>
        <w:numPr>
          <w:ilvl w:val="0"/>
          <w:numId w:val="2"/>
        </w:numPr>
        <w:ind w:leftChars="200" w:left="420"/>
        <w:rPr>
          <w:rFonts w:ascii="方正楷体_GBK" w:eastAsia="方正楷体_GBK" w:hAnsi="方正楷体_GBK" w:cs="方正楷体_GBK" w:hint="eastAsia"/>
          <w:sz w:val="32"/>
          <w:szCs w:val="32"/>
          <w:shd w:val="clear" w:color="auto" w:fill="FFFFFF"/>
        </w:rPr>
      </w:pPr>
      <w:r>
        <w:rPr>
          <w:rFonts w:ascii="方正楷体_GBK" w:eastAsia="方正楷体_GBK" w:hAnsi="方正楷体_GBK" w:cs="方正楷体_GBK" w:hint="eastAsia"/>
          <w:sz w:val="32"/>
          <w:szCs w:val="32"/>
          <w:shd w:val="clear" w:color="auto" w:fill="FFFFFF"/>
        </w:rPr>
        <w:t>法律、行政法规</w:t>
      </w:r>
    </w:p>
    <w:p w14:paraId="6E3977DC" w14:textId="77777777" w:rsidR="00D22EC6" w:rsidRDefault="00000000">
      <w:pPr>
        <w:pStyle w:val="2"/>
        <w:ind w:leftChars="0" w:left="0" w:firstLine="640"/>
        <w:rPr>
          <w:rFonts w:ascii="宋体" w:eastAsia="方正仿宋_GBK" w:hAnsi="宋体" w:cs="方正仿宋_GBK" w:hint="eastAsia"/>
          <w:sz w:val="32"/>
        </w:rPr>
      </w:pPr>
      <w:r>
        <w:rPr>
          <w:rFonts w:ascii="宋体" w:eastAsia="方正仿宋_GBK" w:hAnsi="宋体" w:cs="方正仿宋_GBK" w:hint="eastAsia"/>
          <w:sz w:val="32"/>
        </w:rPr>
        <w:t>1.</w:t>
      </w:r>
      <w:r>
        <w:rPr>
          <w:rFonts w:ascii="宋体" w:eastAsia="方正仿宋_GBK" w:hAnsi="宋体" w:cs="方正仿宋_GBK" w:hint="eastAsia"/>
          <w:sz w:val="32"/>
        </w:rPr>
        <w:t>根据《国务院关于当前发展学前教育的若干意见》（国发〔</w:t>
      </w:r>
      <w:r>
        <w:rPr>
          <w:rFonts w:ascii="宋体" w:eastAsia="方正仿宋_GBK" w:hAnsi="宋体" w:cs="方正仿宋_GBK" w:hint="eastAsia"/>
          <w:sz w:val="32"/>
        </w:rPr>
        <w:t>2010</w:t>
      </w:r>
      <w:r>
        <w:rPr>
          <w:rFonts w:ascii="宋体" w:eastAsia="方正仿宋_GBK" w:hAnsi="宋体" w:cs="方正仿宋_GBK" w:hint="eastAsia"/>
          <w:sz w:val="32"/>
        </w:rPr>
        <w:t>〕</w:t>
      </w:r>
      <w:r>
        <w:rPr>
          <w:rFonts w:ascii="宋体" w:eastAsia="方正仿宋_GBK" w:hAnsi="宋体" w:cs="方正仿宋_GBK" w:hint="eastAsia"/>
          <w:sz w:val="32"/>
        </w:rPr>
        <w:t>41</w:t>
      </w:r>
      <w:r>
        <w:rPr>
          <w:rFonts w:ascii="宋体" w:eastAsia="方正仿宋_GBK" w:hAnsi="宋体" w:cs="方正仿宋_GBK" w:hint="eastAsia"/>
          <w:sz w:val="32"/>
        </w:rPr>
        <w:t>号）明确提出，可以采用</w:t>
      </w:r>
      <w:r>
        <w:rPr>
          <w:rFonts w:ascii="宋体" w:eastAsia="方正仿宋_GBK" w:hAnsi="宋体" w:cs="方正仿宋_GBK" w:hint="eastAsia"/>
          <w:b/>
          <w:bCs/>
          <w:sz w:val="32"/>
        </w:rPr>
        <w:t>政府购买服务</w:t>
      </w:r>
      <w:r>
        <w:rPr>
          <w:rFonts w:ascii="宋体" w:eastAsia="方正仿宋_GBK" w:hAnsi="宋体" w:cs="方正仿宋_GBK" w:hint="eastAsia"/>
          <w:sz w:val="32"/>
        </w:rPr>
        <w:t>，减免</w:t>
      </w:r>
      <w:r>
        <w:rPr>
          <w:rFonts w:ascii="宋体" w:eastAsia="方正仿宋_GBK" w:hAnsi="宋体" w:cs="方正仿宋_GBK" w:hint="eastAsia"/>
          <w:sz w:val="32"/>
        </w:rPr>
        <w:lastRenderedPageBreak/>
        <w:t>租金，以奖代补、派驻公办教师等方式，引导和支持民办幼儿园提供普惠性服务。</w:t>
      </w:r>
    </w:p>
    <w:p w14:paraId="2DB82D6E" w14:textId="77777777" w:rsidR="00D22EC6" w:rsidRDefault="00000000">
      <w:pPr>
        <w:numPr>
          <w:ilvl w:val="0"/>
          <w:numId w:val="2"/>
        </w:numPr>
        <w:ind w:leftChars="200" w:left="420"/>
        <w:rPr>
          <w:rFonts w:ascii="方正楷体_GBK" w:eastAsia="方正楷体_GBK" w:hAnsi="方正楷体_GBK" w:cs="方正楷体_GBK" w:hint="eastAsia"/>
          <w:sz w:val="32"/>
          <w:szCs w:val="32"/>
          <w:shd w:val="clear" w:color="auto" w:fill="FFFFFF"/>
        </w:rPr>
      </w:pPr>
      <w:r>
        <w:rPr>
          <w:rFonts w:ascii="方正楷体_GBK" w:eastAsia="方正楷体_GBK" w:hAnsi="方正楷体_GBK" w:cs="方正楷体_GBK" w:hint="eastAsia"/>
          <w:sz w:val="32"/>
          <w:szCs w:val="32"/>
          <w:shd w:val="clear" w:color="auto" w:fill="FFFFFF"/>
        </w:rPr>
        <w:t>地方性法规、规章</w:t>
      </w:r>
    </w:p>
    <w:p w14:paraId="0DB3AE34" w14:textId="77777777" w:rsidR="00D22EC6" w:rsidRDefault="00000000">
      <w:pPr>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1.《广东省人民政府关于印发广东省教育发展“十四五”规划》（粤府〔2021〕63号）明确提出：“5080”攻坚工程成果进一步提升，乡镇中心幼儿园、村级幼儿园覆盖率达到100%。</w:t>
      </w:r>
    </w:p>
    <w:p w14:paraId="412EC12E" w14:textId="216621EC" w:rsidR="00D22EC6" w:rsidRDefault="00000000">
      <w:pPr>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2.根据《广东省增加中小学幼儿园公办优质学位供给实施办法》提到“十四五</w:t>
      </w:r>
      <w:r w:rsidR="00962172">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期间随迁子女占比高的县区可通过政府向民办学校购买一定比例学位的方式，增加公办学位资源供给。</w:t>
      </w:r>
    </w:p>
    <w:p w14:paraId="39B5D5B5" w14:textId="77777777" w:rsidR="00D22EC6" w:rsidRDefault="00000000">
      <w:pPr>
        <w:pStyle w:val="2"/>
        <w:ind w:leftChars="0" w:left="0" w:firstLine="640"/>
        <w:rPr>
          <w:rFonts w:eastAsia="方正仿宋_GBK"/>
        </w:rPr>
      </w:pPr>
      <w:r>
        <w:rPr>
          <w:rFonts w:ascii="仿宋" w:eastAsia="仿宋" w:hAnsi="仿宋" w:cs="仿宋" w:hint="eastAsia"/>
          <w:sz w:val="32"/>
          <w:szCs w:val="32"/>
          <w:shd w:val="clear" w:color="auto" w:fill="FFFFFF"/>
        </w:rPr>
        <w:t>3.</w:t>
      </w:r>
      <w:r>
        <w:rPr>
          <w:rFonts w:ascii="宋体" w:eastAsia="方正仿宋_GBK" w:hAnsi="宋体" w:cs="方正仿宋_GBK" w:hint="eastAsia"/>
          <w:sz w:val="32"/>
        </w:rPr>
        <w:t>《河源市人民政府关于印发河源市教育发展“十四五”规划的通知》（</w:t>
      </w:r>
      <w:proofErr w:type="gramStart"/>
      <w:r>
        <w:rPr>
          <w:rFonts w:ascii="宋体" w:eastAsia="方正仿宋_GBK" w:hAnsi="宋体" w:cs="方正仿宋_GBK" w:hint="eastAsia"/>
          <w:sz w:val="32"/>
        </w:rPr>
        <w:t>河府〔</w:t>
      </w:r>
      <w:r>
        <w:rPr>
          <w:rFonts w:ascii="宋体" w:eastAsia="方正仿宋_GBK" w:hAnsi="宋体" w:cs="方正仿宋_GBK" w:hint="eastAsia"/>
          <w:sz w:val="32"/>
        </w:rPr>
        <w:t>2022</w:t>
      </w:r>
      <w:r>
        <w:rPr>
          <w:rFonts w:ascii="宋体" w:eastAsia="方正仿宋_GBK" w:hAnsi="宋体" w:cs="方正仿宋_GBK" w:hint="eastAsia"/>
          <w:sz w:val="32"/>
        </w:rPr>
        <w:t>〕</w:t>
      </w:r>
      <w:proofErr w:type="gramEnd"/>
      <w:r>
        <w:rPr>
          <w:rFonts w:ascii="宋体" w:eastAsia="方正仿宋_GBK" w:hAnsi="宋体" w:cs="方正仿宋_GBK" w:hint="eastAsia"/>
          <w:sz w:val="32"/>
        </w:rPr>
        <w:t>74</w:t>
      </w:r>
      <w:r>
        <w:rPr>
          <w:rFonts w:ascii="宋体" w:eastAsia="方正仿宋_GBK" w:hAnsi="宋体" w:cs="方正仿宋_GBK" w:hint="eastAsia"/>
          <w:sz w:val="32"/>
        </w:rPr>
        <w:t>号）明确提出：“至</w:t>
      </w:r>
      <w:r>
        <w:rPr>
          <w:rFonts w:ascii="宋体" w:eastAsia="方正仿宋_GBK" w:hAnsi="宋体" w:cs="方正仿宋_GBK" w:hint="eastAsia"/>
          <w:sz w:val="32"/>
        </w:rPr>
        <w:t>2025</w:t>
      </w:r>
      <w:r>
        <w:rPr>
          <w:rFonts w:ascii="宋体" w:eastAsia="方正仿宋_GBK" w:hAnsi="宋体" w:cs="方正仿宋_GBK" w:hint="eastAsia"/>
          <w:sz w:val="32"/>
        </w:rPr>
        <w:t>年，学前</w:t>
      </w:r>
      <w:r>
        <w:rPr>
          <w:rFonts w:ascii="宋体" w:eastAsia="方正仿宋_GBK" w:hAnsi="宋体" w:cs="方正仿宋_GBK" w:hint="eastAsia"/>
          <w:sz w:val="32"/>
        </w:rPr>
        <w:t>3</w:t>
      </w:r>
      <w:r>
        <w:rPr>
          <w:rFonts w:ascii="宋体" w:eastAsia="方正仿宋_GBK" w:hAnsi="宋体" w:cs="方正仿宋_GBK" w:hint="eastAsia"/>
          <w:sz w:val="32"/>
        </w:rPr>
        <w:t>年毛入园率</w:t>
      </w:r>
      <w:r>
        <w:rPr>
          <w:rFonts w:ascii="宋体" w:eastAsia="方正仿宋_GBK" w:hAnsi="宋体" w:cs="方正仿宋_GBK" w:hint="eastAsia"/>
          <w:sz w:val="32"/>
        </w:rPr>
        <w:t>100%</w:t>
      </w:r>
      <w:r>
        <w:rPr>
          <w:rFonts w:ascii="宋体" w:eastAsia="方正仿宋_GBK" w:hAnsi="宋体" w:cs="方正仿宋_GBK" w:hint="eastAsia"/>
          <w:sz w:val="32"/>
        </w:rPr>
        <w:t>，公办幼儿园占比</w:t>
      </w:r>
      <w:r>
        <w:rPr>
          <w:rFonts w:ascii="宋体" w:eastAsia="方正仿宋_GBK" w:hAnsi="宋体" w:cs="方正仿宋_GBK" w:hint="eastAsia"/>
          <w:sz w:val="32"/>
        </w:rPr>
        <w:t>35%</w:t>
      </w:r>
      <w:r>
        <w:rPr>
          <w:rFonts w:ascii="宋体" w:eastAsia="方正仿宋_GBK" w:hAnsi="宋体" w:cs="方正仿宋_GBK" w:hint="eastAsia"/>
          <w:sz w:val="32"/>
        </w:rPr>
        <w:t>以上，在公办园就读幼儿占比达</w:t>
      </w:r>
      <w:r>
        <w:rPr>
          <w:rFonts w:ascii="宋体" w:eastAsia="方正仿宋_GBK" w:hAnsi="宋体" w:cs="方正仿宋_GBK" w:hint="eastAsia"/>
          <w:sz w:val="32"/>
        </w:rPr>
        <w:t>50%</w:t>
      </w:r>
      <w:r>
        <w:rPr>
          <w:rFonts w:ascii="宋体" w:eastAsia="方正仿宋_GBK" w:hAnsi="宋体" w:cs="方正仿宋_GBK" w:hint="eastAsia"/>
          <w:sz w:val="32"/>
        </w:rPr>
        <w:t>以上，公办幼儿园和</w:t>
      </w:r>
      <w:proofErr w:type="gramStart"/>
      <w:r>
        <w:rPr>
          <w:rFonts w:ascii="宋体" w:eastAsia="方正仿宋_GBK" w:hAnsi="宋体" w:cs="方正仿宋_GBK" w:hint="eastAsia"/>
          <w:sz w:val="32"/>
        </w:rPr>
        <w:t>普惠</w:t>
      </w:r>
      <w:proofErr w:type="gramEnd"/>
      <w:r>
        <w:rPr>
          <w:rFonts w:ascii="宋体" w:eastAsia="方正仿宋_GBK" w:hAnsi="宋体" w:cs="方正仿宋_GBK" w:hint="eastAsia"/>
          <w:sz w:val="32"/>
        </w:rPr>
        <w:t>性民办幼儿园在园幼儿占比达</w:t>
      </w:r>
      <w:r>
        <w:rPr>
          <w:rFonts w:ascii="宋体" w:eastAsia="方正仿宋_GBK" w:hAnsi="宋体" w:cs="方正仿宋_GBK" w:hint="eastAsia"/>
          <w:sz w:val="32"/>
        </w:rPr>
        <w:t>85%</w:t>
      </w:r>
      <w:r>
        <w:rPr>
          <w:rFonts w:ascii="宋体" w:eastAsia="方正仿宋_GBK" w:hAnsi="宋体" w:cs="方正仿宋_GBK" w:hint="eastAsia"/>
          <w:sz w:val="32"/>
        </w:rPr>
        <w:t>以上”。</w:t>
      </w:r>
    </w:p>
    <w:p w14:paraId="0FD44BFC" w14:textId="77777777" w:rsidR="00D22EC6" w:rsidRDefault="00D22EC6"/>
    <w:sectPr w:rsidR="00D22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6DF5" w14:textId="77777777" w:rsidR="0030055D" w:rsidRDefault="0030055D" w:rsidP="00375F01">
      <w:pPr>
        <w:spacing w:after="0" w:line="240" w:lineRule="auto"/>
      </w:pPr>
      <w:r>
        <w:separator/>
      </w:r>
    </w:p>
  </w:endnote>
  <w:endnote w:type="continuationSeparator" w:id="0">
    <w:p w14:paraId="410A3554" w14:textId="77777777" w:rsidR="0030055D" w:rsidRDefault="0030055D" w:rsidP="0037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auto"/>
    <w:pitch w:val="variable"/>
    <w:sig w:usb0="A00002BF" w:usb1="38CF7CFA" w:usb2="00082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83B1" w14:textId="77777777" w:rsidR="0030055D" w:rsidRDefault="0030055D" w:rsidP="00375F01">
      <w:pPr>
        <w:spacing w:after="0" w:line="240" w:lineRule="auto"/>
      </w:pPr>
      <w:r>
        <w:separator/>
      </w:r>
    </w:p>
  </w:footnote>
  <w:footnote w:type="continuationSeparator" w:id="0">
    <w:p w14:paraId="1E195522" w14:textId="77777777" w:rsidR="0030055D" w:rsidRDefault="0030055D" w:rsidP="00375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7904C"/>
    <w:multiLevelType w:val="singleLevel"/>
    <w:tmpl w:val="1EE7904C"/>
    <w:lvl w:ilvl="0">
      <w:start w:val="1"/>
      <w:numFmt w:val="chineseCounting"/>
      <w:suff w:val="nothing"/>
      <w:lvlText w:val="（%1）"/>
      <w:lvlJc w:val="left"/>
      <w:rPr>
        <w:rFonts w:hint="eastAsia"/>
      </w:rPr>
    </w:lvl>
  </w:abstractNum>
  <w:abstractNum w:abstractNumId="1" w15:restartNumberingAfterBreak="0">
    <w:nsid w:val="79E86537"/>
    <w:multiLevelType w:val="singleLevel"/>
    <w:tmpl w:val="79E86537"/>
    <w:lvl w:ilvl="0">
      <w:start w:val="1"/>
      <w:numFmt w:val="chineseCounting"/>
      <w:suff w:val="nothing"/>
      <w:lvlText w:val="%1、"/>
      <w:lvlJc w:val="left"/>
      <w:rPr>
        <w:rFonts w:hint="eastAsia"/>
      </w:rPr>
    </w:lvl>
  </w:abstractNum>
  <w:num w:numId="1" w16cid:durableId="258681244">
    <w:abstractNumId w:val="1"/>
  </w:num>
  <w:num w:numId="2" w16cid:durableId="39007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C6"/>
    <w:rsid w:val="001104FD"/>
    <w:rsid w:val="0030055D"/>
    <w:rsid w:val="00312279"/>
    <w:rsid w:val="00350024"/>
    <w:rsid w:val="00375F01"/>
    <w:rsid w:val="00962172"/>
    <w:rsid w:val="00D22EC6"/>
    <w:rsid w:val="00FC5178"/>
    <w:rsid w:val="44BF151F"/>
    <w:rsid w:val="622A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571AE"/>
  <w15:docId w15:val="{845A176F-5E91-499B-B1EE-27EBB85A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style>
  <w:style w:type="paragraph" w:styleId="2">
    <w:name w:val="Body Text First Indent 2"/>
    <w:basedOn w:val="a3"/>
    <w:uiPriority w:val="99"/>
    <w:unhideWhenUsed/>
    <w:qFormat/>
    <w:pPr>
      <w:ind w:firstLineChars="200" w:firstLine="200"/>
    </w:pPr>
  </w:style>
  <w:style w:type="paragraph" w:styleId="a4">
    <w:name w:val="header"/>
    <w:basedOn w:val="a"/>
    <w:link w:val="a5"/>
    <w:rsid w:val="00375F01"/>
    <w:pPr>
      <w:tabs>
        <w:tab w:val="center" w:pos="4153"/>
        <w:tab w:val="right" w:pos="8306"/>
      </w:tabs>
      <w:snapToGrid w:val="0"/>
      <w:spacing w:line="240" w:lineRule="auto"/>
      <w:jc w:val="center"/>
    </w:pPr>
    <w:rPr>
      <w:sz w:val="18"/>
      <w:szCs w:val="18"/>
    </w:rPr>
  </w:style>
  <w:style w:type="character" w:customStyle="1" w:styleId="a5">
    <w:name w:val="页眉 字符"/>
    <w:basedOn w:val="a0"/>
    <w:link w:val="a4"/>
    <w:rsid w:val="00375F01"/>
    <w:rPr>
      <w:rFonts w:ascii="Calibri" w:eastAsia="宋体" w:hAnsi="Calibri" w:cs="Times New Roman"/>
      <w:kern w:val="2"/>
      <w:sz w:val="18"/>
      <w:szCs w:val="18"/>
    </w:rPr>
  </w:style>
  <w:style w:type="paragraph" w:styleId="a6">
    <w:name w:val="footer"/>
    <w:basedOn w:val="a"/>
    <w:link w:val="a7"/>
    <w:rsid w:val="00375F01"/>
    <w:pPr>
      <w:tabs>
        <w:tab w:val="center" w:pos="4153"/>
        <w:tab w:val="right" w:pos="8306"/>
      </w:tabs>
      <w:snapToGrid w:val="0"/>
      <w:spacing w:line="240" w:lineRule="auto"/>
      <w:jc w:val="left"/>
    </w:pPr>
    <w:rPr>
      <w:sz w:val="18"/>
      <w:szCs w:val="18"/>
    </w:rPr>
  </w:style>
  <w:style w:type="character" w:customStyle="1" w:styleId="a7">
    <w:name w:val="页脚 字符"/>
    <w:basedOn w:val="a0"/>
    <w:link w:val="a6"/>
    <w:rsid w:val="00375F0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hy202204061730</dc:creator>
  <cp:lastModifiedBy>guo yi</cp:lastModifiedBy>
  <cp:revision>3</cp:revision>
  <dcterms:created xsi:type="dcterms:W3CDTF">2025-01-02T09:19:00Z</dcterms:created>
  <dcterms:modified xsi:type="dcterms:W3CDTF">2025-01-03T02:58:00Z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