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745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300" w:beforeAutospacing="0" w:after="375" w:afterAutospacing="0"/>
        <w:ind w:left="0" w:right="0" w:firstLine="0"/>
        <w:jc w:val="center"/>
        <w:rPr>
          <w:rFonts w:ascii="宋体" w:hAnsi="宋体" w:eastAsia="微软雅黑" w:cs="微软雅黑"/>
          <w:b/>
          <w:bCs/>
          <w:i w:val="0"/>
          <w:iCs w:val="0"/>
          <w:caps w:val="0"/>
          <w:color w:val="auto"/>
          <w:spacing w:val="-11"/>
          <w:sz w:val="48"/>
          <w:szCs w:val="48"/>
        </w:rPr>
      </w:pPr>
      <w:r>
        <w:rPr>
          <w:rFonts w:hint="eastAsia" w:ascii="宋体" w:hAnsi="宋体" w:eastAsia="微软雅黑" w:cs="微软雅黑"/>
          <w:b/>
          <w:bCs/>
          <w:i w:val="0"/>
          <w:iCs w:val="0"/>
          <w:caps w:val="0"/>
          <w:color w:val="auto"/>
          <w:spacing w:val="-11"/>
          <w:sz w:val="48"/>
          <w:szCs w:val="48"/>
          <w:bdr w:val="none" w:color="auto" w:sz="0" w:space="0"/>
          <w:shd w:val="clear" w:fill="FFFFFF"/>
        </w:rPr>
        <w:t>关于进一步规范二手车行业经营行为的通知</w:t>
      </w:r>
    </w:p>
    <w:p w14:paraId="280B50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ascii="宋体" w:hAnsi="宋体"/>
          <w:color w:val="424242"/>
        </w:rPr>
      </w:pPr>
      <w:r>
        <w:rPr>
          <w:rFonts w:ascii="宋体" w:hAnsi="宋体" w:eastAsia="仿宋" w:cs="仿宋"/>
          <w:i w:val="0"/>
          <w:iCs w:val="0"/>
          <w:caps w:val="0"/>
          <w:color w:val="000000"/>
          <w:spacing w:val="0"/>
          <w:sz w:val="31"/>
          <w:szCs w:val="31"/>
          <w:bdr w:val="none" w:color="auto" w:sz="0" w:space="0"/>
          <w:shd w:val="clear" w:fill="FFFFFF"/>
        </w:rPr>
        <w:t>各县（区）商务、公安、市场监管、税务部门，各二手车经营主体：</w:t>
      </w:r>
    </w:p>
    <w:p w14:paraId="38CFEE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ascii="宋体" w:hAnsi="宋体"/>
          <w:color w:val="424242"/>
        </w:rPr>
      </w:pPr>
      <w:r>
        <w:rPr>
          <w:rFonts w:hint="eastAsia" w:ascii="宋体" w:hAnsi="宋体" w:eastAsia="微软雅黑" w:cs="微软雅黑"/>
          <w:i w:val="0"/>
          <w:iCs w:val="0"/>
          <w:caps w:val="0"/>
          <w:color w:val="000000"/>
          <w:spacing w:val="0"/>
          <w:sz w:val="27"/>
          <w:szCs w:val="27"/>
          <w:bdr w:val="none" w:color="auto" w:sz="0" w:space="0"/>
          <w:shd w:val="clear" w:fill="FFFFFF"/>
        </w:rPr>
        <w:t>　　</w:t>
      </w:r>
      <w:r>
        <w:rPr>
          <w:rFonts w:hint="eastAsia" w:ascii="宋体" w:hAnsi="宋体" w:eastAsia="仿宋" w:cs="仿宋"/>
          <w:i w:val="0"/>
          <w:iCs w:val="0"/>
          <w:caps w:val="0"/>
          <w:color w:val="000000"/>
          <w:spacing w:val="0"/>
          <w:sz w:val="31"/>
          <w:szCs w:val="31"/>
          <w:bdr w:val="none" w:color="auto" w:sz="0" w:space="0"/>
          <w:shd w:val="clear" w:fill="FFFFFF"/>
        </w:rPr>
        <w:t>为进一步规范二手车流通行业秩序，加强行业监督管理工作，压实属地责任，提高二手车市场主体合法合规经营意识，促进全市二手车流通行业健康有序发展，根据《二手车流通管理办法</w:t>
      </w:r>
      <w:r>
        <w:rPr>
          <w:rFonts w:hint="eastAsia" w:ascii="宋体" w:hAnsi="宋体" w:eastAsia="仿宋" w:cs="仿宋"/>
          <w:i w:val="0"/>
          <w:iCs w:val="0"/>
          <w:caps w:val="0"/>
          <w:color w:val="000000"/>
          <w:spacing w:val="0"/>
          <w:sz w:val="31"/>
          <w:szCs w:val="31"/>
          <w:bdr w:val="none" w:color="auto" w:sz="0" w:space="0"/>
          <w:shd w:val="clear" w:fill="FFFFFF"/>
          <w:lang w:eastAsia="zh-CN"/>
        </w:rPr>
        <w:t>》《</w:t>
      </w:r>
      <w:r>
        <w:rPr>
          <w:rFonts w:hint="eastAsia" w:ascii="宋体" w:hAnsi="宋体" w:eastAsia="仿宋" w:cs="仿宋"/>
          <w:i w:val="0"/>
          <w:iCs w:val="0"/>
          <w:caps w:val="0"/>
          <w:color w:val="000000"/>
          <w:spacing w:val="0"/>
          <w:sz w:val="31"/>
          <w:szCs w:val="31"/>
          <w:bdr w:val="none" w:color="auto" w:sz="0" w:space="0"/>
          <w:shd w:val="clear" w:fill="FFFFFF"/>
        </w:rPr>
        <w:t>商务部办公厅 公安部办公厅 税务总局办公厅关于推进二手车交易登记</w:t>
      </w:r>
      <w:r>
        <w:rPr>
          <w:rFonts w:hint="eastAsia" w:ascii="宋体" w:hAnsi="宋体" w:eastAsia="仿宋" w:cs="仿宋"/>
          <w:i w:val="0"/>
          <w:iCs w:val="0"/>
          <w:caps w:val="0"/>
          <w:color w:val="000000"/>
          <w:spacing w:val="0"/>
          <w:sz w:val="31"/>
          <w:szCs w:val="31"/>
          <w:bdr w:val="none" w:color="auto" w:sz="0" w:space="0"/>
          <w:shd w:val="clear" w:fill="FFFFFF"/>
          <w:lang w:eastAsia="zh-CN"/>
        </w:rPr>
        <w:t>“跨省通办”</w:t>
      </w:r>
      <w:r>
        <w:rPr>
          <w:rFonts w:hint="eastAsia" w:ascii="宋体" w:hAnsi="宋体" w:eastAsia="仿宋" w:cs="仿宋"/>
          <w:i w:val="0"/>
          <w:iCs w:val="0"/>
          <w:caps w:val="0"/>
          <w:color w:val="000000"/>
          <w:spacing w:val="0"/>
          <w:sz w:val="31"/>
          <w:szCs w:val="31"/>
          <w:bdr w:val="none" w:color="auto" w:sz="0" w:space="0"/>
          <w:shd w:val="clear" w:fill="FFFFFF"/>
        </w:rPr>
        <w:t>便利二手车异地交易的通知》（商办消费函〔2021〕126号）、《商务部等17部门关于搞活汽车流通 扩大汽车消费若干措施的通知》（商消费发〔2022〕92号）等相关规定和工作要求，现就有关事项通知如下：</w:t>
      </w:r>
    </w:p>
    <w:p w14:paraId="23F904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ascii="宋体" w:hAnsi="宋体"/>
          <w:color w:val="424242"/>
        </w:rPr>
      </w:pPr>
      <w:r>
        <w:rPr>
          <w:rFonts w:hint="eastAsia" w:ascii="宋体" w:hAnsi="宋体" w:eastAsia="微软雅黑" w:cs="微软雅黑"/>
          <w:i w:val="0"/>
          <w:iCs w:val="0"/>
          <w:caps w:val="0"/>
          <w:color w:val="000000"/>
          <w:spacing w:val="0"/>
          <w:sz w:val="27"/>
          <w:szCs w:val="27"/>
          <w:bdr w:val="none" w:color="auto" w:sz="0" w:space="0"/>
          <w:shd w:val="clear" w:fill="FFFFFF"/>
        </w:rPr>
        <w:t>　　</w:t>
      </w:r>
      <w:r>
        <w:rPr>
          <w:rFonts w:ascii="宋体" w:hAnsi="宋体" w:eastAsia="黑体" w:cs="黑体"/>
          <w:i w:val="0"/>
          <w:iCs w:val="0"/>
          <w:caps w:val="0"/>
          <w:color w:val="000000"/>
          <w:spacing w:val="0"/>
          <w:sz w:val="31"/>
          <w:szCs w:val="31"/>
          <w:bdr w:val="none" w:color="auto" w:sz="0" w:space="0"/>
          <w:shd w:val="clear" w:fill="FFFFFF"/>
        </w:rPr>
        <w:t>一、及时进行市场主体登记</w:t>
      </w:r>
    </w:p>
    <w:p w14:paraId="650748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ascii="宋体" w:hAnsi="宋体"/>
          <w:color w:val="424242"/>
        </w:rPr>
      </w:pPr>
      <w:r>
        <w:rPr>
          <w:rFonts w:hint="eastAsia" w:ascii="宋体" w:hAnsi="宋体" w:eastAsia="微软雅黑" w:cs="微软雅黑"/>
          <w:i w:val="0"/>
          <w:iCs w:val="0"/>
          <w:caps w:val="0"/>
          <w:color w:val="000000"/>
          <w:spacing w:val="0"/>
          <w:sz w:val="27"/>
          <w:szCs w:val="27"/>
          <w:bdr w:val="none" w:color="auto" w:sz="0" w:space="0"/>
          <w:shd w:val="clear" w:fill="FFFFFF"/>
        </w:rPr>
        <w:t>　　</w:t>
      </w:r>
      <w:r>
        <w:rPr>
          <w:rFonts w:hint="eastAsia" w:ascii="宋体" w:hAnsi="宋体" w:eastAsia="仿宋" w:cs="仿宋"/>
          <w:i w:val="0"/>
          <w:iCs w:val="0"/>
          <w:caps w:val="0"/>
          <w:color w:val="000000"/>
          <w:spacing w:val="0"/>
          <w:sz w:val="31"/>
          <w:szCs w:val="31"/>
          <w:bdr w:val="none" w:color="auto" w:sz="0" w:space="0"/>
          <w:shd w:val="clear" w:fill="FFFFFF"/>
        </w:rPr>
        <w:t>二手车交易市场经营者及二手车经营主体要及时进行市场主体登记，明确登记注册住所、经营场所及经营范围等登记备案事项。未经设立登记从事经营活动的，由市场监管部门依据《无证无照经营查处办法》第十三条的规定依法查处。</w:t>
      </w:r>
    </w:p>
    <w:p w14:paraId="2292E9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ascii="宋体" w:hAnsi="宋体"/>
          <w:color w:val="424242"/>
        </w:rPr>
      </w:pPr>
      <w:r>
        <w:rPr>
          <w:rFonts w:hint="eastAsia" w:ascii="宋体" w:hAnsi="宋体" w:eastAsia="微软雅黑" w:cs="微软雅黑"/>
          <w:i w:val="0"/>
          <w:iCs w:val="0"/>
          <w:caps w:val="0"/>
          <w:color w:val="000000"/>
          <w:spacing w:val="0"/>
          <w:sz w:val="27"/>
          <w:szCs w:val="27"/>
          <w:bdr w:val="none" w:color="auto" w:sz="0" w:space="0"/>
          <w:shd w:val="clear" w:fill="FFFFFF"/>
        </w:rPr>
        <w:t>　　</w:t>
      </w:r>
      <w:r>
        <w:rPr>
          <w:rFonts w:hint="eastAsia" w:ascii="宋体" w:hAnsi="宋体" w:eastAsia="仿宋" w:cs="仿宋"/>
          <w:i w:val="0"/>
          <w:iCs w:val="0"/>
          <w:caps w:val="0"/>
          <w:color w:val="000000"/>
          <w:spacing w:val="0"/>
          <w:sz w:val="31"/>
          <w:szCs w:val="31"/>
          <w:bdr w:val="none" w:color="auto" w:sz="0" w:space="0"/>
          <w:shd w:val="clear" w:fill="FFFFFF"/>
        </w:rPr>
        <w:t>二手车交易市场经营者及二手车经营主体登记事项发生变更的要及时办理变更登记，未办理变更登记的，由市场监管部门依法查处。应当根据《二手车流通管理办法》进行备案而未备案的，由商务主管部门督促备案。</w:t>
      </w:r>
    </w:p>
    <w:p w14:paraId="37EBE4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ascii="宋体" w:hAnsi="宋体"/>
          <w:color w:val="424242"/>
        </w:rPr>
      </w:pPr>
      <w:r>
        <w:rPr>
          <w:rFonts w:hint="eastAsia" w:ascii="宋体" w:hAnsi="宋体" w:eastAsia="微软雅黑" w:cs="微软雅黑"/>
          <w:i w:val="0"/>
          <w:iCs w:val="0"/>
          <w:caps w:val="0"/>
          <w:color w:val="000000"/>
          <w:spacing w:val="0"/>
          <w:sz w:val="27"/>
          <w:szCs w:val="27"/>
          <w:bdr w:val="none" w:color="auto" w:sz="0" w:space="0"/>
          <w:shd w:val="clear" w:fill="FFFFFF"/>
        </w:rPr>
        <w:t>　　</w:t>
      </w:r>
      <w:r>
        <w:rPr>
          <w:rFonts w:hint="eastAsia" w:ascii="宋体" w:hAnsi="宋体" w:eastAsia="黑体" w:cs="黑体"/>
          <w:i w:val="0"/>
          <w:iCs w:val="0"/>
          <w:caps w:val="0"/>
          <w:color w:val="000000"/>
          <w:spacing w:val="0"/>
          <w:sz w:val="31"/>
          <w:szCs w:val="31"/>
          <w:bdr w:val="none" w:color="auto" w:sz="0" w:space="0"/>
          <w:shd w:val="clear" w:fill="FFFFFF"/>
        </w:rPr>
        <w:t>二、依法合规经营二手车销售业务</w:t>
      </w:r>
    </w:p>
    <w:p w14:paraId="404FA4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ascii="宋体" w:hAnsi="宋体"/>
          <w:color w:val="424242"/>
        </w:rPr>
      </w:pPr>
      <w:r>
        <w:rPr>
          <w:rFonts w:hint="eastAsia" w:ascii="宋体" w:hAnsi="宋体" w:eastAsia="微软雅黑" w:cs="微软雅黑"/>
          <w:i w:val="0"/>
          <w:iCs w:val="0"/>
          <w:caps w:val="0"/>
          <w:color w:val="000000"/>
          <w:spacing w:val="0"/>
          <w:sz w:val="27"/>
          <w:szCs w:val="27"/>
          <w:bdr w:val="none" w:color="auto" w:sz="0" w:space="0"/>
          <w:shd w:val="clear" w:fill="FFFFFF"/>
        </w:rPr>
        <w:t>　　</w:t>
      </w:r>
      <w:r>
        <w:rPr>
          <w:rFonts w:ascii="宋体" w:hAnsi="宋体" w:eastAsia="楷体" w:cs="楷体"/>
          <w:i w:val="0"/>
          <w:iCs w:val="0"/>
          <w:caps w:val="0"/>
          <w:color w:val="000000"/>
          <w:spacing w:val="0"/>
          <w:sz w:val="31"/>
          <w:szCs w:val="31"/>
          <w:bdr w:val="none" w:color="auto" w:sz="0" w:space="0"/>
          <w:shd w:val="clear" w:fill="FFFFFF"/>
        </w:rPr>
        <w:t>（一）做好二手车市场主体备案</w:t>
      </w:r>
    </w:p>
    <w:p w14:paraId="1FE636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ascii="宋体" w:hAnsi="宋体"/>
          <w:color w:val="424242"/>
        </w:rPr>
      </w:pPr>
      <w:r>
        <w:rPr>
          <w:rFonts w:hint="eastAsia" w:ascii="宋体" w:hAnsi="宋体" w:eastAsia="微软雅黑" w:cs="微软雅黑"/>
          <w:i w:val="0"/>
          <w:iCs w:val="0"/>
          <w:caps w:val="0"/>
          <w:color w:val="000000"/>
          <w:spacing w:val="0"/>
          <w:sz w:val="27"/>
          <w:szCs w:val="27"/>
          <w:bdr w:val="none" w:color="auto" w:sz="0" w:space="0"/>
          <w:shd w:val="clear" w:fill="FFFFFF"/>
        </w:rPr>
        <w:t>　　</w:t>
      </w:r>
      <w:r>
        <w:rPr>
          <w:rFonts w:hint="eastAsia" w:ascii="宋体" w:hAnsi="宋体" w:eastAsia="仿宋" w:cs="仿宋"/>
          <w:i w:val="0"/>
          <w:iCs w:val="0"/>
          <w:caps w:val="0"/>
          <w:color w:val="000000"/>
          <w:spacing w:val="0"/>
          <w:sz w:val="31"/>
          <w:szCs w:val="31"/>
          <w:bdr w:val="none" w:color="auto" w:sz="0" w:space="0"/>
          <w:shd w:val="clear" w:fill="FFFFFF"/>
        </w:rPr>
        <w:t>从事二手车销售的企业，经营范围应当按照登记机关公布的经营项目分类标准办理经营范围登记，并</w:t>
      </w:r>
      <w:r>
        <w:rPr>
          <w:rFonts w:hint="eastAsia" w:ascii="宋体" w:hAnsi="宋体" w:eastAsia="仿宋" w:cs="仿宋"/>
          <w:i w:val="0"/>
          <w:iCs w:val="0"/>
          <w:caps w:val="0"/>
          <w:color w:val="000000"/>
          <w:spacing w:val="0"/>
          <w:sz w:val="31"/>
          <w:szCs w:val="31"/>
          <w:bdr w:val="none" w:color="auto" w:sz="0" w:space="0"/>
          <w:shd w:val="clear" w:fill="FFFFFF"/>
          <w:lang w:eastAsia="zh-CN"/>
        </w:rPr>
        <w:t>按照</w:t>
      </w:r>
      <w:r>
        <w:rPr>
          <w:rFonts w:hint="eastAsia" w:ascii="宋体" w:hAnsi="宋体" w:eastAsia="仿宋" w:cs="仿宋"/>
          <w:i w:val="0"/>
          <w:iCs w:val="0"/>
          <w:caps w:val="0"/>
          <w:color w:val="000000"/>
          <w:spacing w:val="0"/>
          <w:sz w:val="31"/>
          <w:szCs w:val="31"/>
          <w:bdr w:val="none" w:color="auto" w:sz="0" w:space="0"/>
          <w:shd w:val="clear" w:fill="FFFFFF"/>
        </w:rPr>
        <w:t>《二手车流通管理办法》等规定做好备案。备案企业应在全国汽车流通信息管理系统（以下简称管理系统；https://ecomp.mofcom.gov.cn）如实填报企业名称、类型、社会信用代码、注册资本、法定代表人、营业场所面积、地址、经营范围、企业规模等信息。</w:t>
      </w:r>
    </w:p>
    <w:p w14:paraId="49A56A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ascii="宋体" w:hAnsi="宋体"/>
          <w:color w:val="424242"/>
        </w:rPr>
      </w:pPr>
      <w:r>
        <w:rPr>
          <w:rFonts w:hint="eastAsia" w:ascii="宋体" w:hAnsi="宋体" w:eastAsia="微软雅黑" w:cs="微软雅黑"/>
          <w:i w:val="0"/>
          <w:iCs w:val="0"/>
          <w:caps w:val="0"/>
          <w:color w:val="000000"/>
          <w:spacing w:val="0"/>
          <w:sz w:val="27"/>
          <w:szCs w:val="27"/>
          <w:bdr w:val="none" w:color="auto" w:sz="0" w:space="0"/>
          <w:shd w:val="clear" w:fill="FFFFFF"/>
        </w:rPr>
        <w:t>　　</w:t>
      </w:r>
      <w:r>
        <w:rPr>
          <w:rFonts w:hint="eastAsia" w:ascii="宋体" w:hAnsi="宋体" w:eastAsia="楷体" w:cs="楷体"/>
          <w:i w:val="0"/>
          <w:iCs w:val="0"/>
          <w:caps w:val="0"/>
          <w:color w:val="000000"/>
          <w:spacing w:val="0"/>
          <w:sz w:val="31"/>
          <w:szCs w:val="31"/>
          <w:bdr w:val="none" w:color="auto" w:sz="0" w:space="0"/>
          <w:shd w:val="clear" w:fill="FFFFFF"/>
        </w:rPr>
        <w:t>（二）规范二手车交易市场经营行为</w:t>
      </w:r>
    </w:p>
    <w:p w14:paraId="4790C6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ascii="宋体" w:hAnsi="宋体"/>
          <w:color w:val="424242"/>
        </w:rPr>
      </w:pPr>
      <w:r>
        <w:rPr>
          <w:rFonts w:hint="eastAsia" w:ascii="宋体" w:hAnsi="宋体" w:eastAsia="微软雅黑" w:cs="微软雅黑"/>
          <w:i w:val="0"/>
          <w:iCs w:val="0"/>
          <w:caps w:val="0"/>
          <w:color w:val="000000"/>
          <w:spacing w:val="0"/>
          <w:sz w:val="27"/>
          <w:szCs w:val="27"/>
          <w:bdr w:val="none" w:color="auto" w:sz="0" w:space="0"/>
          <w:shd w:val="clear" w:fill="FFFFFF"/>
        </w:rPr>
        <w:t>　　</w:t>
      </w:r>
      <w:r>
        <w:rPr>
          <w:rFonts w:hint="eastAsia" w:ascii="宋体" w:hAnsi="宋体" w:eastAsia="仿宋" w:cs="仿宋"/>
          <w:i w:val="0"/>
          <w:iCs w:val="0"/>
          <w:caps w:val="0"/>
          <w:color w:val="000000"/>
          <w:spacing w:val="0"/>
          <w:sz w:val="31"/>
          <w:szCs w:val="31"/>
          <w:bdr w:val="none" w:color="auto" w:sz="0" w:space="0"/>
          <w:shd w:val="clear" w:fill="FFFFFF"/>
        </w:rPr>
        <w:t>交易市场应按照《二手车流通管理办法》经营管理市场，规范市场经营主体的经营行为，完善二手车交易服务流程。交易市场和经销企业在办理二手车交易事宜时，应当查看交易车辆，核对交易双方当事人的真实意愿和车辆的相关信息及凭证等，核对内容包括：卖方身份证明信息与机动车登记证书记载的一致；实车机动车号牌、车辆识别代号等信息与机动车登记证书、行驶证记载的一致；机动车安全技术检验合格标志、车辆保险是否有效等；核对机动车是否为查封、扣押、抵押等车辆；查看机动车车辆识别代号、发动机号是否有非法改动迹象，是否存在非法拼（组）装、走私、盗抢等嫌疑。二手车交易前，应当将涉及该车的道路交通安全违法行为和交通事故处理完毕。</w:t>
      </w:r>
    </w:p>
    <w:p w14:paraId="187570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ascii="宋体" w:hAnsi="宋体"/>
          <w:color w:val="424242"/>
        </w:rPr>
      </w:pPr>
      <w:r>
        <w:rPr>
          <w:rFonts w:hint="eastAsia" w:ascii="宋体" w:hAnsi="宋体" w:eastAsia="微软雅黑" w:cs="微软雅黑"/>
          <w:i w:val="0"/>
          <w:iCs w:val="0"/>
          <w:caps w:val="0"/>
          <w:color w:val="000000"/>
          <w:spacing w:val="0"/>
          <w:sz w:val="27"/>
          <w:szCs w:val="27"/>
          <w:bdr w:val="none" w:color="auto" w:sz="0" w:space="0"/>
          <w:shd w:val="clear" w:fill="FFFFFF"/>
        </w:rPr>
        <w:t>　　</w:t>
      </w:r>
      <w:r>
        <w:rPr>
          <w:rFonts w:hint="eastAsia" w:ascii="宋体" w:hAnsi="宋体" w:eastAsia="楷体" w:cs="楷体"/>
          <w:i w:val="0"/>
          <w:iCs w:val="0"/>
          <w:caps w:val="0"/>
          <w:color w:val="000000"/>
          <w:spacing w:val="0"/>
          <w:sz w:val="31"/>
          <w:szCs w:val="31"/>
          <w:bdr w:val="none" w:color="auto" w:sz="0" w:space="0"/>
          <w:shd w:val="clear" w:fill="FFFFFF"/>
        </w:rPr>
        <w:t>（三）健全二手车交易档案</w:t>
      </w:r>
    </w:p>
    <w:p w14:paraId="3D5FAA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ascii="宋体" w:hAnsi="宋体"/>
          <w:color w:val="424242"/>
        </w:rPr>
      </w:pPr>
      <w:r>
        <w:rPr>
          <w:rFonts w:hint="eastAsia" w:ascii="宋体" w:hAnsi="宋体" w:eastAsia="微软雅黑" w:cs="微软雅黑"/>
          <w:i w:val="0"/>
          <w:iCs w:val="0"/>
          <w:caps w:val="0"/>
          <w:color w:val="000000"/>
          <w:spacing w:val="0"/>
          <w:sz w:val="27"/>
          <w:szCs w:val="27"/>
          <w:bdr w:val="none" w:color="auto" w:sz="0" w:space="0"/>
          <w:shd w:val="clear" w:fill="FFFFFF"/>
        </w:rPr>
        <w:t>　　</w:t>
      </w:r>
      <w:r>
        <w:rPr>
          <w:rFonts w:hint="eastAsia" w:ascii="宋体" w:hAnsi="宋体" w:eastAsia="仿宋" w:cs="仿宋"/>
          <w:i w:val="0"/>
          <w:iCs w:val="0"/>
          <w:caps w:val="0"/>
          <w:color w:val="000000"/>
          <w:spacing w:val="0"/>
          <w:sz w:val="31"/>
          <w:szCs w:val="31"/>
          <w:bdr w:val="none" w:color="auto" w:sz="0" w:space="0"/>
          <w:shd w:val="clear" w:fill="FFFFFF"/>
        </w:rPr>
        <w:t>交易市场和二手车经营主体应当建立完整的二手车交易档案，交易档案应当包括交易双方身份证明、交易合同、交易发票等，除交易发票应当按照《中华人民共和国税收征收管理法实施细则》规定的时限保存外，档案保存期不少于3年。鼓励二手车交易档案电子化。</w:t>
      </w:r>
    </w:p>
    <w:p w14:paraId="1CA9C67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ascii="宋体" w:hAnsi="宋体"/>
          <w:color w:val="424242"/>
        </w:rPr>
      </w:pPr>
      <w:r>
        <w:rPr>
          <w:rFonts w:hint="eastAsia" w:ascii="宋体" w:hAnsi="宋体" w:eastAsia="微软雅黑" w:cs="微软雅黑"/>
          <w:i w:val="0"/>
          <w:iCs w:val="0"/>
          <w:caps w:val="0"/>
          <w:color w:val="000000"/>
          <w:spacing w:val="0"/>
          <w:sz w:val="27"/>
          <w:szCs w:val="27"/>
          <w:bdr w:val="none" w:color="auto" w:sz="0" w:space="0"/>
          <w:shd w:val="clear" w:fill="FFFFFF"/>
        </w:rPr>
        <w:t>　　</w:t>
      </w:r>
      <w:r>
        <w:rPr>
          <w:rFonts w:hint="eastAsia" w:ascii="宋体" w:hAnsi="宋体" w:eastAsia="仿宋" w:cs="仿宋"/>
          <w:i w:val="0"/>
          <w:iCs w:val="0"/>
          <w:caps w:val="0"/>
          <w:color w:val="000000"/>
          <w:spacing w:val="0"/>
          <w:sz w:val="31"/>
          <w:szCs w:val="31"/>
          <w:bdr w:val="none" w:color="auto" w:sz="0" w:space="0"/>
          <w:shd w:val="clear" w:fill="FFFFFF"/>
        </w:rPr>
        <w:t>二手车买卖双方可以委托代理人办理二手车交易手续、申请机动车转移登记等业务。代理人应当如实提供相关材料和反映真实情况，并对其内容的真实性负责。对委托代理人办理二手车交易手续的，交易市场和二手车经营主体应当采用拍摄照片、视频通话等方式核验买卖双方身份，核验过程留存音视频并纳入交易档案。</w:t>
      </w:r>
    </w:p>
    <w:p w14:paraId="11A131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ascii="宋体" w:hAnsi="宋体"/>
          <w:color w:val="424242"/>
        </w:rPr>
      </w:pPr>
      <w:r>
        <w:rPr>
          <w:rFonts w:hint="eastAsia" w:ascii="宋体" w:hAnsi="宋体" w:eastAsia="微软雅黑" w:cs="微软雅黑"/>
          <w:i w:val="0"/>
          <w:iCs w:val="0"/>
          <w:caps w:val="0"/>
          <w:color w:val="000000"/>
          <w:spacing w:val="0"/>
          <w:sz w:val="27"/>
          <w:szCs w:val="27"/>
          <w:bdr w:val="none" w:color="auto" w:sz="0" w:space="0"/>
          <w:shd w:val="clear" w:fill="FFFFFF"/>
        </w:rPr>
        <w:t>　　</w:t>
      </w:r>
      <w:r>
        <w:rPr>
          <w:rFonts w:hint="eastAsia" w:ascii="宋体" w:hAnsi="宋体" w:eastAsia="仿宋" w:cs="仿宋"/>
          <w:i w:val="0"/>
          <w:iCs w:val="0"/>
          <w:caps w:val="0"/>
          <w:color w:val="000000"/>
          <w:spacing w:val="0"/>
          <w:sz w:val="31"/>
          <w:szCs w:val="31"/>
          <w:bdr w:val="none" w:color="auto" w:sz="0" w:space="0"/>
          <w:shd w:val="clear" w:fill="FFFFFF"/>
        </w:rPr>
        <w:t>对未按规定核对二手车交易信息、保存交易档案的，商务主管部门采取警示提醒、告诫约谈等方式依法处理。</w:t>
      </w:r>
    </w:p>
    <w:p w14:paraId="3D3D8A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ascii="宋体" w:hAnsi="宋体"/>
          <w:color w:val="424242"/>
        </w:rPr>
      </w:pPr>
      <w:r>
        <w:rPr>
          <w:rFonts w:hint="eastAsia" w:ascii="宋体" w:hAnsi="宋体" w:eastAsia="微软雅黑" w:cs="微软雅黑"/>
          <w:i w:val="0"/>
          <w:iCs w:val="0"/>
          <w:caps w:val="0"/>
          <w:color w:val="000000"/>
          <w:spacing w:val="0"/>
          <w:sz w:val="27"/>
          <w:szCs w:val="27"/>
          <w:bdr w:val="none" w:color="auto" w:sz="0" w:space="0"/>
          <w:shd w:val="clear" w:fill="FFFFFF"/>
        </w:rPr>
        <w:t>　　</w:t>
      </w:r>
      <w:r>
        <w:rPr>
          <w:rFonts w:hint="eastAsia" w:ascii="宋体" w:hAnsi="宋体" w:eastAsia="黑体" w:cs="黑体"/>
          <w:i w:val="0"/>
          <w:iCs w:val="0"/>
          <w:caps w:val="0"/>
          <w:color w:val="000000"/>
          <w:spacing w:val="0"/>
          <w:sz w:val="31"/>
          <w:szCs w:val="31"/>
          <w:bdr w:val="none" w:color="auto" w:sz="0" w:space="0"/>
          <w:shd w:val="clear" w:fill="FFFFFF"/>
        </w:rPr>
        <w:t>三、依法依规开具发票</w:t>
      </w:r>
    </w:p>
    <w:p w14:paraId="07650F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ascii="宋体" w:hAnsi="宋体"/>
          <w:color w:val="424242"/>
        </w:rPr>
      </w:pPr>
      <w:r>
        <w:rPr>
          <w:rFonts w:hint="eastAsia" w:ascii="宋体" w:hAnsi="宋体" w:eastAsia="微软雅黑" w:cs="微软雅黑"/>
          <w:i w:val="0"/>
          <w:iCs w:val="0"/>
          <w:caps w:val="0"/>
          <w:color w:val="000000"/>
          <w:spacing w:val="0"/>
          <w:sz w:val="27"/>
          <w:szCs w:val="27"/>
          <w:bdr w:val="none" w:color="auto" w:sz="0" w:space="0"/>
          <w:shd w:val="clear" w:fill="FFFFFF"/>
        </w:rPr>
        <w:t>　　</w:t>
      </w:r>
      <w:r>
        <w:rPr>
          <w:rFonts w:hint="eastAsia" w:ascii="宋体" w:hAnsi="宋体" w:eastAsia="仿宋" w:cs="仿宋"/>
          <w:i w:val="0"/>
          <w:iCs w:val="0"/>
          <w:caps w:val="0"/>
          <w:color w:val="000000"/>
          <w:spacing w:val="0"/>
          <w:sz w:val="31"/>
          <w:szCs w:val="31"/>
          <w:bdr w:val="none" w:color="auto" w:sz="0" w:space="0"/>
          <w:shd w:val="clear" w:fill="FFFFFF"/>
        </w:rPr>
        <w:t>二手车交易市场及二手车经营主体应按照《中华人民共和国发票管理办法》《广东省二手车交易增值税征收管理办法》和《商务部等17部门关于搞活汽车流通扩大汽车消费若干措施的通知》等有关规定，规范开具二手车销售统一发票。</w:t>
      </w:r>
    </w:p>
    <w:p w14:paraId="7625A4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ascii="宋体" w:hAnsi="宋体"/>
          <w:color w:val="424242"/>
        </w:rPr>
      </w:pPr>
      <w:r>
        <w:rPr>
          <w:rFonts w:hint="eastAsia" w:ascii="宋体" w:hAnsi="宋体" w:eastAsia="微软雅黑" w:cs="微软雅黑"/>
          <w:i w:val="0"/>
          <w:iCs w:val="0"/>
          <w:caps w:val="0"/>
          <w:color w:val="000000"/>
          <w:spacing w:val="0"/>
          <w:sz w:val="27"/>
          <w:szCs w:val="27"/>
          <w:bdr w:val="none" w:color="auto" w:sz="0" w:space="0"/>
          <w:shd w:val="clear" w:fill="FFFFFF"/>
        </w:rPr>
        <w:t>　　</w:t>
      </w:r>
      <w:r>
        <w:rPr>
          <w:rFonts w:hint="eastAsia" w:ascii="宋体" w:hAnsi="宋体" w:eastAsia="仿宋" w:cs="仿宋"/>
          <w:i w:val="0"/>
          <w:iCs w:val="0"/>
          <w:caps w:val="0"/>
          <w:color w:val="000000"/>
          <w:spacing w:val="0"/>
          <w:sz w:val="31"/>
          <w:szCs w:val="31"/>
          <w:bdr w:val="none" w:color="auto" w:sz="0" w:space="0"/>
          <w:shd w:val="clear" w:fill="FFFFFF"/>
        </w:rPr>
        <w:t>不按相关规定开具二手车销售统一发票的，由主管税务机关责令限期整改，并根据《中华人民共和国发票管理办法》及其实施细则的有关规定予以处罚，造成少征税款的，根据《中华人民共和国税收征收管理法》及其实施细则的有关规定予以处罚。</w:t>
      </w:r>
    </w:p>
    <w:p w14:paraId="17E660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ascii="宋体" w:hAnsi="宋体"/>
          <w:color w:val="424242"/>
        </w:rPr>
      </w:pPr>
      <w:r>
        <w:rPr>
          <w:rFonts w:hint="eastAsia" w:ascii="宋体" w:hAnsi="宋体" w:eastAsia="微软雅黑" w:cs="微软雅黑"/>
          <w:i w:val="0"/>
          <w:iCs w:val="0"/>
          <w:caps w:val="0"/>
          <w:color w:val="000000"/>
          <w:spacing w:val="0"/>
          <w:sz w:val="27"/>
          <w:szCs w:val="27"/>
          <w:bdr w:val="none" w:color="auto" w:sz="0" w:space="0"/>
          <w:shd w:val="clear" w:fill="FFFFFF"/>
        </w:rPr>
        <w:t>　　</w:t>
      </w:r>
      <w:r>
        <w:rPr>
          <w:rFonts w:hint="eastAsia" w:ascii="宋体" w:hAnsi="宋体" w:eastAsia="黑体" w:cs="黑体"/>
          <w:i w:val="0"/>
          <w:iCs w:val="0"/>
          <w:caps w:val="0"/>
          <w:color w:val="000000"/>
          <w:spacing w:val="0"/>
          <w:sz w:val="31"/>
          <w:szCs w:val="31"/>
          <w:bdr w:val="none" w:color="auto" w:sz="0" w:space="0"/>
          <w:shd w:val="clear" w:fill="FFFFFF"/>
        </w:rPr>
        <w:t>四、认真履行二手车交易及转让登记查验职责</w:t>
      </w:r>
    </w:p>
    <w:p w14:paraId="550AB2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ascii="宋体" w:hAnsi="宋体"/>
          <w:color w:val="424242"/>
        </w:rPr>
      </w:pPr>
      <w:r>
        <w:rPr>
          <w:rFonts w:hint="eastAsia" w:ascii="宋体" w:hAnsi="宋体" w:eastAsia="微软雅黑" w:cs="微软雅黑"/>
          <w:i w:val="0"/>
          <w:iCs w:val="0"/>
          <w:caps w:val="0"/>
          <w:color w:val="000000"/>
          <w:spacing w:val="0"/>
          <w:sz w:val="27"/>
          <w:szCs w:val="27"/>
          <w:bdr w:val="none" w:color="auto" w:sz="0" w:space="0"/>
          <w:shd w:val="clear" w:fill="FFFFFF"/>
        </w:rPr>
        <w:t>　　</w:t>
      </w:r>
      <w:r>
        <w:rPr>
          <w:rFonts w:hint="eastAsia" w:ascii="宋体" w:hAnsi="宋体" w:eastAsia="仿宋" w:cs="仿宋"/>
          <w:i w:val="0"/>
          <w:iCs w:val="0"/>
          <w:caps w:val="0"/>
          <w:color w:val="000000"/>
          <w:spacing w:val="0"/>
          <w:sz w:val="31"/>
          <w:szCs w:val="31"/>
          <w:bdr w:val="none" w:color="auto" w:sz="0" w:space="0"/>
          <w:shd w:val="clear" w:fill="FFFFFF"/>
        </w:rPr>
        <w:t>经销企业和交易市场要切实履行经营主体责任，在开具二手车销售统一发票前，认真核实交易双方的身份证件、车辆手续，并主动接入身份核验系统，杜绝假冒伪造他人身份及车辆信息的情况发生，按照“谁开票、谁负责”的原则，确保交易的真实性、合法性，杜绝虚假交易的发生。</w:t>
      </w:r>
    </w:p>
    <w:p w14:paraId="08FECA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ascii="宋体" w:hAnsi="宋体"/>
          <w:color w:val="424242"/>
        </w:rPr>
      </w:pPr>
      <w:r>
        <w:rPr>
          <w:rFonts w:hint="eastAsia" w:ascii="宋体" w:hAnsi="宋体" w:eastAsia="微软雅黑" w:cs="微软雅黑"/>
          <w:i w:val="0"/>
          <w:iCs w:val="0"/>
          <w:caps w:val="0"/>
          <w:color w:val="000000"/>
          <w:spacing w:val="0"/>
          <w:sz w:val="27"/>
          <w:szCs w:val="27"/>
          <w:bdr w:val="none" w:color="auto" w:sz="0" w:space="0"/>
          <w:shd w:val="clear" w:fill="FFFFFF"/>
        </w:rPr>
        <w:t>　　</w:t>
      </w:r>
      <w:r>
        <w:rPr>
          <w:rFonts w:hint="eastAsia" w:ascii="宋体" w:hAnsi="宋体" w:eastAsia="仿宋" w:cs="仿宋"/>
          <w:i w:val="0"/>
          <w:iCs w:val="0"/>
          <w:caps w:val="0"/>
          <w:color w:val="000000"/>
          <w:spacing w:val="0"/>
          <w:sz w:val="31"/>
          <w:szCs w:val="31"/>
          <w:bdr w:val="none" w:color="auto" w:sz="0" w:space="0"/>
          <w:shd w:val="clear" w:fill="FFFFFF"/>
        </w:rPr>
        <w:t>对未按规定办理二手车交易事宜造成当事人损失的，企业应当依法承担相应的赔偿责任；对为非法拼（组）装、走私、盗抢骗等车辆办理交易手续，构成犯罪的，依法追究刑事责任。</w:t>
      </w:r>
    </w:p>
    <w:p w14:paraId="023768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ascii="宋体" w:hAnsi="宋体"/>
          <w:color w:val="424242"/>
        </w:rPr>
      </w:pPr>
      <w:r>
        <w:rPr>
          <w:rFonts w:hint="eastAsia" w:ascii="宋体" w:hAnsi="宋体" w:eastAsia="微软雅黑" w:cs="微软雅黑"/>
          <w:i w:val="0"/>
          <w:iCs w:val="0"/>
          <w:caps w:val="0"/>
          <w:color w:val="000000"/>
          <w:spacing w:val="0"/>
          <w:sz w:val="27"/>
          <w:szCs w:val="27"/>
          <w:bdr w:val="none" w:color="auto" w:sz="0" w:space="0"/>
          <w:shd w:val="clear" w:fill="FFFFFF"/>
        </w:rPr>
        <w:t>　　</w:t>
      </w:r>
      <w:r>
        <w:rPr>
          <w:rFonts w:hint="eastAsia" w:ascii="宋体" w:hAnsi="宋体" w:eastAsia="黑体" w:cs="黑体"/>
          <w:i w:val="0"/>
          <w:iCs w:val="0"/>
          <w:caps w:val="0"/>
          <w:color w:val="000000"/>
          <w:spacing w:val="0"/>
          <w:sz w:val="31"/>
          <w:szCs w:val="31"/>
          <w:bdr w:val="none" w:color="auto" w:sz="0" w:space="0"/>
          <w:shd w:val="clear" w:fill="FFFFFF"/>
        </w:rPr>
        <w:t>五、规范经营，加强行业自律</w:t>
      </w:r>
    </w:p>
    <w:p w14:paraId="13C572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ascii="宋体" w:hAnsi="宋体"/>
          <w:color w:val="424242"/>
        </w:rPr>
      </w:pPr>
      <w:r>
        <w:rPr>
          <w:rFonts w:hint="eastAsia" w:ascii="宋体" w:hAnsi="宋体" w:eastAsia="微软雅黑" w:cs="微软雅黑"/>
          <w:i w:val="0"/>
          <w:iCs w:val="0"/>
          <w:caps w:val="0"/>
          <w:color w:val="000000"/>
          <w:spacing w:val="0"/>
          <w:sz w:val="27"/>
          <w:szCs w:val="27"/>
          <w:bdr w:val="none" w:color="auto" w:sz="0" w:space="0"/>
          <w:shd w:val="clear" w:fill="FFFFFF"/>
        </w:rPr>
        <w:t>　　</w:t>
      </w:r>
      <w:r>
        <w:rPr>
          <w:rFonts w:hint="eastAsia" w:ascii="宋体" w:hAnsi="宋体" w:eastAsia="仿宋" w:cs="仿宋"/>
          <w:i w:val="0"/>
          <w:iCs w:val="0"/>
          <w:caps w:val="0"/>
          <w:color w:val="000000"/>
          <w:spacing w:val="0"/>
          <w:sz w:val="31"/>
          <w:szCs w:val="31"/>
          <w:bdr w:val="none" w:color="auto" w:sz="0" w:space="0"/>
          <w:shd w:val="clear" w:fill="FFFFFF"/>
        </w:rPr>
        <w:t>各交易市场要认清行业发展形势，履行市场主体责任，主动配合政府做好相关政策宣传工作，优化服务。各二手车经营主体应遵守二手车交易与消费者权益保护等相关法律法规，主动履行法定职责，承担社会责任，及时处理消费纠纷。</w:t>
      </w:r>
    </w:p>
    <w:p w14:paraId="6FDFF6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ascii="宋体" w:hAnsi="宋体"/>
          <w:color w:val="424242"/>
        </w:rPr>
      </w:pPr>
      <w:r>
        <w:rPr>
          <w:rFonts w:hint="eastAsia" w:ascii="宋体" w:hAnsi="宋体" w:eastAsia="微软雅黑" w:cs="微软雅黑"/>
          <w:i w:val="0"/>
          <w:iCs w:val="0"/>
          <w:caps w:val="0"/>
          <w:color w:val="000000"/>
          <w:spacing w:val="0"/>
          <w:sz w:val="27"/>
          <w:szCs w:val="27"/>
          <w:bdr w:val="none" w:color="auto" w:sz="0" w:space="0"/>
          <w:shd w:val="clear" w:fill="FFFFFF"/>
        </w:rPr>
        <w:t>　　</w:t>
      </w:r>
      <w:r>
        <w:rPr>
          <w:rFonts w:hint="eastAsia" w:ascii="宋体" w:hAnsi="宋体" w:eastAsia="黑体" w:cs="黑体"/>
          <w:i w:val="0"/>
          <w:iCs w:val="0"/>
          <w:caps w:val="0"/>
          <w:color w:val="000000"/>
          <w:spacing w:val="0"/>
          <w:sz w:val="31"/>
          <w:szCs w:val="31"/>
          <w:bdr w:val="none" w:color="auto" w:sz="0" w:space="0"/>
          <w:shd w:val="clear" w:fill="FFFFFF"/>
        </w:rPr>
        <w:t>六、加强监督管理和信息报送</w:t>
      </w:r>
    </w:p>
    <w:p w14:paraId="049D40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ascii="宋体" w:hAnsi="宋体"/>
          <w:color w:val="424242"/>
        </w:rPr>
      </w:pPr>
      <w:r>
        <w:rPr>
          <w:rFonts w:hint="eastAsia" w:ascii="宋体" w:hAnsi="宋体" w:eastAsia="微软雅黑" w:cs="微软雅黑"/>
          <w:i w:val="0"/>
          <w:iCs w:val="0"/>
          <w:caps w:val="0"/>
          <w:color w:val="000000"/>
          <w:spacing w:val="0"/>
          <w:sz w:val="27"/>
          <w:szCs w:val="27"/>
          <w:bdr w:val="none" w:color="auto" w:sz="0" w:space="0"/>
          <w:shd w:val="clear" w:fill="FFFFFF"/>
        </w:rPr>
        <w:t>　　</w:t>
      </w:r>
      <w:r>
        <w:rPr>
          <w:rFonts w:hint="eastAsia" w:ascii="宋体" w:hAnsi="宋体" w:eastAsia="仿宋" w:cs="仿宋"/>
          <w:i w:val="0"/>
          <w:iCs w:val="0"/>
          <w:caps w:val="0"/>
          <w:color w:val="000000"/>
          <w:spacing w:val="0"/>
          <w:sz w:val="31"/>
          <w:szCs w:val="31"/>
          <w:bdr w:val="none" w:color="auto" w:sz="0" w:space="0"/>
          <w:shd w:val="clear" w:fill="FFFFFF"/>
        </w:rPr>
        <w:t>（一）各县（区）商务主管部门要会同公安、市场监管、税务等相关部门采取有效措施，加强对二手车交易市场经营者和二手车经营主体的执法检查力度和频次，依法依规查处违法违规行为。</w:t>
      </w:r>
    </w:p>
    <w:p w14:paraId="1D9E46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ascii="宋体" w:hAnsi="宋体"/>
          <w:color w:val="424242"/>
        </w:rPr>
      </w:pPr>
      <w:r>
        <w:rPr>
          <w:rFonts w:hint="eastAsia" w:ascii="宋体" w:hAnsi="宋体" w:eastAsia="微软雅黑" w:cs="微软雅黑"/>
          <w:i w:val="0"/>
          <w:iCs w:val="0"/>
          <w:caps w:val="0"/>
          <w:color w:val="000000"/>
          <w:spacing w:val="0"/>
          <w:sz w:val="27"/>
          <w:szCs w:val="27"/>
          <w:bdr w:val="none" w:color="auto" w:sz="0" w:space="0"/>
          <w:shd w:val="clear" w:fill="FFFFFF"/>
        </w:rPr>
        <w:t>　　</w:t>
      </w:r>
      <w:r>
        <w:rPr>
          <w:rFonts w:hint="eastAsia" w:ascii="宋体" w:hAnsi="宋体" w:eastAsia="仿宋" w:cs="仿宋"/>
          <w:i w:val="0"/>
          <w:iCs w:val="0"/>
          <w:caps w:val="0"/>
          <w:color w:val="000000"/>
          <w:spacing w:val="0"/>
          <w:sz w:val="31"/>
          <w:szCs w:val="31"/>
          <w:bdr w:val="none" w:color="auto" w:sz="0" w:space="0"/>
          <w:shd w:val="clear" w:fill="FFFFFF"/>
        </w:rPr>
        <w:t>（二）各二手车交易市场经营者、二手车经营主体，应当认真核对机动车交易双方当事人和代理人的身份信息、车辆信息、交易信息，并按规定逐车、实时、准确将交易双方当事人身份信息和通讯方式、交易车辆信息、交易时间等录入管理系统。属地商务主管部门要督促已备案的交易市场和经销企业及时报送相关经营交易信息。</w:t>
      </w:r>
    </w:p>
    <w:p w14:paraId="045530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ascii="宋体" w:hAnsi="宋体"/>
          <w:color w:val="424242"/>
        </w:rPr>
      </w:pPr>
      <w:r>
        <w:rPr>
          <w:rFonts w:hint="eastAsia" w:ascii="宋体" w:hAnsi="宋体" w:eastAsia="微软雅黑" w:cs="微软雅黑"/>
          <w:i w:val="0"/>
          <w:iCs w:val="0"/>
          <w:caps w:val="0"/>
          <w:color w:val="000000"/>
          <w:spacing w:val="0"/>
          <w:sz w:val="27"/>
          <w:szCs w:val="27"/>
          <w:bdr w:val="none" w:color="auto" w:sz="0" w:space="0"/>
          <w:shd w:val="clear" w:fill="FFFFFF"/>
        </w:rPr>
        <w:t>　　</w:t>
      </w:r>
      <w:r>
        <w:rPr>
          <w:rFonts w:hint="eastAsia" w:ascii="宋体" w:hAnsi="宋体" w:eastAsia="仿宋" w:cs="仿宋"/>
          <w:i w:val="0"/>
          <w:iCs w:val="0"/>
          <w:caps w:val="0"/>
          <w:color w:val="000000"/>
          <w:spacing w:val="0"/>
          <w:sz w:val="31"/>
          <w:szCs w:val="31"/>
          <w:bdr w:val="none" w:color="auto" w:sz="0" w:space="0"/>
          <w:shd w:val="clear" w:fill="FFFFFF"/>
        </w:rPr>
        <w:t>特此通知。</w:t>
      </w:r>
    </w:p>
    <w:p w14:paraId="33BB54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ascii="宋体" w:hAnsi="宋体"/>
          <w:color w:val="424242"/>
        </w:rPr>
      </w:pPr>
    </w:p>
    <w:p w14:paraId="32C7E6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ascii="宋体" w:hAnsi="宋体"/>
          <w:color w:val="424242"/>
        </w:rPr>
      </w:pPr>
    </w:p>
    <w:p w14:paraId="192529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right"/>
        <w:textAlignment w:val="auto"/>
        <w:rPr>
          <w:rFonts w:ascii="宋体" w:hAnsi="宋体"/>
          <w:color w:val="424242"/>
        </w:rPr>
      </w:pPr>
      <w:r>
        <w:rPr>
          <w:rFonts w:hint="eastAsia" w:ascii="宋体" w:hAnsi="宋体" w:eastAsia="仿宋" w:cs="仿宋"/>
          <w:i w:val="0"/>
          <w:iCs w:val="0"/>
          <w:caps w:val="0"/>
          <w:color w:val="000000"/>
          <w:spacing w:val="0"/>
          <w:sz w:val="31"/>
          <w:szCs w:val="31"/>
          <w:bdr w:val="none" w:color="auto" w:sz="0" w:space="0"/>
          <w:shd w:val="clear" w:fill="FFFFFF"/>
        </w:rPr>
        <w:t>河源市商务局  河源市公安局</w:t>
      </w:r>
    </w:p>
    <w:p w14:paraId="26C423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right"/>
        <w:textAlignment w:val="auto"/>
        <w:rPr>
          <w:rFonts w:ascii="宋体" w:hAnsi="宋体"/>
          <w:color w:val="424242"/>
        </w:rPr>
      </w:pPr>
      <w:r>
        <w:rPr>
          <w:rFonts w:hint="eastAsia" w:ascii="宋体" w:hAnsi="宋体" w:eastAsia="仿宋" w:cs="仿宋"/>
          <w:i w:val="0"/>
          <w:iCs w:val="0"/>
          <w:caps w:val="0"/>
          <w:color w:val="000000"/>
          <w:spacing w:val="0"/>
          <w:sz w:val="31"/>
          <w:szCs w:val="31"/>
          <w:bdr w:val="none" w:color="auto" w:sz="0" w:space="0"/>
          <w:shd w:val="clear" w:fill="FFFFFF"/>
        </w:rPr>
        <w:t>河源市市场监督管理局  国家税务总局河源市税务局</w:t>
      </w:r>
    </w:p>
    <w:p w14:paraId="6C4CDC9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right"/>
        <w:textAlignment w:val="auto"/>
        <w:rPr>
          <w:rFonts w:ascii="宋体" w:hAnsi="宋体"/>
          <w:color w:val="424242"/>
        </w:rPr>
      </w:pPr>
      <w:r>
        <w:rPr>
          <w:rFonts w:hint="eastAsia" w:ascii="宋体" w:hAnsi="宋体" w:eastAsia="仿宋" w:cs="仿宋"/>
          <w:i w:val="0"/>
          <w:iCs w:val="0"/>
          <w:caps w:val="0"/>
          <w:color w:val="000000"/>
          <w:spacing w:val="0"/>
          <w:sz w:val="31"/>
          <w:szCs w:val="31"/>
          <w:bdr w:val="none" w:color="auto" w:sz="0" w:space="0"/>
          <w:shd w:val="clear" w:fill="FFFFFF"/>
        </w:rPr>
        <w:t>2025年9月23日</w:t>
      </w:r>
    </w:p>
    <w:p w14:paraId="428B6D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textAlignment w:val="auto"/>
        <w:rPr>
          <w:rFonts w:ascii="宋体" w:hAnsi="宋体"/>
          <w:color w:val="424242"/>
        </w:rPr>
      </w:pPr>
    </w:p>
    <w:p w14:paraId="3AEFAE94">
      <w:pPr>
        <w:keepNext w:val="0"/>
        <w:keepLines w:val="0"/>
        <w:pageBreakBefore w:val="0"/>
        <w:kinsoku/>
        <w:overflowPunct/>
        <w:topLinePunct w:val="0"/>
        <w:autoSpaceDE/>
        <w:autoSpaceDN/>
        <w:bidi w:val="0"/>
        <w:adjustRightInd/>
        <w:snapToGrid/>
        <w:spacing w:line="600" w:lineRule="exact"/>
        <w:textAlignment w:val="auto"/>
        <w:rPr>
          <w:rFonts w:ascii="宋体" w:hAnsi="宋体"/>
        </w:rPr>
      </w:pPr>
      <w:bookmarkStart w:id="0" w:name="_GoBack"/>
      <w:bookmarkEnd w:id="0"/>
    </w:p>
    <w:sectPr>
      <w:footerReference r:id="rId3" w:type="default"/>
      <w:pgSz w:w="11906" w:h="16838"/>
      <w:pgMar w:top="1984"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746C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682624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682624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30637C"/>
    <w:rsid w:val="0CB72AA7"/>
    <w:rsid w:val="1D30637C"/>
    <w:rsid w:val="2B33475A"/>
    <w:rsid w:val="38BF587F"/>
    <w:rsid w:val="52A56BA5"/>
    <w:rsid w:val="77004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16</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2025-09-26T02:02:00Z</dcterms:created>
  <dc:creator>4416</dc:creator>
  <cp:lastModifiedBy>4416</cp:lastModifiedBy>
  <dcterms:modified xsi:type="dcterms:W3CDTF">2025-09-26T02:07:11Z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5654BFE5C77246EB81F33581A1A503C1_11</vt:lpwstr>
  </property>
  <property fmtid="{D5CDD505-2E9C-101B-9397-08002B2CF9AE}" pid="4" name="KSOTemplateDocerSaveRecord">
    <vt:lpwstr>eyJoZGlkIjoiMWUwOTg4MmYwNzk1NTc2NjcyN2M3MzJlMWUxNWY3ZGQiLCJ1c2VySWQiOiIxOTk2NjIyNDYifQ==</vt:lpwstr>
  </property>
</Properties>
</file>