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A47A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小标宋_GBK" w:cs="方正小标宋_GBK"/>
          <w:spacing w:val="-23"/>
          <w:sz w:val="44"/>
          <w:szCs w:val="44"/>
        </w:rPr>
      </w:pPr>
      <w:r>
        <w:rPr>
          <w:rFonts w:hint="eastAsia" w:ascii="宋体" w:hAnsi="宋体" w:eastAsia="方正小标宋_GBK" w:cs="方正小标宋_GBK"/>
          <w:spacing w:val="-23"/>
          <w:sz w:val="44"/>
          <w:szCs w:val="44"/>
        </w:rPr>
        <w:t>关于开展河源市2026年消费品以旧换新活动的公告</w:t>
      </w:r>
    </w:p>
    <w:p w14:paraId="48C84BA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仿宋_GBK" w:cs="方正仿宋_GBK"/>
          <w:sz w:val="32"/>
          <w:szCs w:val="32"/>
        </w:rPr>
      </w:pPr>
    </w:p>
    <w:p w14:paraId="7F6F429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全市广大消费者、各相关企业：</w:t>
      </w:r>
    </w:p>
    <w:p w14:paraId="39535D9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为深入贯彻落实党中央、国务院关于推动大规模设备更新和消费品以旧换新的决策部署，根据《国家发展改革委 财政部关于2026年实施大规模设备更新和消费品以旧换新政策的通知》《商务部等8部门办公厅关于印发〈2026年汽车以旧换新补贴实施细则〉的通知》《商务部等5部门办公厅（室）关于做好2026年家电以旧换新、数码和智能产品购新补贴工作的通知》及省有关工作安排，我市自2026年1月1日起开展2026年消费品以旧换新活动，有关事项公告如下：</w:t>
      </w:r>
    </w:p>
    <w:p w14:paraId="2695F59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　　一、活动时间</w:t>
      </w:r>
    </w:p>
    <w:p w14:paraId="37D072A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河源市2026年消费品以旧换新活动于2026年1月1日上午11时上线。</w:t>
      </w:r>
    </w:p>
    <w:p w14:paraId="2954487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w:t>
      </w:r>
      <w:r>
        <w:rPr>
          <w:rFonts w:hint="eastAsia" w:ascii="黑体" w:hAnsi="黑体" w:eastAsia="黑体" w:cs="黑体"/>
          <w:sz w:val="32"/>
          <w:szCs w:val="32"/>
        </w:rPr>
        <w:t>　二、补贴品类与标准</w:t>
      </w:r>
    </w:p>
    <w:p w14:paraId="07DF241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本次活动对个人消费者购买符合条件的新品给予补贴。补贴品类与标准如下：</w:t>
      </w:r>
    </w:p>
    <w:p w14:paraId="3BA70FF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（一）汽车以旧换新</w:t>
      </w:r>
    </w:p>
    <w:p w14:paraId="2C86756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补贴类型：分为“报废更新”与“置换更新”两类。</w:t>
      </w:r>
    </w:p>
    <w:p w14:paraId="5D44395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补贴条件：报废或转让（置换）本人名下旧车，并购买新车。</w:t>
      </w:r>
    </w:p>
    <w:p w14:paraId="52A5E8C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新车条件：须为纳入《减免车辆购置税的新能源汽车车型目录》的新能源乘用车或2.0升及以下排量的燃油乘用车。</w:t>
      </w:r>
    </w:p>
    <w:p w14:paraId="2DFFD5B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补贴标准：</w:t>
      </w:r>
    </w:p>
    <w:p w14:paraId="4EEEFEE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报废更新：购买新能源乘用车补贴车价的12%，最高20000元；购买燃油乘用车补贴车价的10%，最高15000元。</w:t>
      </w:r>
    </w:p>
    <w:p w14:paraId="6E06F09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置换更新：购买新能源乘用车补贴车价的8%，最高15000元；购买燃油乘用车补贴车价的6%，最高13000元。</w:t>
      </w:r>
    </w:p>
    <w:p w14:paraId="283F5E5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（二）家电以旧换新</w:t>
      </w:r>
    </w:p>
    <w:p w14:paraId="73566F7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补贴品类：冰箱、洗衣机、电视机、空调、电脑、热水器等6类家电产品中1级能效或水效标准的产品。</w:t>
      </w:r>
    </w:p>
    <w:p w14:paraId="054BF2F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补贴标准：按产品最终销售价格的15%给予补贴。每位消费者每类产品可补贴1件，每件补贴最高1500元。</w:t>
      </w:r>
    </w:p>
    <w:p w14:paraId="2540975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（三）数码和智能产品购新</w:t>
      </w:r>
    </w:p>
    <w:p w14:paraId="5340240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补贴品类：手机、平板电脑、智能手表（手环）、智能眼镜等4类数码和智能产品中单件销售价格不超过6000元的产品。</w:t>
      </w:r>
    </w:p>
    <w:p w14:paraId="6F65524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补贴标准：按产品最终销售价格的15%给予补贴。每位消费者每类产品可补贴1件，每件补贴最高500元。</w:t>
      </w:r>
    </w:p>
    <w:p w14:paraId="6F3A422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w:t>
      </w:r>
      <w:bookmarkStart w:id="0" w:name="_GoBack"/>
      <w:r>
        <w:rPr>
          <w:rFonts w:hint="eastAsia" w:ascii="黑体" w:hAnsi="黑体" w:eastAsia="黑体" w:cs="黑体"/>
          <w:sz w:val="32"/>
          <w:szCs w:val="32"/>
        </w:rPr>
        <w:t>　三、参与方式</w:t>
      </w:r>
      <w:bookmarkEnd w:id="0"/>
    </w:p>
    <w:p w14:paraId="38A2008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（一）消费者可通过“云闪付”APP、“粤焕新”微信小程序等官方指定平台，查询活动细则并领取补贴资格。</w:t>
      </w:r>
    </w:p>
    <w:p w14:paraId="3D31975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（二）消费者在报名参加河源市2026年消费品以旧换新活动的企业线下门店或电商平台选购补贴范围内的商品。</w:t>
      </w:r>
    </w:p>
    <w:p w14:paraId="06DF48D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　　上述政策实施时间、支持范围和标准等如有调整，以及其他未尽事宜，以国家、省和我市后续通告、具体实施细则等文件为准。</w:t>
      </w:r>
    </w:p>
    <w:p w14:paraId="3674258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仿宋_GBK" w:cs="方正仿宋_GBK"/>
          <w:sz w:val="32"/>
          <w:szCs w:val="32"/>
        </w:rPr>
      </w:pPr>
    </w:p>
    <w:p w14:paraId="72FEBDB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方正仿宋_GBK" w:cs="方正仿宋_GBK"/>
          <w:sz w:val="32"/>
          <w:szCs w:val="32"/>
        </w:rPr>
      </w:pPr>
    </w:p>
    <w:p w14:paraId="7D007FB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 xml:space="preserve">河源市商务局   </w:t>
      </w:r>
    </w:p>
    <w:p w14:paraId="458B8781">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2025年12月31日</w:t>
      </w:r>
    </w:p>
    <w:p w14:paraId="3AEFAE9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方正仿宋_GBK" w:cs="方正仿宋_GBK"/>
          <w:sz w:val="32"/>
          <w:szCs w:val="32"/>
        </w:rPr>
      </w:pPr>
    </w:p>
    <w:sectPr>
      <w:footerReference r:id="rId3" w:type="default"/>
      <w:pgSz w:w="11906" w:h="16838"/>
      <w:pgMar w:top="198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01BD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E3DFA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4E3DFA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27014"/>
    <w:rsid w:val="1A327014"/>
    <w:rsid w:val="3E317495"/>
    <w:rsid w:val="77004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宋体" w:hAnsi="宋体" w:eastAsia="方正小标宋_GBK" w:cs="Times New Roman"/>
      <w:kern w:val="44"/>
      <w:sz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2026-01-05T01:28:00Z</dcterms:created>
  <dc:creator>4416</dc:creator>
  <cp:lastModifiedBy>4416</cp:lastModifiedBy>
  <dcterms:modified xsi:type="dcterms:W3CDTF">2026-01-05T01:37:58Z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15DACF31C7324D7CA9CE64734AD897D7_11</vt:lpwstr>
  </property>
  <property fmtid="{D5CDD505-2E9C-101B-9397-08002B2CF9AE}" pid="4" name="KSOTemplateDocerSaveRecord">
    <vt:lpwstr>eyJoZGlkIjoiMWUwOTg4MmYwNzk1NTc2NjcyN2M3MzJlMWUxNWY3ZGQiLCJ1c2VySWQiOiIxOTk2NjIyNDYifQ==</vt:lpwstr>
  </property>
</Properties>
</file>