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Style w:val="6"/>
          <w:rFonts w:ascii="黑体" w:hAnsi="黑体" w:eastAsia="黑体"/>
        </w:rPr>
      </w:pPr>
      <w:r>
        <w:rPr>
          <w:rStyle w:val="6"/>
          <w:rFonts w:hint="eastAsia" w:ascii="黑体" w:hAnsi="黑体" w:eastAsia="黑体"/>
        </w:rPr>
        <w:t>YFG-2022-xxx</w:t>
      </w:r>
    </w:p>
    <w:p>
      <w:pPr>
        <w:spacing w:line="560" w:lineRule="exact"/>
        <w:jc w:val="right"/>
        <w:rPr>
          <w:rStyle w:val="6"/>
          <w:rFonts w:ascii="黑体" w:hAnsi="黑体" w:eastAsia="黑体"/>
        </w:rPr>
      </w:pPr>
    </w:p>
    <w:p>
      <w:pPr>
        <w:spacing w:line="560" w:lineRule="exact"/>
        <w:jc w:val="center"/>
        <w:rPr>
          <w:rStyle w:val="6"/>
          <w:rFonts w:ascii="方正小标宋简体" w:hAnsi="宋体" w:eastAsia="方正小标宋简体"/>
          <w:sz w:val="40"/>
          <w:szCs w:val="40"/>
        </w:rPr>
      </w:pPr>
      <w:r>
        <w:rPr>
          <w:rStyle w:val="6"/>
          <w:rFonts w:hint="eastAsia" w:ascii="方正小标宋简体" w:hAnsi="宋体" w:eastAsia="方正小标宋简体"/>
          <w:sz w:val="40"/>
          <w:szCs w:val="40"/>
        </w:rPr>
        <w:t>源城区人民政府关于发布森林防火禁火令的通告</w:t>
      </w:r>
    </w:p>
    <w:p>
      <w:pPr>
        <w:spacing w:line="560" w:lineRule="exact"/>
        <w:jc w:val="center"/>
        <w:rPr>
          <w:rStyle w:val="6"/>
        </w:rPr>
      </w:pPr>
      <w:r>
        <w:rPr>
          <w:rStyle w:val="6"/>
        </w:rPr>
        <w:t>（征求意见稿）</w:t>
      </w:r>
    </w:p>
    <w:p>
      <w:pPr>
        <w:spacing w:line="560" w:lineRule="exact"/>
        <w:jc w:val="center"/>
        <w:rPr>
          <w:rStyle w:val="6"/>
        </w:rPr>
      </w:pPr>
    </w:p>
    <w:p>
      <w:pPr>
        <w:spacing w:line="560" w:lineRule="exact"/>
        <w:ind w:firstLine="630"/>
        <w:rPr>
          <w:rStyle w:val="6"/>
          <w:rFonts w:ascii="宋体" w:hAnsi="宋体" w:eastAsia="方正仿宋_GBK"/>
        </w:rPr>
      </w:pPr>
    </w:p>
    <w:p>
      <w:pPr>
        <w:spacing w:line="560" w:lineRule="exact"/>
        <w:ind w:firstLine="630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为切实做好森林防火工作，确保人民群众生命财产安全，确保森林和生态资源安全，根据《中华人民共和国森林法》《中华人民共和国治安管理处罚法》《森林防火条例》《广东省森林防火条例》等规定，区人民政府决定自2022年9月</w:t>
      </w:r>
      <w:r>
        <w:rPr>
          <w:rStyle w:val="6"/>
          <w:rFonts w:hint="eastAsia" w:ascii="宋体" w:hAnsi="宋体" w:eastAsia="方正仿宋_GBK"/>
          <w:lang w:val="en-US" w:eastAsia="zh-CN"/>
        </w:rPr>
        <w:t>9</w:t>
      </w:r>
      <w:bookmarkStart w:id="0" w:name="_GoBack"/>
      <w:bookmarkEnd w:id="0"/>
      <w:r>
        <w:rPr>
          <w:rStyle w:val="6"/>
          <w:rFonts w:hint="eastAsia" w:ascii="宋体" w:hAnsi="宋体" w:eastAsia="方正仿宋_GBK"/>
        </w:rPr>
        <w:t>日起至2023年4月30日为森林特别防护期，在森林防火区实行森林防火戒严。</w:t>
      </w:r>
    </w:p>
    <w:p>
      <w:pPr>
        <w:spacing w:line="560" w:lineRule="exact"/>
        <w:ind w:firstLine="630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一、森林防火区：本行政区域内所有林地及距离林地边缘30米范围均为森林防火区。</w:t>
      </w:r>
    </w:p>
    <w:p>
      <w:pPr>
        <w:spacing w:line="560" w:lineRule="exact"/>
        <w:ind w:firstLine="630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二、森林防火戒严期间，严禁一切野外用火。禁止任何单位和个人在森林防火区范围内实施下列行为：</w:t>
      </w:r>
    </w:p>
    <w:p>
      <w:pPr>
        <w:spacing w:line="560" w:lineRule="exact"/>
        <w:ind w:firstLine="630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（一）上坟烧纸、烧香点烛等；</w:t>
      </w:r>
    </w:p>
    <w:p>
      <w:pPr>
        <w:spacing w:line="560" w:lineRule="exact"/>
        <w:ind w:firstLine="630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（二）燃放烟花爆竹、孔明灯等；</w:t>
      </w:r>
    </w:p>
    <w:p>
      <w:pPr>
        <w:spacing w:line="560" w:lineRule="exact"/>
        <w:ind w:firstLine="630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（三）携带易燃易爆物品；</w:t>
      </w:r>
    </w:p>
    <w:p>
      <w:pPr>
        <w:spacing w:line="560" w:lineRule="exact"/>
        <w:ind w:firstLine="630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（四）吸烟、野炊、烧烤、烤火取暖；</w:t>
      </w:r>
    </w:p>
    <w:p>
      <w:pPr>
        <w:spacing w:line="560" w:lineRule="exact"/>
        <w:ind w:firstLine="630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（五）烧黄蜂、熏蛇鼠、烧山狩猎；</w:t>
      </w:r>
    </w:p>
    <w:p>
      <w:pPr>
        <w:spacing w:line="560" w:lineRule="exact"/>
        <w:ind w:firstLine="630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（六）炼山、烧杂、烧灰积肥、烧荒烧炭或者烧田基草、甘蔗叶、稻草、果园草等；</w:t>
      </w:r>
    </w:p>
    <w:p>
      <w:pPr>
        <w:widowControl w:val="0"/>
        <w:overflowPunct w:val="0"/>
        <w:spacing w:line="560" w:lineRule="exact"/>
        <w:ind w:firstLine="629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（七）其他容易引起森林火灾的用火行为。</w:t>
      </w:r>
    </w:p>
    <w:p>
      <w:pPr>
        <w:widowControl w:val="0"/>
        <w:overflowPunct w:val="0"/>
        <w:spacing w:line="560" w:lineRule="exact"/>
        <w:ind w:firstLine="629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三、进入林区的车辆和个人，应自觉接受森林防火安全检查，对携带的火种、易燃易爆物品及其他可能引起森林火灾的物品，实行集中保管，任何单位和个人不得拒绝、阻碍。</w:t>
      </w:r>
    </w:p>
    <w:p>
      <w:pPr>
        <w:widowControl w:val="0"/>
        <w:overflowPunct w:val="0"/>
        <w:spacing w:line="560" w:lineRule="exact"/>
        <w:ind w:firstLine="629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四、各镇街道森林防灭火指挥部、林业工作站和森林经营单位要依法履行职责，派出禁火队伍，加大森林火灾的防控力度，加强巡逻和安全检查，及时消除森林火灾隐患，并负责组织森林火灾的扑救。</w:t>
      </w:r>
    </w:p>
    <w:p>
      <w:pPr>
        <w:widowControl w:val="0"/>
        <w:overflowPunct w:val="0"/>
        <w:spacing w:line="560" w:lineRule="exact"/>
        <w:ind w:firstLine="629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五、凡违反本禁火令的单位和个人，由区森林公安机构和林业主管部门按职责权限依法给予行政处罚；构成犯罪的，移送司法机关依法依规追究刑事责任。</w:t>
      </w:r>
    </w:p>
    <w:p>
      <w:pPr>
        <w:widowControl w:val="0"/>
        <w:overflowPunct w:val="0"/>
        <w:spacing w:line="560" w:lineRule="exact"/>
        <w:ind w:firstLine="629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六、任何单位和个人发现森林火情，应立即向当地人民政府或者公安、林业等有关部门报告。</w:t>
      </w:r>
    </w:p>
    <w:p>
      <w:pPr>
        <w:widowControl w:val="0"/>
        <w:overflowPunct w:val="0"/>
        <w:spacing w:line="560" w:lineRule="exact"/>
        <w:ind w:firstLine="629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源城区森林火灾报警电话：0762-3332270。</w:t>
      </w:r>
    </w:p>
    <w:p>
      <w:pPr>
        <w:widowControl w:val="0"/>
        <w:overflowPunct w:val="0"/>
        <w:spacing w:line="560" w:lineRule="exact"/>
        <w:ind w:firstLine="629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源城区森林警察大队报警电话：0762-3316273。</w:t>
      </w:r>
    </w:p>
    <w:p>
      <w:pPr>
        <w:widowControl w:val="0"/>
        <w:overflowPunct w:val="0"/>
        <w:spacing w:line="560" w:lineRule="exact"/>
        <w:ind w:firstLine="629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特此通告。</w:t>
      </w:r>
    </w:p>
    <w:p>
      <w:pPr>
        <w:widowControl w:val="0"/>
        <w:overflowPunct w:val="0"/>
        <w:spacing w:line="560" w:lineRule="exact"/>
        <w:ind w:right="160" w:firstLine="629"/>
        <w:jc w:val="right"/>
        <w:rPr>
          <w:rStyle w:val="6"/>
          <w:rFonts w:ascii="宋体" w:hAnsi="宋体" w:eastAsia="方正仿宋_GBK"/>
        </w:rPr>
      </w:pPr>
    </w:p>
    <w:p>
      <w:pPr>
        <w:widowControl w:val="0"/>
        <w:overflowPunct w:val="0"/>
        <w:spacing w:line="560" w:lineRule="exact"/>
        <w:ind w:right="160" w:firstLine="629"/>
        <w:jc w:val="right"/>
        <w:rPr>
          <w:rStyle w:val="6"/>
          <w:rFonts w:ascii="宋体" w:hAnsi="宋体" w:eastAsia="方正仿宋_GBK"/>
        </w:rPr>
      </w:pPr>
    </w:p>
    <w:p>
      <w:pPr>
        <w:widowControl w:val="0"/>
        <w:overflowPunct w:val="0"/>
        <w:spacing w:line="560" w:lineRule="exact"/>
        <w:ind w:right="160" w:firstLine="629"/>
        <w:jc w:val="right"/>
        <w:rPr>
          <w:rStyle w:val="6"/>
          <w:rFonts w:ascii="宋体" w:hAnsi="宋体" w:eastAsia="方正仿宋_GBK"/>
        </w:rPr>
      </w:pPr>
    </w:p>
    <w:p>
      <w:pPr>
        <w:widowControl w:val="0"/>
        <w:overflowPunct w:val="0"/>
        <w:spacing w:line="560" w:lineRule="exact"/>
        <w:ind w:right="800" w:firstLine="629"/>
        <w:jc w:val="right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源城区人民政府</w:t>
      </w:r>
    </w:p>
    <w:p>
      <w:pPr>
        <w:widowControl w:val="0"/>
        <w:overflowPunct w:val="0"/>
        <w:spacing w:line="510" w:lineRule="exact"/>
        <w:ind w:firstLine="5952" w:firstLineChars="1860"/>
        <w:rPr>
          <w:rStyle w:val="6"/>
          <w:rFonts w:ascii="宋体" w:hAnsi="宋体" w:eastAsia="方正仿宋_GBK"/>
        </w:rPr>
      </w:pPr>
      <w:r>
        <w:rPr>
          <w:rStyle w:val="6"/>
          <w:rFonts w:hint="eastAsia" w:ascii="宋体" w:hAnsi="宋体" w:eastAsia="方正仿宋_GBK"/>
        </w:rPr>
        <w:t>2022年  月  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VhYmU5NzIxMTYyOTAyOTMwOTE2N2QzMTM0ZTc1ZjIifQ=="/>
  </w:docVars>
  <w:rsids>
    <w:rsidRoot w:val="00EA5F00"/>
    <w:rsid w:val="00020CDF"/>
    <w:rsid w:val="00091283"/>
    <w:rsid w:val="0011081F"/>
    <w:rsid w:val="0014575C"/>
    <w:rsid w:val="00181F63"/>
    <w:rsid w:val="0018680B"/>
    <w:rsid w:val="001973F9"/>
    <w:rsid w:val="00247FA1"/>
    <w:rsid w:val="002B3EDA"/>
    <w:rsid w:val="002D584B"/>
    <w:rsid w:val="00366F1B"/>
    <w:rsid w:val="003D70E7"/>
    <w:rsid w:val="00417261"/>
    <w:rsid w:val="0043293F"/>
    <w:rsid w:val="00442D67"/>
    <w:rsid w:val="004B7600"/>
    <w:rsid w:val="004D721C"/>
    <w:rsid w:val="004E20C5"/>
    <w:rsid w:val="00582BA4"/>
    <w:rsid w:val="005B1090"/>
    <w:rsid w:val="005C0A23"/>
    <w:rsid w:val="005E2DCC"/>
    <w:rsid w:val="0063253A"/>
    <w:rsid w:val="006D545E"/>
    <w:rsid w:val="00724431"/>
    <w:rsid w:val="00724EB4"/>
    <w:rsid w:val="007548EF"/>
    <w:rsid w:val="00785F58"/>
    <w:rsid w:val="007B335F"/>
    <w:rsid w:val="007B37BE"/>
    <w:rsid w:val="007C026B"/>
    <w:rsid w:val="007D331F"/>
    <w:rsid w:val="008625DF"/>
    <w:rsid w:val="00890691"/>
    <w:rsid w:val="00967189"/>
    <w:rsid w:val="00973DBD"/>
    <w:rsid w:val="009A32C8"/>
    <w:rsid w:val="009C3F1F"/>
    <w:rsid w:val="00A122B7"/>
    <w:rsid w:val="00A37D1F"/>
    <w:rsid w:val="00AB1861"/>
    <w:rsid w:val="00AD4EBC"/>
    <w:rsid w:val="00AE1269"/>
    <w:rsid w:val="00AF7E6C"/>
    <w:rsid w:val="00B0523A"/>
    <w:rsid w:val="00B4026E"/>
    <w:rsid w:val="00B51E56"/>
    <w:rsid w:val="00B65118"/>
    <w:rsid w:val="00B94E63"/>
    <w:rsid w:val="00BE42D4"/>
    <w:rsid w:val="00C71AE6"/>
    <w:rsid w:val="00C91502"/>
    <w:rsid w:val="00CB3968"/>
    <w:rsid w:val="00CE2002"/>
    <w:rsid w:val="00D46829"/>
    <w:rsid w:val="00D50BBB"/>
    <w:rsid w:val="00DD6E0E"/>
    <w:rsid w:val="00E059DC"/>
    <w:rsid w:val="00EA5F00"/>
    <w:rsid w:val="00EC34B4"/>
    <w:rsid w:val="00F2711D"/>
    <w:rsid w:val="00FE078A"/>
    <w:rsid w:val="00FE2CEF"/>
    <w:rsid w:val="00FE5F0F"/>
    <w:rsid w:val="0DEC34FC"/>
    <w:rsid w:val="265415DA"/>
    <w:rsid w:val="35E0507B"/>
    <w:rsid w:val="363E3D6D"/>
    <w:rsid w:val="47057C3C"/>
    <w:rsid w:val="58B02EAF"/>
    <w:rsid w:val="62047EA6"/>
    <w:rsid w:val="6E360EDC"/>
    <w:rsid w:val="7B9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rFonts w:eastAsia="仿宋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eastAsia="仿宋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697</Words>
  <Characters>742</Characters>
  <Lines>5</Lines>
  <Paragraphs>1</Paragraphs>
  <TotalTime>4</TotalTime>
  <ScaleCrop>false</ScaleCrop>
  <LinksUpToDate>false</LinksUpToDate>
  <CharactersWithSpaces>746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2022-08-12T03:19:00Z</dcterms:created>
  <dc:creator>Administrator</dc:creator>
  <cp:lastModifiedBy>Administrator</cp:lastModifiedBy>
  <cp:lastPrinted>2022-08-03T07:38:00Z</cp:lastPrinted>
  <dcterms:modified xsi:type="dcterms:W3CDTF">2022-09-08T08:52:00Z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8E7DEE5C9F0B4F0A81D9C35A43AA4799</vt:lpwstr>
  </property>
</Properties>
</file>