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89537"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乡土专家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推荐汇总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表</w:t>
      </w:r>
    </w:p>
    <w:p w14:paraId="550C37D4"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</w:pPr>
    </w:p>
    <w:p w14:paraId="05F62807">
      <w:pPr>
        <w:adjustRightInd w:val="0"/>
        <w:snapToGrid w:val="0"/>
        <w:spacing w:beforeLines="0" w:afterLines="0" w:line="568" w:lineRule="exact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lang w:eastAsia="zh-CN"/>
        </w:rPr>
        <w:t>报送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</w:rPr>
        <w:t>单位（盖章）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河源市源城区农业农村局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</w:t>
      </w:r>
    </w:p>
    <w:tbl>
      <w:tblPr>
        <w:tblStyle w:val="4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90"/>
        <w:gridCol w:w="1678"/>
        <w:gridCol w:w="968"/>
        <w:gridCol w:w="709"/>
        <w:gridCol w:w="2591"/>
        <w:gridCol w:w="886"/>
        <w:gridCol w:w="836"/>
      </w:tblGrid>
      <w:tr w14:paraId="62D5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07997D0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1C6FAF3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1B743DE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工作单位或所在村（居）委会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0C92CF82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职务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/职称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AD1082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4DAC32F3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专长领域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110530EE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复审或新申报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1CF11DE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备注</w:t>
            </w:r>
          </w:p>
        </w:tc>
      </w:tr>
      <w:tr w14:paraId="7BF1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6E77724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12D4DBE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张小波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54B83942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润合农业科技（河源）有限公司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46CB257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总经理/中级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1AE814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086CB89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土壤修复,农产品营销,农业机械化,数字农业,设施农业,加工保鲜物流,其他：农业企业经营管理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6A10B18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41557A7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171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23FBB223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6FB84E93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罗秋文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0B96980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河源市源城区埔前镇莲塘岭村村民委员会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1150387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新农人/中级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1E526B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7D240E1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设施农业,农产品营销,数字农业,农业机械化,薯类,花生大豆,玉米,水稻,果菜,叶菜,南药,家禽,土壤修复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1955EF2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457A8F6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源南镇白田村</w:t>
            </w:r>
          </w:p>
        </w:tc>
      </w:tr>
      <w:tr w14:paraId="7802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70D76CB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1864E18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黄华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2AEB0E3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广东四季厨房农业发展有限公司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066DD70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总经理/无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FE4120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31872534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鱼类,农产品营销,其他：食材加工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25D21B50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6C87171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615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085EF38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69E19F5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张海明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46E3528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河源市源城区海明窑鸡加工店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19DC28C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负责人/无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975CD7C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21ED36F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加工保鲜物流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7526A59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283781F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源南镇白田村</w:t>
            </w:r>
          </w:p>
        </w:tc>
      </w:tr>
      <w:tr w14:paraId="2DA3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6BFBB0B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78FA023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杨石文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3AD47D1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河源市惠到万家实业有限公司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344880B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总经理/中级职称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FA4E509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41820CA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农产品营销,数字农业,加工保鲜物流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6B8F3EC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5978568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源南镇白田村</w:t>
            </w:r>
          </w:p>
        </w:tc>
      </w:tr>
      <w:tr w14:paraId="695E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29CCB647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22049C2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曾伟霞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31BF825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河源市秋月茗山农业科技发展有限公司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36DD858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总经理/高级职称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DB0676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670DBC0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茶叶,农产品营销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024612A7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568AFDB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47D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4E089D4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06B2269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李晓燕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07F4EA2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河源市玖玖营销策划有限公司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26642BE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总经理/中级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4C749D1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1ED566A4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数字农业,农产品营销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1C05083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6A383F4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6A2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1CA14164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2EC401F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罗鑫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22CF6E7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广东桂佳生态农业发展有限公司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7E2009E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总经理/无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AA14AB2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5252740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水稻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7B529BA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3415A53C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埔前镇陂角村</w:t>
            </w:r>
          </w:p>
        </w:tc>
      </w:tr>
      <w:tr w14:paraId="4316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572DD354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60CA27F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叶春莲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20000D5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润合农业科技（河源）有限公司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0E3681E3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运营经理/无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EF907B3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6D131FF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农产品营销,其他：农业运营管理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7784B42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3B0C318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668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655F466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075F361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巫燕芳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2BF1FE6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河源市辉虹文化传播有限公司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72DF9D44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市场部经理/无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CE4E8F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51A5369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农产品营销,设施农业,农业机械化,数字农业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3C70EE9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604C64E7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FA3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6CB5609C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4179883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李院红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1248316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河源市农业产业化龙头企业协会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476D4D3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秘书长/无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F61301C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164B8D7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农产品营销,其他：农业经营管理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46C8139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0F71D6F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埔前镇陂角村</w:t>
            </w:r>
          </w:p>
        </w:tc>
      </w:tr>
      <w:tr w14:paraId="4FB3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256157C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1CC9AED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刘观民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64F0C40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河源市源城区埔前镇上村村村民委员会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6595F534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副书记、副主任/初级职称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EEF9C2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63B5DE04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鱼类,农业机械化,数字农业,设施农业,其他：农旅，研学，休闲渔业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00FAAD6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08B7311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埔前镇陂角村</w:t>
            </w:r>
          </w:p>
        </w:tc>
      </w:tr>
      <w:tr w14:paraId="1A54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733A3EA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17F0C8C2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谢伟辉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3D35F6A4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河源市耕耘天下农业发展有限公司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175684B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执行董事/副高级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6C91E93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7E1EABD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食用菌,南药,农产品营销,设施农业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36B9E41C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763C9E2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埔前镇陂角村</w:t>
            </w:r>
          </w:p>
        </w:tc>
      </w:tr>
      <w:tr w14:paraId="7DF1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3ADD6AB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66C41637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王文辉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62822C20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河源市源城区埔前镇河背村村民委员会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063427C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种植户/无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8B60A91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4D0C3B3C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南药,农产品营销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434D1CB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0CAEC0C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埔前镇陂角村</w:t>
            </w:r>
          </w:p>
        </w:tc>
      </w:tr>
      <w:tr w14:paraId="72F7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2563880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2C9BA13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谢志鸿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60E005E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广东源缘农业发展有限公司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4BB16DF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总经理/中级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F29D396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4FBF5367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农产品营销,其他：农业品牌打造、农事团建拓展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361186B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7196C19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792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6F923D7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0ABAE0B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刘月明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2EEBB6F7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河源市津泰康现代农业发展有限公司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04B2455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总经理/无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1BAA0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087AE08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食用菌,南药,茶叶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6EA653E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63A134D3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上莞镇仙湖村</w:t>
            </w:r>
          </w:p>
        </w:tc>
      </w:tr>
      <w:tr w14:paraId="313B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78DA7A32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60486C0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罗国忠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1AA53CB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广东雄达实业发展有限公司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4A86DA5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经理/初级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1D4FC06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5D354940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食用菌,设施农业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40A5A3C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389F4C60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埔前镇陂角村</w:t>
            </w:r>
          </w:p>
        </w:tc>
      </w:tr>
      <w:tr w14:paraId="401F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0FB96D3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011256A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凌雄斌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4BB636E2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广东雄达实业发展有限公司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2B23938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总经理/无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9B94D4C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79E4651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农产品营销,食用菌,薯类,叶菜,果菜,家禽,加工保鲜物流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01404E3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62624C0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CA0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2EF27A7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0B92947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陈立民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0413DBC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河源市金源绿色生命有限公司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61213B2C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副总经理/副高级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08C92C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45A26C3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南药,农产品营销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3396CCB3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431A8CB2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源南镇白田村</w:t>
            </w:r>
          </w:p>
        </w:tc>
      </w:tr>
      <w:tr w14:paraId="3C75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2989167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760F2FA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童广清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74606A6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河源市石坪顶茶业发展有限公司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7114CDD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董事长/中级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8F33AF8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02FAD68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茶叶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3CA3DD40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50821AB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涧头镇大往村</w:t>
            </w:r>
          </w:p>
        </w:tc>
      </w:tr>
      <w:tr w14:paraId="684B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05BD727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5E966694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凌子珊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4EEBAE27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河源市农产品流通中心有限公司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17E2031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经理/初级职称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238721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42269BD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果菜,叶菜,食用菌,家禽,农产品营销,加工保鲜物流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6A91D62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28ECDBD3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76E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405B1D0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78651872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凌衍红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31FDF1C4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河源市神农宝灵芝生产经营专业合作社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32FE5163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总经理/无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E888CD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4B5A56C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食用菌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28686A62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5C3C0CE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0D2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20660312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26DCBE9B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杨刚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0DBA899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河源弘稼农业科技有限公司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3AD242F0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技术总监/副高级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A6BB9C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6D439397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果菜,叶菜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7F77BD2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400800D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埔前镇陂角村</w:t>
            </w:r>
          </w:p>
        </w:tc>
      </w:tr>
      <w:tr w14:paraId="1D81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2AD9247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49F50F8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王洪元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2DDAF83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润合农业科技（河源）有限公司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4AE4F29D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顾问/副高级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E18B046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0C8D11B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柑橘,优稀水果,土壤修复,加工保鲜物流,数字农业,农业机械化,设施农业,农产品营销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012E8EE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26C25DC3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4E6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 w14:paraId="1B799827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5B5939E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邓湘君</w:t>
            </w: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164D31FC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润合农业科技（河源）有限公司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 w14:paraId="20B54CE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业务经理/初级职称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8140A28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 w14:paraId="7BDCFF01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果菜,叶菜,柑橘,优稀水果,数字农业,农业机械化,设施农业,农产品营销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61BB951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 w14:paraId="2F17C4F7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76AE2F64">
      <w:pPr>
        <w:ind w:right="44"/>
      </w:pPr>
      <w:r>
        <w:rPr>
          <w:rFonts w:hint="eastAsia" w:ascii="黑体" w:hAnsi="黑体" w:eastAsia="黑体" w:cs="黑体"/>
          <w:b w:val="0"/>
          <w:sz w:val="28"/>
          <w:szCs w:val="28"/>
          <w:highlight w:val="none"/>
          <w:u w:val="none"/>
          <w:lang w:val="en-US" w:eastAsia="zh-CN"/>
        </w:rPr>
        <w:t>联系人：李文浩         联系电话：0762-3312362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E2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rFonts w:hint="default" w:ascii="Calibri" w:hAnsi="Calibri" w:eastAsia="宋体" w:cs="Times New Roman"/>
      <w:b/>
      <w:sz w:val="32"/>
      <w:szCs w:val="32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潮州市直及下属单位</Company>
  <Pages>2</Pages>
  <Words>1313</Words>
  <Characters>1368</Characters>
  <Lines>0</Lines>
  <Paragraphs>0</Paragraphs>
  <TotalTime>21</TotalTime>
  <ScaleCrop>false</ScaleCrop>
  <LinksUpToDate>false</LinksUpToDate>
  <CharactersWithSpaces>1380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2024-05-10T08:45:00Z</dcterms:created>
  <dc:creator>xingnong</dc:creator>
  <cp:lastModifiedBy></cp:lastModifiedBy>
  <cp:lastPrinted>2024-08-26T08:00:12Z</cp:lastPrinted>
  <dcterms:modified xsi:type="dcterms:W3CDTF">2024-09-02T07:24:52Z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B2D80E45DA134BB4B7E1BA89E178E178_13</vt:lpwstr>
  </property>
</Properties>
</file>