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9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OLE_LINK5"/>
    </w:p>
    <w:p w14:paraId="48813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1" w:name="OLE_LINK6"/>
      <w:bookmarkStart w:id="2" w:name="OLE_LINK7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关于《河源市源城区卫生健康局关于二级综合医院评审前征询意见的公告》的起草说明</w:t>
      </w:r>
    </w:p>
    <w:bookmarkEnd w:id="0"/>
    <w:bookmarkEnd w:id="1"/>
    <w:p w14:paraId="14FF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 w14:paraId="103BF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方正黑体_GBK" w:cs="黑体"/>
          <w:sz w:val="32"/>
          <w:szCs w:val="40"/>
          <w:lang w:val="en-US" w:eastAsia="zh-CN"/>
        </w:rPr>
      </w:pPr>
      <w:r>
        <w:rPr>
          <w:rFonts w:hint="eastAsia" w:ascii="黑体" w:hAnsi="黑体" w:eastAsia="方正黑体_GBK" w:cs="黑体"/>
          <w:sz w:val="32"/>
          <w:szCs w:val="40"/>
          <w:lang w:val="en-US" w:eastAsia="zh-CN"/>
        </w:rPr>
        <w:t>一、起草背景和依据</w:t>
      </w:r>
    </w:p>
    <w:p w14:paraId="30833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根据《河源市卫生健康局关于开展二级综合医院评审工作的通知》（河卫健函〔2025〕61 号）、《</w:t>
      </w:r>
      <w:bookmarkStart w:id="3" w:name="OLE_LINK2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河源市二级综合医院评审标准</w:t>
      </w:r>
      <w:bookmarkEnd w:id="3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及实施细则（2024年版）》（河卫健函〔2025〕43号）的文件要求，</w:t>
      </w:r>
      <w:bookmarkStart w:id="4" w:name="OLE_LINK1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河源市源城区医共体总医院（河源市源城区人民医院）</w:t>
      </w:r>
      <w:bookmarkEnd w:id="4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列入2025年度需参加二级综合医院等级复审医院名单，为科学规范有序推动二级医院评审工作，需对河源市源城区医共体总医院（河源市源城区人民医院）医院等级复审前置部分有关情况进行审查。为此，我局起草了《</w:t>
      </w:r>
      <w:bookmarkStart w:id="5" w:name="OLE_LINK4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河源市源城区卫生健康局关于二级综合医院评审前征询意见的公告</w:t>
      </w:r>
      <w:bookmarkEnd w:id="5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》。</w:t>
      </w:r>
    </w:p>
    <w:p w14:paraId="5FC9D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方正黑体_GBK" w:cs="黑体"/>
          <w:sz w:val="32"/>
          <w:szCs w:val="40"/>
          <w:lang w:val="en-US" w:eastAsia="zh-CN"/>
        </w:rPr>
      </w:pPr>
      <w:r>
        <w:rPr>
          <w:rFonts w:hint="eastAsia" w:ascii="黑体" w:hAnsi="黑体" w:eastAsia="方正黑体_GBK" w:cs="黑体"/>
          <w:sz w:val="32"/>
          <w:szCs w:val="40"/>
          <w:lang w:val="en-US" w:eastAsia="zh-CN"/>
        </w:rPr>
        <w:t>二、征集内容</w:t>
      </w:r>
      <w:bookmarkStart w:id="6" w:name="_GoBack"/>
      <w:bookmarkEnd w:id="6"/>
    </w:p>
    <w:p w14:paraId="3869C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源城区医共体总医院（河源市源城区人民医院）在依法设置与执业、公益性责任、行风与诚信、安全管理及重大事件应对、综合管理等五个关键领域，是否符合河源市二级综合医院评审标准的前置要求情况。</w:t>
      </w:r>
    </w:p>
    <w:p w14:paraId="6C63B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方正黑体_GBK" w:cs="黑体"/>
          <w:sz w:val="32"/>
          <w:szCs w:val="40"/>
          <w:lang w:val="en-US" w:eastAsia="zh-CN"/>
        </w:rPr>
      </w:pPr>
      <w:r>
        <w:rPr>
          <w:rFonts w:hint="eastAsia" w:ascii="黑体" w:hAnsi="黑体" w:eastAsia="方正黑体_GBK" w:cs="黑体"/>
          <w:sz w:val="32"/>
          <w:szCs w:val="40"/>
          <w:lang w:val="en-US" w:eastAsia="zh-CN"/>
        </w:rPr>
        <w:t>三、遵循原则</w:t>
      </w:r>
    </w:p>
    <w:p w14:paraId="42F0E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所提意见应符合法律法规，并遵循公平公正的原则。</w:t>
      </w:r>
    </w:p>
    <w:p w14:paraId="63361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方正黑体_GBK" w:cs="黑体"/>
          <w:sz w:val="32"/>
          <w:szCs w:val="40"/>
          <w:lang w:val="en-US" w:eastAsia="zh-CN"/>
        </w:rPr>
      </w:pPr>
      <w:r>
        <w:rPr>
          <w:rFonts w:hint="eastAsia" w:ascii="黑体" w:hAnsi="黑体" w:eastAsia="方正黑体_GBK" w:cs="黑体"/>
          <w:sz w:val="32"/>
          <w:szCs w:val="40"/>
          <w:lang w:val="en-US" w:eastAsia="zh-CN"/>
        </w:rPr>
        <w:t>四、有关说明</w:t>
      </w:r>
    </w:p>
    <w:bookmarkEnd w:id="2"/>
    <w:p w14:paraId="60E4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本次公开征集结束后，我局将综合河源市源城区医共体总医院（即河源市源城区人民医院）提交的二级综合医院评审标准前置条件自查总结报告，以及有关部门和社会公开征询的结果，全面审查该院是否符合二级综合医院评审标准的前置要求。</w:t>
      </w:r>
    </w:p>
    <w:p w14:paraId="799A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</w:p>
    <w:p w14:paraId="29820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</w:p>
    <w:p w14:paraId="5722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河源市源城区卫生健康局</w:t>
      </w:r>
    </w:p>
    <w:p w14:paraId="34FC10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 xml:space="preserve">                              2025年4月17日   </w:t>
      </w:r>
    </w:p>
    <w:sectPr>
      <w:pgSz w:w="11906" w:h="16838"/>
      <w:pgMar w:top="1984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6F3BD-EAA0-4196-81FE-6EB3CE6387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195B79-6AEF-4DAB-A624-2F7055729DD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349C89E-83A3-49F8-A5BE-1DACC0771D0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11E0CA3-D2B3-40E6-875A-39D06DD627A6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ZmU2MjAyYTdhNzhlOWNlN2U3OWUxYjMxM2U3YzUifQ=="/>
  </w:docVars>
  <w:rsids>
    <w:rsidRoot w:val="71E507EC"/>
    <w:rsid w:val="10066A65"/>
    <w:rsid w:val="17E66F5B"/>
    <w:rsid w:val="1B4548E5"/>
    <w:rsid w:val="1CE343B6"/>
    <w:rsid w:val="2E0150E8"/>
    <w:rsid w:val="33165ED1"/>
    <w:rsid w:val="34D436AF"/>
    <w:rsid w:val="4871646A"/>
    <w:rsid w:val="52B4275E"/>
    <w:rsid w:val="58CF5213"/>
    <w:rsid w:val="6EC0139F"/>
    <w:rsid w:val="70AB7EBB"/>
    <w:rsid w:val="71E507EC"/>
    <w:rsid w:val="74C11BA8"/>
    <w:rsid w:val="76824BA9"/>
    <w:rsid w:val="79F973EF"/>
    <w:rsid w:val="7A6F4699"/>
    <w:rsid w:val="7F2B002F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60"/>
    </w:pPr>
    <w:rPr>
      <w:rFonts w:ascii="仿宋_GB2312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555</Characters>
  <Lines>0</Lines>
  <Paragraphs>0</Paragraphs>
  <TotalTime>23</TotalTime>
  <ScaleCrop>false</ScaleCrop>
  <LinksUpToDate>false</LinksUpToDate>
  <CharactersWithSpaces>589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2024-01-04T09:09:00Z</dcterms:created>
  <dc:creator>Administrator</dc:creator>
  <cp:lastModifiedBy>bW_L</cp:lastModifiedBy>
  <dcterms:modified xsi:type="dcterms:W3CDTF">2025-04-17T07:52:19Z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7578BBCBBC844DD7AD34033188FD8343_13</vt:lpwstr>
  </property>
  <property fmtid="{D5CDD505-2E9C-101B-9397-08002B2CF9AE}" pid="4" name="KSOTemplateDocerSaveRecord">
    <vt:lpwstr>eyJoZGlkIjoiOGMxM2Q2NzVhMTI1MWU2YzYzMTkzOTkwMDJiMWVlYjQiLCJ1c2VySWQiOiIyMjgzODgyNzIifQ==</vt:lpwstr>
  </property>
</Properties>
</file>