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6"/>
          <w:rFonts w:hint="default" w:ascii="Times New Roman" w:hAnsi="Times New Roman" w:eastAsia="黑体" w:cs="Times New Roman"/>
          <w:b w:val="0"/>
          <w:bCs/>
          <w:i w:val="0"/>
          <w:iCs w:val="0"/>
          <w:caps w:val="0"/>
          <w:color w:val="auto"/>
          <w:spacing w:val="0"/>
          <w:sz w:val="32"/>
          <w:szCs w:val="32"/>
          <w:shd w:val="clear" w:fill="FFFFFF"/>
          <w:lang w:val="en-US" w:eastAsia="zh-CN"/>
        </w:rPr>
      </w:pPr>
      <w:bookmarkStart w:id="0" w:name="_GoBack"/>
      <w:bookmarkEnd w:id="0"/>
      <w:r>
        <w:rPr>
          <w:rStyle w:val="6"/>
          <w:rFonts w:hint="default" w:ascii="Times New Roman" w:hAnsi="Times New Roman" w:eastAsia="黑体" w:cs="Times New Roman"/>
          <w:b w:val="0"/>
          <w:bCs/>
          <w:i w:val="0"/>
          <w:iCs w:val="0"/>
          <w:caps w:val="0"/>
          <w:color w:val="auto"/>
          <w:spacing w:val="0"/>
          <w:sz w:val="32"/>
          <w:szCs w:val="32"/>
          <w:shd w:val="clear" w:fill="FFFFFF"/>
          <w:lang w:val="en-US" w:eastAsia="zh-CN"/>
        </w:rPr>
        <w:t>附件</w:t>
      </w:r>
      <w:r>
        <w:rPr>
          <w:rStyle w:val="6"/>
          <w:rFonts w:hint="eastAsia" w:ascii="Times New Roman" w:hAnsi="Times New Roman" w:eastAsia="黑体" w:cs="Times New Roman"/>
          <w:b w:val="0"/>
          <w:bCs/>
          <w:i w:val="0"/>
          <w:iCs w:val="0"/>
          <w:caps w:val="0"/>
          <w:color w:val="auto"/>
          <w:spacing w:val="0"/>
          <w:sz w:val="32"/>
          <w:szCs w:val="32"/>
          <w:shd w:val="clear" w:fill="FFFFFF"/>
          <w:lang w:val="en-US" w:eastAsia="zh-CN"/>
        </w:rPr>
        <w:t>2</w:t>
      </w: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报考指南</w:t>
      </w:r>
    </w:p>
    <w:p>
      <w:pPr>
        <w:keepNext w:val="0"/>
        <w:keepLines w:val="0"/>
        <w:pageBreakBefore w:val="0"/>
        <w:kinsoku/>
        <w:wordWrap/>
        <w:overflowPunct/>
        <w:topLinePunct w:val="0"/>
        <w:autoSpaceDE/>
        <w:autoSpaceDN/>
        <w:bidi w:val="0"/>
        <w:snapToGrid/>
        <w:spacing w:line="600" w:lineRule="exact"/>
        <w:jc w:val="center"/>
        <w:rPr>
          <w:rFonts w:eastAsia="宋体"/>
          <w:b/>
          <w:bCs/>
          <w:sz w:val="44"/>
          <w:szCs w:val="44"/>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一、关于报考资格条件</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w:t>
      </w:r>
      <w:r>
        <w:rPr>
          <w:rFonts w:hint="eastAsia" w:ascii="楷体" w:hAnsi="楷体" w:eastAsia="楷体" w:cs="楷体"/>
          <w:b/>
          <w:kern w:val="0"/>
          <w:sz w:val="32"/>
          <w:szCs w:val="32"/>
        </w:rPr>
        <w:t>年龄计算</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rPr>
        <w:t>岗位年龄条件为35周岁以下的，出生日期应在</w:t>
      </w:r>
      <w:r>
        <w:rPr>
          <w:rFonts w:hint="default" w:ascii="Times New Roman" w:hAnsi="Times New Roman" w:eastAsia="仿宋" w:cs="Times New Roman"/>
          <w:color w:val="auto"/>
          <w:sz w:val="32"/>
          <w:szCs w:val="32"/>
          <w:highlight w:val="none"/>
          <w:u w:val="none"/>
        </w:rPr>
        <w:t>198</w:t>
      </w: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rPr>
        <w:t>年</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月</w:t>
      </w:r>
      <w:r>
        <w:rPr>
          <w:rFonts w:hint="eastAsia"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日</w:t>
      </w:r>
      <w:r>
        <w:rPr>
          <w:rFonts w:hint="default" w:ascii="Times New Roman" w:hAnsi="Times New Roman" w:eastAsia="仿宋" w:cs="Times New Roman"/>
          <w:color w:val="auto"/>
          <w:sz w:val="32"/>
          <w:szCs w:val="32"/>
        </w:rPr>
        <w:t>以后。</w:t>
      </w:r>
    </w:p>
    <w:p>
      <w:pPr>
        <w:pStyle w:val="2"/>
        <w:keepNext w:val="0"/>
        <w:keepLines w:val="0"/>
        <w:pageBreakBefore w:val="0"/>
        <w:kinsoku/>
        <w:wordWrap/>
        <w:overflowPunct/>
        <w:topLinePunct w:val="0"/>
        <w:autoSpaceDE/>
        <w:autoSpaceDN/>
        <w:bidi w:val="0"/>
        <w:snapToGrid/>
        <w:spacing w:line="600" w:lineRule="exact"/>
        <w:rPr>
          <w:rFonts w:hint="eastAsia" w:ascii="Times New Roman" w:hAnsi="Times New Roman" w:eastAsia="楷体_GB2312"/>
          <w:b/>
          <w:bCs/>
          <w:kern w:val="0"/>
          <w:sz w:val="32"/>
          <w:szCs w:val="32"/>
        </w:rPr>
      </w:pPr>
      <w:r>
        <w:rPr>
          <w:rFonts w:hint="eastAsia" w:ascii="Times New Roman" w:hAnsi="Times New Roman" w:eastAsia="楷体_GB2312"/>
          <w:b/>
          <w:bCs/>
          <w:kern w:val="0"/>
          <w:sz w:val="32"/>
          <w:szCs w:val="32"/>
          <w:lang w:val="en-US" w:eastAsia="zh-CN"/>
        </w:rPr>
        <w:t>2</w:t>
      </w:r>
      <w:r>
        <w:rPr>
          <w:rFonts w:hint="eastAsia" w:ascii="Times New Roman" w:hAnsi="Times New Roman" w:eastAsia="楷体_GB2312"/>
          <w:b/>
          <w:bCs/>
          <w:kern w:val="0"/>
          <w:sz w:val="32"/>
          <w:szCs w:val="32"/>
        </w:rPr>
        <w:t>.关于普通高校2022年应届毕业生尚未取得相关证书的问题。</w:t>
      </w:r>
    </w:p>
    <w:p>
      <w:pPr>
        <w:pStyle w:val="2"/>
        <w:keepNext w:val="0"/>
        <w:keepLines w:val="0"/>
        <w:pageBreakBefore w:val="0"/>
        <w:kinsoku/>
        <w:wordWrap/>
        <w:overflowPunct/>
        <w:topLinePunct w:val="0"/>
        <w:autoSpaceDE/>
        <w:autoSpaceDN/>
        <w:bidi w:val="0"/>
        <w:snapToGrid/>
        <w:spacing w:line="60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尚未取得毕业证书、学位证书的普通高校2022年应届毕业生报考时应上传就业推荐表。在2022年9月1日前须取得相应毕业证书、学位证书，否则取消聘用资格。</w:t>
      </w:r>
    </w:p>
    <w:p>
      <w:pPr>
        <w:keepNext w:val="0"/>
        <w:keepLines w:val="0"/>
        <w:pageBreakBefore w:val="0"/>
        <w:numPr>
          <w:ilvl w:val="0"/>
          <w:numId w:val="1"/>
        </w:numPr>
        <w:kinsoku/>
        <w:wordWrap/>
        <w:overflowPunct/>
        <w:topLinePunct w:val="0"/>
        <w:autoSpaceDE/>
        <w:autoSpaceDN/>
        <w:bidi w:val="0"/>
        <w:adjustRightInd w:val="0"/>
        <w:snapToGrid/>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关于报名程序</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jc w:val="both"/>
        <w:rPr>
          <w:rFonts w:hint="eastAsia" w:ascii="Times New Roman" w:hAnsi="Times New Roman" w:eastAsia="楷体_GB2312"/>
          <w:b/>
          <w:kern w:val="0"/>
          <w:sz w:val="32"/>
          <w:szCs w:val="32"/>
          <w:lang w:val="en-US" w:eastAsia="zh-CN"/>
        </w:rPr>
      </w:pPr>
      <w:r>
        <w:rPr>
          <w:rFonts w:hint="eastAsia" w:ascii="Times New Roman" w:hAnsi="Times New Roman" w:eastAsia="黑体"/>
          <w:kern w:val="0"/>
          <w:sz w:val="32"/>
          <w:szCs w:val="32"/>
          <w:lang w:val="en-US" w:eastAsia="zh-CN"/>
        </w:rPr>
        <w:t xml:space="preserve">    </w:t>
      </w:r>
      <w:r>
        <w:rPr>
          <w:rFonts w:hint="eastAsia" w:ascii="Times New Roman" w:hAnsi="Times New Roman" w:eastAsia="楷体_GB2312"/>
          <w:b/>
          <w:kern w:val="0"/>
          <w:sz w:val="32"/>
          <w:szCs w:val="32"/>
          <w:lang w:val="en-US" w:eastAsia="zh-CN"/>
        </w:rPr>
        <w:t>3.现场报名需要提供什么材料？</w:t>
      </w:r>
    </w:p>
    <w:p>
      <w:pPr>
        <w:keepNext w:val="0"/>
        <w:keepLines w:val="0"/>
        <w:pageBreakBefore w:val="0"/>
        <w:kinsoku/>
        <w:wordWrap/>
        <w:overflowPunct/>
        <w:topLinePunct w:val="0"/>
        <w:autoSpaceDE/>
        <w:autoSpaceDN/>
        <w:bidi w:val="0"/>
        <w:snapToGrid/>
        <w:spacing w:line="600" w:lineRule="exact"/>
        <w:ind w:firstLine="640" w:firstLineChars="200"/>
        <w:textAlignment w:val="baseline"/>
        <w:rPr>
          <w:rFonts w:ascii="仿宋_GB2312" w:hAnsi="宋体" w:eastAsia="仿宋_GB2312"/>
          <w:sz w:val="32"/>
          <w:szCs w:val="32"/>
        </w:rPr>
      </w:pPr>
      <w:r>
        <w:rPr>
          <w:rFonts w:hint="default" w:ascii="Times New Roman" w:hAnsi="Times New Roman" w:eastAsia="仿宋_GB2312" w:cs="Times New Roman"/>
          <w:b w:val="0"/>
          <w:bCs w:val="0"/>
          <w:sz w:val="32"/>
          <w:szCs w:val="32"/>
        </w:rPr>
        <w:t>广东省事业单位公开招聘人员报名表</w:t>
      </w:r>
      <w:r>
        <w:rPr>
          <w:rFonts w:hint="eastAsia" w:ascii="Times New Roman" w:hAnsi="Times New Roman" w:eastAsia="仿宋_GB2312" w:cs="Times New Roman"/>
          <w:b w:val="0"/>
          <w:bCs w:val="0"/>
          <w:sz w:val="32"/>
          <w:szCs w:val="32"/>
          <w:lang w:eastAsia="zh-CN"/>
        </w:rPr>
        <w:t>、</w:t>
      </w:r>
      <w:r>
        <w:rPr>
          <w:rFonts w:hint="eastAsia" w:ascii="仿宋_GB2312" w:hAnsi="宋体" w:eastAsia="仿宋_GB2312"/>
          <w:sz w:val="32"/>
          <w:szCs w:val="32"/>
        </w:rPr>
        <w:t>居民身份证、毕业证、</w:t>
      </w:r>
      <w:r>
        <w:rPr>
          <w:rFonts w:hint="eastAsia" w:ascii="仿宋_GB2312" w:hAnsi="宋体" w:eastAsia="仿宋_GB2312"/>
          <w:sz w:val="32"/>
          <w:szCs w:val="32"/>
          <w:lang w:eastAsia="zh-CN"/>
        </w:rPr>
        <w:t>党员证明材料</w:t>
      </w:r>
      <w:r>
        <w:rPr>
          <w:rFonts w:hint="eastAsia" w:ascii="仿宋_GB2312" w:hAnsi="宋体" w:eastAsia="仿宋_GB2312"/>
          <w:sz w:val="32"/>
          <w:szCs w:val="32"/>
        </w:rPr>
        <w:t>、</w:t>
      </w:r>
      <w:r>
        <w:rPr>
          <w:rFonts w:hint="eastAsia" w:ascii="仿宋_GB2312" w:hAnsi="宋体" w:eastAsia="仿宋_GB2312"/>
          <w:sz w:val="32"/>
          <w:szCs w:val="32"/>
          <w:lang w:eastAsia="zh-CN"/>
        </w:rPr>
        <w:t>工作经历证明（加盖公章）和相应任职期间的缴交的社会保险证明</w:t>
      </w:r>
      <w:r>
        <w:rPr>
          <w:rFonts w:hint="eastAsia" w:ascii="仿宋_GB2312" w:hAnsi="宋体" w:eastAsia="仿宋_GB2312"/>
          <w:sz w:val="32"/>
          <w:szCs w:val="32"/>
        </w:rPr>
        <w:t>、单位及县（区）级以上主管部门和人社部门盖章的同意报考证明（应聘者属于在编在岗人员的须提供）、按上级文件规定享受加分的相关证明材料（应聘者属于有效期内“三支一扶”、“大学生村官”须提供）。</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报名信息填写需要注意什么？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报名人员填写</w:t>
      </w:r>
      <w:r>
        <w:rPr>
          <w:rFonts w:hint="eastAsia" w:ascii="Times New Roman" w:hAnsi="Times New Roman" w:eastAsia="仿宋_GB2312"/>
          <w:kern w:val="0"/>
          <w:sz w:val="32"/>
          <w:szCs w:val="32"/>
        </w:rPr>
        <w:t>报名信息必须</w:t>
      </w:r>
      <w:r>
        <w:rPr>
          <w:rFonts w:ascii="Times New Roman" w:hAnsi="Times New Roman" w:eastAsia="仿宋_GB2312"/>
          <w:kern w:val="0"/>
          <w:sz w:val="32"/>
          <w:szCs w:val="32"/>
        </w:rPr>
        <w:t>真实、全面、准确。对学习和工作经历栏目，应按时间先后顺序，从高中开始，填写何年何月至何年何月在何地、何单位学习工作、任何职。对大学期间的学习经历，须填写清楚学校、院系、专业名称。同时，应准确填写家庭成员及主要社会关系（填写父母、配偶、岳父母以及在本市机关事业单位在编在岗的亲属），以免影响岗位回避事宜的审核。</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上传报考照片、身份证及相关材料注意事项</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报考人员在报名系统内上传本人近期免冠</w:t>
      </w:r>
      <w:r>
        <w:rPr>
          <w:rFonts w:hint="eastAsia" w:ascii="Times New Roman" w:hAnsi="Times New Roman" w:eastAsia="仿宋_GB2312"/>
          <w:kern w:val="0"/>
          <w:sz w:val="32"/>
          <w:szCs w:val="32"/>
        </w:rPr>
        <w:t>2</w:t>
      </w:r>
      <w:r>
        <w:rPr>
          <w:rFonts w:ascii="Times New Roman" w:hAnsi="Times New Roman" w:eastAsia="仿宋_GB2312"/>
          <w:kern w:val="0"/>
          <w:sz w:val="32"/>
          <w:szCs w:val="32"/>
        </w:rPr>
        <w:t>寸正面证件电子</w:t>
      </w:r>
      <w:r>
        <w:rPr>
          <w:rFonts w:hint="eastAsia" w:ascii="Times New Roman" w:hAnsi="Times New Roman" w:eastAsia="仿宋_GB2312"/>
          <w:kern w:val="0"/>
          <w:sz w:val="32"/>
          <w:szCs w:val="32"/>
        </w:rPr>
        <w:t>照片</w:t>
      </w:r>
      <w:r>
        <w:rPr>
          <w:rFonts w:ascii="Times New Roman" w:hAnsi="Times New Roman" w:eastAsia="仿宋_GB2312"/>
          <w:kern w:val="0"/>
          <w:sz w:val="32"/>
          <w:szCs w:val="32"/>
        </w:rPr>
        <w:t>（红、蓝底色均可</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w:t>
      </w:r>
      <w:r>
        <w:rPr>
          <w:rFonts w:ascii="Times New Roman" w:hAnsi="Times New Roman" w:eastAsia="仿宋_GB2312"/>
          <w:kern w:val="0"/>
          <w:sz w:val="32"/>
          <w:szCs w:val="32"/>
        </w:rPr>
        <w:t>0KB至100KB。上传虚假照片或未按规定上传照片（如上传生活照、半身照或翻拍身份证件等照片），一经发现，即取消报考或考试资格。</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default" w:ascii="Times New Roman" w:hAnsi="Times New Roman" w:eastAsia="仿宋" w:cs="Times New Roman"/>
          <w:b/>
          <w:kern w:val="0"/>
          <w:sz w:val="32"/>
          <w:szCs w:val="32"/>
        </w:rPr>
      </w:pPr>
      <w:r>
        <w:rPr>
          <w:rFonts w:hint="eastAsia" w:ascii="Times New Roman" w:hAnsi="Times New Roman" w:eastAsia="仿宋_GB2312"/>
          <w:kern w:val="0"/>
          <w:sz w:val="32"/>
          <w:szCs w:val="32"/>
        </w:rPr>
        <w:t>报考人员上传身份证及其他附件材料，须以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且文件大小为100</w:t>
      </w:r>
      <w:r>
        <w:rPr>
          <w:rFonts w:ascii="Times New Roman" w:hAnsi="Times New Roman" w:eastAsia="仿宋_GB2312"/>
          <w:kern w:val="0"/>
          <w:sz w:val="32"/>
          <w:szCs w:val="32"/>
        </w:rPr>
        <w:t>KB至</w:t>
      </w:r>
      <w:r>
        <w:rPr>
          <w:rFonts w:hint="eastAsia" w:ascii="Times New Roman" w:hAnsi="Times New Roman" w:eastAsia="仿宋_GB2312"/>
          <w:kern w:val="0"/>
          <w:sz w:val="32"/>
          <w:szCs w:val="32"/>
        </w:rPr>
        <w:t>800</w:t>
      </w:r>
      <w:r>
        <w:rPr>
          <w:rFonts w:ascii="Times New Roman" w:hAnsi="Times New Roman" w:eastAsia="仿宋_GB2312"/>
          <w:kern w:val="0"/>
          <w:sz w:val="32"/>
          <w:szCs w:val="32"/>
        </w:rPr>
        <w:t>KB。</w:t>
      </w:r>
    </w:p>
    <w:p>
      <w:pPr>
        <w:pStyle w:val="2"/>
        <w:keepNext w:val="0"/>
        <w:keepLines w:val="0"/>
        <w:pageBreakBefore w:val="0"/>
        <w:kinsoku/>
        <w:wordWrap/>
        <w:overflowPunct/>
        <w:topLinePunct w:val="0"/>
        <w:autoSpaceDE/>
        <w:autoSpaceDN/>
        <w:bidi w:val="0"/>
        <w:snapToGrid/>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lang w:eastAsia="zh-CN"/>
        </w:rPr>
        <w:t>三</w:t>
      </w:r>
      <w:r>
        <w:rPr>
          <w:rFonts w:hint="eastAsia" w:ascii="Times New Roman" w:hAnsi="Times New Roman" w:eastAsia="黑体"/>
          <w:kern w:val="0"/>
          <w:sz w:val="32"/>
          <w:szCs w:val="32"/>
        </w:rPr>
        <w:t>、关于学历学位</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lang w:val="en-US" w:eastAsia="zh-CN"/>
        </w:rPr>
        <w:t>6</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 xml:space="preserve">怎样理解“学历”、“学位”要求？ </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报考人员应具备与招聘岗位要求一致的学历</w:t>
      </w:r>
      <w:r>
        <w:rPr>
          <w:rFonts w:hint="eastAsia" w:ascii="Times New Roman" w:hAnsi="Times New Roman" w:eastAsia="仿宋_GB2312"/>
          <w:kern w:val="0"/>
          <w:sz w:val="32"/>
          <w:szCs w:val="32"/>
        </w:rPr>
        <w:t>、</w:t>
      </w:r>
      <w:r>
        <w:rPr>
          <w:rFonts w:ascii="Times New Roman" w:hAnsi="Times New Roman" w:eastAsia="仿宋_GB2312"/>
          <w:kern w:val="0"/>
          <w:sz w:val="32"/>
          <w:szCs w:val="32"/>
        </w:rPr>
        <w:t>学位。招聘岗位没有学位要求的，报考人员是否取得学位不影响报考。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7</w:t>
      </w:r>
      <w:r>
        <w:rPr>
          <w:rFonts w:hint="default" w:ascii="Times New Roman" w:hAnsi="Times New Roman" w:eastAsia="楷体_GB2312" w:cs="Times New Roman"/>
          <w:b/>
          <w:kern w:val="0"/>
          <w:sz w:val="32"/>
          <w:szCs w:val="32"/>
          <w:lang w:val="en-US" w:eastAsia="zh-CN"/>
        </w:rPr>
        <w:t>.</w:t>
      </w:r>
      <w:r>
        <w:rPr>
          <w:rFonts w:hint="eastAsia" w:ascii="楷体_GB2312" w:hAnsi="楷体_GB2312" w:eastAsia="楷体_GB2312" w:cs="楷体_GB2312"/>
          <w:b/>
          <w:kern w:val="0"/>
          <w:sz w:val="32"/>
          <w:szCs w:val="32"/>
        </w:rPr>
        <w:t>报考人员可否用非最高学历专业报考？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w:t>
      </w:r>
      <w:r>
        <w:rPr>
          <w:rFonts w:ascii="Times New Roman" w:hAnsi="Times New Roman" w:eastAsia="仿宋_GB2312" w:cs="Times New Roman"/>
          <w:sz w:val="32"/>
          <w:szCs w:val="32"/>
        </w:rPr>
        <w:t>可以非最高学历专业报考，</w:t>
      </w:r>
      <w:r>
        <w:rPr>
          <w:rFonts w:hint="eastAsia" w:ascii="Times New Roman" w:hAnsi="Times New Roman" w:eastAsia="仿宋_GB2312" w:cs="Times New Roman"/>
          <w:sz w:val="32"/>
          <w:szCs w:val="32"/>
        </w:rPr>
        <w:t>但</w:t>
      </w:r>
      <w:r>
        <w:rPr>
          <w:rFonts w:ascii="Times New Roman" w:hAnsi="Times New Roman" w:eastAsia="仿宋_GB2312" w:cs="Times New Roman"/>
          <w:sz w:val="32"/>
          <w:szCs w:val="32"/>
        </w:rPr>
        <w:t>须提供</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招聘岗位专业</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一致的学历证书、学位证书等证明材料。</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3" w:firstLineChars="20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8.</w:t>
      </w:r>
      <w:r>
        <w:rPr>
          <w:rFonts w:hint="eastAsia" w:ascii="Times New Roman" w:hAnsi="Times New Roman" w:eastAsia="楷体_GB2312" w:cs="Times New Roman"/>
          <w:b/>
          <w:bCs/>
          <w:sz w:val="32"/>
          <w:szCs w:val="32"/>
        </w:rPr>
        <w:t>以非最高学历专业报考的其他要求？</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普通高校</w:t>
      </w:r>
      <w:r>
        <w:rPr>
          <w:rFonts w:ascii="Times New Roman" w:hAnsi="Times New Roman" w:eastAsia="仿宋_GB2312" w:cs="Times New Roman"/>
          <w:sz w:val="32"/>
          <w:szCs w:val="32"/>
        </w:rPr>
        <w:t>2022年应届毕业生（非在职）以非最高学历报考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须于</w:t>
      </w:r>
      <w:r>
        <w:rPr>
          <w:rFonts w:ascii="Times New Roman" w:hAnsi="Times New Roman" w:eastAsia="仿宋_GB2312" w:cs="Times New Roman"/>
          <w:sz w:val="32"/>
          <w:szCs w:val="32"/>
        </w:rPr>
        <w:t>2022年9月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日前取得最高学历毕业证书、学位证书</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lang w:val="en-US" w:eastAsia="zh-CN"/>
        </w:rPr>
        <w:t>9</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国（境）外学历、学位人员需要提供哪些材料？</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留学回国人员需提供由教育部留学服务中心出具的国</w:t>
      </w:r>
      <w:r>
        <w:rPr>
          <w:rFonts w:ascii="Times New Roman" w:hAnsi="Times New Roman" w:eastAsia="仿宋_GB2312"/>
          <w:spacing w:val="-11"/>
          <w:kern w:val="0"/>
          <w:sz w:val="32"/>
          <w:szCs w:val="32"/>
        </w:rPr>
        <w:t>（境）外学历、学位认证函</w:t>
      </w:r>
      <w:r>
        <w:rPr>
          <w:rFonts w:hint="eastAsia" w:ascii="Times New Roman" w:hAnsi="Times New Roman" w:eastAsia="仿宋_GB2312"/>
          <w:spacing w:val="-11"/>
          <w:kern w:val="0"/>
          <w:sz w:val="32"/>
          <w:szCs w:val="32"/>
        </w:rPr>
        <w:t>等有关证明</w:t>
      </w:r>
      <w:r>
        <w:rPr>
          <w:rFonts w:ascii="Times New Roman" w:hAnsi="Times New Roman" w:eastAsia="仿宋_GB2312"/>
          <w:spacing w:val="-11"/>
          <w:kern w:val="0"/>
          <w:sz w:val="32"/>
          <w:szCs w:val="32"/>
        </w:rPr>
        <w:t>材料。报考人员可登录教育部留学服务中心网站</w:t>
      </w:r>
      <w:r>
        <w:rPr>
          <w:rFonts w:ascii="Times New Roman" w:hAnsi="Times New Roman" w:eastAsia="仿宋_GB2312"/>
          <w:kern w:val="0"/>
          <w:sz w:val="32"/>
          <w:szCs w:val="32"/>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0</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国（境）外学历学位在读人员能否以已取得的其他学历学位报考?</w:t>
      </w:r>
    </w:p>
    <w:p>
      <w:pPr>
        <w:keepNext w:val="0"/>
        <w:keepLines w:val="0"/>
        <w:pageBreakBefore w:val="0"/>
        <w:kinsoku/>
        <w:wordWrap/>
        <w:overflowPunct/>
        <w:topLinePunct w:val="0"/>
        <w:autoSpaceDE/>
        <w:autoSpaceDN/>
        <w:bidi w:val="0"/>
        <w:adjustRightInd w:val="0"/>
        <w:snapToGrid/>
        <w:spacing w:line="600" w:lineRule="exact"/>
        <w:ind w:firstLine="596" w:firstLineChars="200"/>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rPr>
        <w:t>不能。截止公告发布之日尚未取得国（境）外学历学位证书的人员均视为在读人员。国（境）外学历学位的在读人员既不能以其尚未取得的国（境）外学历学位证书进行报考，也不能以已取得的其他学历学位证书进行报考。</w:t>
      </w:r>
    </w:p>
    <w:p>
      <w:pPr>
        <w:pStyle w:val="2"/>
        <w:keepNext w:val="0"/>
        <w:keepLines w:val="0"/>
        <w:pageBreakBefore w:val="0"/>
        <w:kinsoku/>
        <w:wordWrap/>
        <w:overflowPunct/>
        <w:topLinePunct w:val="0"/>
        <w:autoSpaceDE/>
        <w:autoSpaceDN/>
        <w:bidi w:val="0"/>
        <w:snapToGrid/>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lang w:eastAsia="zh-CN"/>
        </w:rPr>
        <w:t>四</w:t>
      </w:r>
      <w:r>
        <w:rPr>
          <w:rFonts w:hint="eastAsia" w:ascii="Times New Roman" w:hAnsi="Times New Roman" w:eastAsia="黑体"/>
          <w:kern w:val="0"/>
          <w:sz w:val="32"/>
          <w:szCs w:val="32"/>
        </w:rPr>
        <w:t>、关于专业条件</w:t>
      </w:r>
    </w:p>
    <w:p>
      <w:pPr>
        <w:keepNext w:val="0"/>
        <w:keepLines w:val="0"/>
        <w:pageBreakBefore w:val="0"/>
        <w:kinsoku/>
        <w:wordWrap/>
        <w:overflowPunct/>
        <w:topLinePunct w:val="0"/>
        <w:autoSpaceDE/>
        <w:autoSpaceDN/>
        <w:bidi w:val="0"/>
        <w:adjustRightInd w:val="0"/>
        <w:snapToGrid/>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11</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考生应如何判断自己的专业？</w:t>
      </w:r>
    </w:p>
    <w:p>
      <w:pPr>
        <w:pStyle w:val="2"/>
        <w:keepNext w:val="0"/>
        <w:keepLines w:val="0"/>
        <w:pageBreakBefore w:val="0"/>
        <w:kinsoku/>
        <w:wordWrap/>
        <w:overflowPunct/>
        <w:topLinePunct w:val="0"/>
        <w:autoSpaceDE/>
        <w:autoSpaceDN/>
        <w:bidi w:val="0"/>
        <w:snapToGrid/>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考生所学专业按所获毕业证书上的专业为准。辅修专业、学位种类均不作为专业依据。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2</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考生应如何选择专业报考？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招聘岗位专业条件参照《广东省2022年考试录用公务员专业参考目录》（以下简称《目录》）设置。</w:t>
      </w:r>
      <w:r>
        <w:rPr>
          <w:rFonts w:ascii="Times New Roman" w:hAnsi="Times New Roman" w:eastAsia="仿宋_GB2312"/>
          <w:kern w:val="0"/>
          <w:sz w:val="32"/>
          <w:szCs w:val="32"/>
        </w:rPr>
        <w:t>考生所学专业已列入</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列表的，不得报考所学专业代码与招聘岗位专业代码不一致的岗位。岗位表中的“专业”要求为“</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类”（代码为2位数）的，如考生所学专业为该“</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类”所含“学科”（代码为4位数）或“专业”（代码为6位数）的，均符合报考条件。</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若</w:t>
      </w:r>
      <w:r>
        <w:rPr>
          <w:rFonts w:ascii="Times New Roman" w:hAnsi="Times New Roman" w:eastAsia="仿宋_GB2312"/>
          <w:sz w:val="32"/>
          <w:szCs w:val="32"/>
        </w:rPr>
        <w:t>所学专业为</w:t>
      </w:r>
      <w:r>
        <w:rPr>
          <w:rFonts w:hint="eastAsia" w:ascii="Times New Roman" w:hAnsi="Times New Roman" w:eastAsia="仿宋_GB2312"/>
          <w:sz w:val="32"/>
          <w:szCs w:val="32"/>
        </w:rPr>
        <w:t>《目录》中</w:t>
      </w:r>
      <w:r>
        <w:rPr>
          <w:rFonts w:ascii="Times New Roman" w:hAnsi="Times New Roman" w:eastAsia="仿宋_GB2312"/>
          <w:sz w:val="32"/>
          <w:szCs w:val="32"/>
        </w:rPr>
        <w:t>旧专业</w:t>
      </w:r>
      <w:r>
        <w:rPr>
          <w:rFonts w:hint="eastAsia" w:ascii="Times New Roman" w:hAnsi="Times New Roman" w:eastAsia="仿宋_GB2312"/>
          <w:sz w:val="32"/>
          <w:szCs w:val="32"/>
        </w:rPr>
        <w:t>的，</w:t>
      </w:r>
      <w:r>
        <w:rPr>
          <w:rFonts w:ascii="Times New Roman" w:hAnsi="Times New Roman" w:eastAsia="仿宋_GB2312"/>
          <w:sz w:val="32"/>
          <w:szCs w:val="32"/>
        </w:rPr>
        <w:t>按</w:t>
      </w:r>
      <w:r>
        <w:rPr>
          <w:rFonts w:hint="eastAsia" w:ascii="Times New Roman" w:hAnsi="Times New Roman" w:eastAsia="仿宋_GB2312"/>
          <w:sz w:val="32"/>
          <w:szCs w:val="32"/>
        </w:rPr>
        <w:t>其对</w:t>
      </w:r>
      <w:r>
        <w:rPr>
          <w:rFonts w:ascii="Times New Roman" w:hAnsi="Times New Roman" w:eastAsia="仿宋_GB2312"/>
          <w:sz w:val="32"/>
          <w:szCs w:val="32"/>
        </w:rPr>
        <w:t>应的专业名称</w:t>
      </w:r>
      <w:r>
        <w:rPr>
          <w:rFonts w:hint="eastAsia" w:ascii="Times New Roman" w:hAnsi="Times New Roman" w:eastAsia="仿宋_GB2312"/>
          <w:sz w:val="32"/>
          <w:szCs w:val="32"/>
        </w:rPr>
        <w:t>进行报考。如</w:t>
      </w:r>
      <w:r>
        <w:rPr>
          <w:rFonts w:ascii="Times New Roman" w:hAnsi="Times New Roman" w:eastAsia="仿宋_GB2312"/>
          <w:sz w:val="32"/>
          <w:szCs w:val="32"/>
        </w:rPr>
        <w:t>旧专业后注明“部分”的，</w:t>
      </w:r>
      <w:r>
        <w:rPr>
          <w:rFonts w:hint="eastAsia" w:ascii="Times New Roman" w:hAnsi="Times New Roman" w:eastAsia="仿宋_GB2312"/>
          <w:sz w:val="32"/>
          <w:szCs w:val="32"/>
        </w:rPr>
        <w:t>须</w:t>
      </w:r>
      <w:r>
        <w:rPr>
          <w:rFonts w:ascii="Times New Roman" w:hAnsi="Times New Roman" w:eastAsia="仿宋_GB2312"/>
          <w:sz w:val="32"/>
          <w:szCs w:val="32"/>
        </w:rPr>
        <w:t>征询</w:t>
      </w:r>
      <w:r>
        <w:rPr>
          <w:rFonts w:hint="eastAsia" w:ascii="Times New Roman" w:hAnsi="Times New Roman" w:eastAsia="仿宋_GB2312"/>
          <w:sz w:val="32"/>
          <w:szCs w:val="32"/>
        </w:rPr>
        <w:t>招聘单位</w:t>
      </w:r>
      <w:r>
        <w:rPr>
          <w:rFonts w:ascii="Times New Roman" w:hAnsi="Times New Roman" w:eastAsia="仿宋_GB2312"/>
          <w:sz w:val="32"/>
          <w:szCs w:val="32"/>
        </w:rPr>
        <w:t>同意后报考。</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rPr>
        <w:t>1</w:t>
      </w:r>
      <w:r>
        <w:rPr>
          <w:rFonts w:hint="eastAsia" w:ascii="Times New Roman" w:hAnsi="Times New Roman" w:eastAsia="楷体_GB2312"/>
          <w:b/>
          <w:bCs/>
          <w:kern w:val="0"/>
          <w:sz w:val="32"/>
          <w:szCs w:val="32"/>
          <w:lang w:val="en-US" w:eastAsia="zh-CN"/>
        </w:rPr>
        <w:t>3</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考生若以相近专业报考有什么要求？</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考生</w:t>
      </w:r>
      <w:r>
        <w:rPr>
          <w:rFonts w:ascii="Times New Roman" w:hAnsi="Times New Roman" w:eastAsia="仿宋_GB2312"/>
          <w:kern w:val="0"/>
          <w:sz w:val="32"/>
          <w:szCs w:val="32"/>
        </w:rPr>
        <w:t>所学专业未列入系统中</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无</w:t>
      </w:r>
      <w:r>
        <w:rPr>
          <w:rFonts w:ascii="Times New Roman" w:hAnsi="Times New Roman" w:eastAsia="仿宋_GB2312"/>
          <w:kern w:val="0"/>
          <w:sz w:val="32"/>
          <w:szCs w:val="32"/>
        </w:rPr>
        <w:t>专业代码）的，可选择</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若招聘岗位专业条件为“专业”（代码为6位数），考生所获毕业证书上的专业名称为该“专业”的上一级“学科”（代码为4位数）或“学科门类”（代码为2位数），可按前款规定以相近专业报考</w:t>
      </w:r>
      <w:r>
        <w:rPr>
          <w:rFonts w:ascii="Times New Roman" w:hAnsi="Times New Roman" w:eastAsia="仿宋_GB2312"/>
          <w:kern w:val="0"/>
          <w:sz w:val="32"/>
          <w:szCs w:val="32"/>
        </w:rPr>
        <w:t>。</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rPr>
        <w:t>1</w:t>
      </w:r>
      <w:r>
        <w:rPr>
          <w:rFonts w:hint="eastAsia" w:ascii="Times New Roman" w:hAnsi="Times New Roman" w:eastAsia="楷体_GB2312"/>
          <w:b/>
          <w:bCs/>
          <w:kern w:val="0"/>
          <w:sz w:val="32"/>
          <w:szCs w:val="32"/>
          <w:lang w:val="en-US" w:eastAsia="zh-CN"/>
        </w:rPr>
        <w:t>4</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专业中有培养方向的如何报考？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对含有两个以上培养方向的专业，如招聘岗位已明确具体培养方向的，报考人员须符合具体培养方向方可报考。如</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企业管理（含：财务管理、市场营销、人力资源管理）（A120202）”，某岗位设置为“企业管理（限：财务管理）（A120202）”，则此专业中财务管理方向的报考人员方可报考，市场营销、人力资源管理方向的报考人员不可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除</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600" w:lineRule="exact"/>
        <w:ind w:firstLine="680" w:firstLineChars="200"/>
        <w:rPr>
          <w:rFonts w:hint="eastAsia" w:ascii="黑体" w:hAnsi="黑体" w:eastAsia="黑体" w:cs="黑体"/>
          <w:kern w:val="0"/>
          <w:sz w:val="32"/>
          <w:szCs w:val="32"/>
        </w:rPr>
      </w:pPr>
      <w:r>
        <w:rPr>
          <w:rFonts w:hint="eastAsia" w:ascii="黑体" w:hAnsi="黑体" w:eastAsia="黑体" w:cs="黑体"/>
          <w:kern w:val="0"/>
          <w:sz w:val="34"/>
          <w:szCs w:val="34"/>
          <w:lang w:eastAsia="zh-CN"/>
        </w:rPr>
        <w:t>五</w:t>
      </w:r>
      <w:r>
        <w:rPr>
          <w:rFonts w:hint="eastAsia" w:ascii="黑体" w:hAnsi="黑体" w:eastAsia="黑体" w:cs="黑体"/>
          <w:kern w:val="0"/>
          <w:sz w:val="34"/>
          <w:szCs w:val="34"/>
        </w:rPr>
        <w:t>、</w:t>
      </w:r>
      <w:r>
        <w:rPr>
          <w:rFonts w:hint="eastAsia" w:ascii="黑体" w:hAnsi="黑体" w:eastAsia="黑体" w:cs="黑体"/>
          <w:kern w:val="0"/>
          <w:sz w:val="32"/>
          <w:szCs w:val="32"/>
        </w:rPr>
        <w:t>关于考试及体检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5</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考试时需要携带什么证件？</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16</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对违纪违规行为，有哪几种处理方式？</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17</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考察时需要对报考人员进行资格复审吗？</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资格审</w:t>
      </w:r>
      <w:r>
        <w:rPr>
          <w:rFonts w:hint="eastAsia" w:ascii="Times New Roman" w:hAnsi="Times New Roman" w:eastAsia="仿宋_GB2312"/>
          <w:kern w:val="0"/>
          <w:sz w:val="32"/>
          <w:szCs w:val="32"/>
        </w:rPr>
        <w:t>核</w:t>
      </w:r>
      <w:r>
        <w:rPr>
          <w:rFonts w:ascii="Times New Roman" w:hAnsi="Times New Roman" w:eastAsia="仿宋_GB2312"/>
          <w:kern w:val="0"/>
          <w:sz w:val="32"/>
          <w:szCs w:val="32"/>
        </w:rPr>
        <w:t>贯穿招</w:t>
      </w:r>
      <w:r>
        <w:rPr>
          <w:rFonts w:hint="eastAsia" w:ascii="Times New Roman" w:hAnsi="Times New Roman" w:eastAsia="仿宋_GB2312"/>
          <w:kern w:val="0"/>
          <w:sz w:val="32"/>
          <w:szCs w:val="32"/>
        </w:rPr>
        <w:t>聘</w:t>
      </w:r>
      <w:r>
        <w:rPr>
          <w:rFonts w:ascii="Times New Roman" w:hAnsi="Times New Roman" w:eastAsia="仿宋_GB2312"/>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18</w:t>
      </w:r>
      <w:r>
        <w:rPr>
          <w:rFonts w:ascii="Times New Roman" w:hAnsi="Times New Roman" w:eastAsia="楷体_GB2312"/>
          <w:b/>
          <w:kern w:val="0"/>
          <w:sz w:val="32"/>
          <w:szCs w:val="32"/>
        </w:rPr>
        <w:t>.体检的项目和标准怎么确定？</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体检的项目和标准</w:t>
      </w:r>
      <w:r>
        <w:rPr>
          <w:rFonts w:hint="eastAsia" w:ascii="Times New Roman" w:hAnsi="Times New Roman" w:eastAsia="仿宋_GB2312"/>
          <w:kern w:val="0"/>
          <w:sz w:val="32"/>
          <w:szCs w:val="32"/>
        </w:rPr>
        <w:t>按</w:t>
      </w:r>
      <w:r>
        <w:rPr>
          <w:rFonts w:ascii="Times New Roman" w:hAnsi="Times New Roman" w:eastAsia="仿宋_GB2312"/>
          <w:kern w:val="0"/>
          <w:sz w:val="32"/>
          <w:szCs w:val="32"/>
        </w:rPr>
        <w:t>照</w:t>
      </w:r>
      <w:r>
        <w:rPr>
          <w:rFonts w:hint="eastAsia" w:ascii="Times New Roman" w:hAnsi="Times New Roman" w:eastAsia="仿宋_GB2312"/>
          <w:kern w:val="0"/>
          <w:sz w:val="32"/>
          <w:szCs w:val="32"/>
        </w:rPr>
        <w:t>《广东省事业单位公开招聘人员体检实施细则（试行）》</w:t>
      </w:r>
      <w:r>
        <w:rPr>
          <w:rFonts w:ascii="Times New Roman" w:hAnsi="Times New Roman" w:eastAsia="仿宋_GB2312"/>
          <w:kern w:val="0"/>
          <w:sz w:val="32"/>
          <w:szCs w:val="32"/>
        </w:rPr>
        <w:t>执行。</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19</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哪些情况可复检，复检程序是什么？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pStyle w:val="2"/>
        <w:keepNext w:val="0"/>
        <w:keepLines w:val="0"/>
        <w:pageBreakBefore w:val="0"/>
        <w:kinsoku/>
        <w:wordWrap/>
        <w:overflowPunct/>
        <w:topLinePunct w:val="0"/>
        <w:autoSpaceDE/>
        <w:autoSpaceDN/>
        <w:bidi w:val="0"/>
        <w:snapToGrid/>
        <w:spacing w:line="600" w:lineRule="exact"/>
        <w:rPr>
          <w:rFonts w:hint="eastAsia" w:ascii="黑体" w:hAnsi="黑体" w:eastAsia="黑体" w:cs="黑体"/>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、其他事项</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kern w:val="0"/>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0</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广东省“三支一扶”高校毕业生和“大学生村官”如何加分？</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w:t>
      </w:r>
      <w:r>
        <w:rPr>
          <w:rFonts w:ascii="Times New Roman" w:hAnsi="Times New Roman" w:eastAsia="仿宋_GB2312"/>
          <w:kern w:val="0"/>
          <w:sz w:val="32"/>
          <w:szCs w:val="32"/>
        </w:rPr>
        <w:t>报考</w:t>
      </w:r>
      <w:r>
        <w:rPr>
          <w:rFonts w:hint="eastAsia" w:ascii="Times New Roman" w:hAnsi="Times New Roman" w:eastAsia="仿宋_GB2312"/>
          <w:kern w:val="0"/>
          <w:sz w:val="32"/>
          <w:szCs w:val="32"/>
        </w:rPr>
        <w:t>县（区）以下（含本级）</w:t>
      </w:r>
      <w:r>
        <w:rPr>
          <w:rFonts w:ascii="Times New Roman" w:hAnsi="Times New Roman" w:eastAsia="仿宋_GB2312"/>
          <w:kern w:val="0"/>
          <w:sz w:val="32"/>
          <w:szCs w:val="32"/>
        </w:rPr>
        <w:t>事业单位的，笔试成绩加10分。</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符合上述加分条件的考生应于报考时填写（勾选）加分政策项目，并在招聘单位进行加分资格审查时提供证明材料原件和复印件。凡未在报考系统中填写（勾选）加分事项或未按招聘单位规定时间进行加分资格审核的，不予加分。</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lang w:val="en-US" w:eastAsia="zh-CN"/>
        </w:rPr>
        <w:t>2</w:t>
      </w:r>
      <w:r>
        <w:rPr>
          <w:rFonts w:hint="eastAsia" w:ascii="Times New Roman" w:hAnsi="Times New Roman" w:eastAsia="楷体_GB2312" w:cs="Times New Roman"/>
          <w:b/>
          <w:kern w:val="0"/>
          <w:sz w:val="32"/>
          <w:szCs w:val="32"/>
          <w:lang w:val="en-US" w:eastAsia="zh-CN"/>
        </w:rPr>
        <w:t>1</w:t>
      </w:r>
      <w:r>
        <w:rPr>
          <w:rFonts w:hint="default" w:ascii="Times New Roman" w:hAnsi="Times New Roman" w:eastAsia="楷体_GB2312" w:cs="Times New Roman"/>
          <w:b/>
          <w:kern w:val="0"/>
          <w:sz w:val="32"/>
          <w:szCs w:val="32"/>
        </w:rPr>
        <w:t>.</w:t>
      </w:r>
      <w:r>
        <w:rPr>
          <w:rFonts w:hint="eastAsia" w:eastAsia="楷体_GB2312"/>
          <w:b/>
          <w:kern w:val="0"/>
          <w:sz w:val="32"/>
          <w:szCs w:val="32"/>
        </w:rPr>
        <w:t>学历学位证书遗失或者损坏如何报考？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考生遗失或损坏学历学位证书，报考时可提供毕业院校出具的证明材料和学历学位认证材料。</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rPr>
        <w:t>.</w:t>
      </w:r>
      <w:r>
        <w:rPr>
          <w:rFonts w:hint="eastAsia" w:eastAsia="楷体_GB2312"/>
          <w:b/>
          <w:kern w:val="0"/>
          <w:sz w:val="32"/>
          <w:szCs w:val="32"/>
        </w:rPr>
        <w:t>二代居民身份证遗失或正在办理中，如何参加考试或体检？</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3</w:t>
      </w:r>
      <w:r>
        <w:rPr>
          <w:rFonts w:hint="default" w:ascii="Times New Roman" w:hAnsi="Times New Roman" w:eastAsia="楷体_GB2312" w:cs="Times New Roman"/>
          <w:b/>
          <w:kern w:val="0"/>
          <w:sz w:val="32"/>
          <w:szCs w:val="32"/>
        </w:rPr>
        <w:t>.</w:t>
      </w:r>
      <w:r>
        <w:rPr>
          <w:rFonts w:hint="eastAsia" w:eastAsia="楷体_GB2312"/>
          <w:b/>
          <w:kern w:val="0"/>
          <w:sz w:val="32"/>
          <w:szCs w:val="32"/>
        </w:rPr>
        <w:t>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如何理解“聘用后即构成回避关系”?</w:t>
      </w:r>
    </w:p>
    <w:p>
      <w:pPr>
        <w:keepNext w:val="0"/>
        <w:keepLines w:val="0"/>
        <w:pageBreakBefore w:val="0"/>
        <w:kinsoku/>
        <w:wordWrap/>
        <w:overflowPunct/>
        <w:topLinePunct w:val="0"/>
        <w:autoSpaceDE/>
        <w:autoSpaceDN/>
        <w:bidi w:val="0"/>
        <w:adjustRightInd w:val="0"/>
        <w:snapToGrid/>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按照《事业单位人事管理回避规定》第六条、第七条、第十条等相关规定执行。其他法律法规规定的有应予回避的情形，从其规定。</w:t>
      </w:r>
    </w:p>
    <w:p>
      <w:pPr>
        <w:keepNext w:val="0"/>
        <w:keepLines w:val="0"/>
        <w:pageBreakBefore w:val="0"/>
        <w:kinsoku/>
        <w:wordWrap/>
        <w:overflowPunct/>
        <w:topLinePunct w:val="0"/>
        <w:autoSpaceDE/>
        <w:autoSpaceDN/>
        <w:bidi w:val="0"/>
        <w:adjustRightInd w:val="0"/>
        <w:snapToGrid/>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5</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本报考指南适用范围是什么？</w:t>
      </w:r>
    </w:p>
    <w:p>
      <w:pPr>
        <w:keepNext w:val="0"/>
        <w:keepLines w:val="0"/>
        <w:pageBreakBefore w:val="0"/>
        <w:kinsoku/>
        <w:wordWrap/>
        <w:overflowPunct/>
        <w:topLinePunct w:val="0"/>
        <w:autoSpaceDE/>
        <w:autoSpaceDN/>
        <w:bidi w:val="0"/>
        <w:adjustRightInd w:val="0"/>
        <w:snapToGrid/>
        <w:spacing w:line="600" w:lineRule="exact"/>
        <w:ind w:firstLine="640" w:firstLineChars="200"/>
        <w:rPr>
          <w:rStyle w:val="6"/>
          <w:rFonts w:hint="eastAsia" w:ascii="仿宋" w:hAnsi="仿宋" w:eastAsia="仿宋" w:cs="仿宋"/>
          <w:b w:val="0"/>
          <w:bCs/>
          <w:i w:val="0"/>
          <w:iCs w:val="0"/>
          <w:caps w:val="0"/>
          <w:color w:val="auto"/>
          <w:spacing w:val="0"/>
          <w:sz w:val="32"/>
          <w:szCs w:val="32"/>
          <w:shd w:val="clear" w:fill="FFFFFF"/>
          <w:lang w:val="en-US" w:eastAsia="zh-CN"/>
        </w:rPr>
      </w:pPr>
      <w:r>
        <w:rPr>
          <w:rFonts w:ascii="Times New Roman" w:hAnsi="Times New Roman" w:eastAsia="仿宋_GB2312"/>
          <w:kern w:val="0"/>
          <w:sz w:val="32"/>
          <w:szCs w:val="32"/>
        </w:rPr>
        <w:t>适用于</w:t>
      </w:r>
      <w:r>
        <w:rPr>
          <w:rFonts w:hint="eastAsia" w:ascii="Times New Roman" w:hAnsi="Times New Roman" w:eastAsia="仿宋_GB2312"/>
          <w:kern w:val="0"/>
          <w:sz w:val="32"/>
          <w:szCs w:val="32"/>
        </w:rPr>
        <w:t>参加本次公开招聘</w:t>
      </w:r>
      <w:r>
        <w:rPr>
          <w:rFonts w:ascii="Times New Roman" w:hAnsi="Times New Roman" w:eastAsia="仿宋_GB2312"/>
          <w:kern w:val="0"/>
          <w:sz w:val="32"/>
          <w:szCs w:val="32"/>
        </w:rPr>
        <w:t>的招聘单位及其主管部门</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报考人员</w:t>
      </w:r>
      <w:r>
        <w:rPr>
          <w:rFonts w:hint="eastAsia" w:ascii="Times New Roman" w:hAnsi="Times New Roman" w:eastAsia="仿宋_GB2312"/>
          <w:kern w:val="0"/>
          <w:sz w:val="32"/>
          <w:szCs w:val="32"/>
        </w:rPr>
        <w:t>等所有参与方</w:t>
      </w:r>
      <w:r>
        <w:rPr>
          <w:rFonts w:ascii="Times New Roman" w:hAnsi="Times New Roman" w:eastAsia="仿宋_GB2312"/>
          <w:kern w:val="0"/>
          <w:sz w:val="32"/>
          <w:szCs w:val="32"/>
        </w:rPr>
        <w:t>。</w:t>
      </w: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pPr>
        <w:keepNext w:val="0"/>
        <w:keepLines w:val="0"/>
        <w:pageBreakBefore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b/>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7133"/>
    <w:multiLevelType w:val="singleLevel"/>
    <w:tmpl w:val="850B71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zcxZjM1MTkxMTg4MDk5MGEyNjgyMjAyMmJlZjMifQ=="/>
  </w:docVars>
  <w:rsids>
    <w:rsidRoot w:val="71257F54"/>
    <w:rsid w:val="017A44A8"/>
    <w:rsid w:val="25007ACF"/>
    <w:rsid w:val="3B0532F1"/>
    <w:rsid w:val="3C577B7C"/>
    <w:rsid w:val="3FD12093"/>
    <w:rsid w:val="493D00FA"/>
    <w:rsid w:val="4A253F1B"/>
    <w:rsid w:val="4BD83ECA"/>
    <w:rsid w:val="5D623A6C"/>
    <w:rsid w:val="60145310"/>
    <w:rsid w:val="61285804"/>
    <w:rsid w:val="6F775864"/>
    <w:rsid w:val="7125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3348</Words>
  <Characters>3478</Characters>
  <Lines>0</Lines>
  <Paragraphs>0</Paragraphs>
  <TotalTime>118</TotalTime>
  <ScaleCrop>false</ScaleCrop>
  <LinksUpToDate>false</LinksUpToDate>
  <CharactersWithSpaces>3483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2022-06-14T08:11:00Z</dcterms:created>
  <dc:creator>syg01</dc:creator>
  <cp:lastModifiedBy>klic</cp:lastModifiedBy>
  <dcterms:modified xsi:type="dcterms:W3CDTF">2022-06-17T04:46:12Z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149DB19EFCF947F4AD64732AC3C4E652</vt:lpwstr>
  </property>
</Properties>
</file>