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3：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监督检查记录表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出租屋、自建房</w:t>
      </w:r>
      <w:r>
        <w:rPr>
          <w:rFonts w:hint="eastAsia"/>
          <w:b/>
          <w:bCs/>
          <w:sz w:val="36"/>
          <w:szCs w:val="36"/>
        </w:rPr>
        <w:t>）</w:t>
      </w:r>
    </w:p>
    <w:tbl>
      <w:tblPr>
        <w:tblStyle w:val="3"/>
        <w:tblW w:w="13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962"/>
        <w:gridCol w:w="102"/>
        <w:gridCol w:w="1795"/>
        <w:gridCol w:w="261"/>
        <w:gridCol w:w="731"/>
        <w:gridCol w:w="709"/>
        <w:gridCol w:w="284"/>
        <w:gridCol w:w="816"/>
        <w:gridCol w:w="2768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233" w:type="dxa"/>
            <w:vMerge w:val="restart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单位</w:t>
            </w:r>
            <w:r>
              <w:rPr>
                <w:rFonts w:ascii="黑体" w:hAnsi="黑体" w:eastAsia="黑体"/>
                <w:sz w:val="18"/>
                <w:szCs w:val="18"/>
              </w:rPr>
              <w:t>基础信息</w:t>
            </w:r>
          </w:p>
        </w:tc>
        <w:tc>
          <w:tcPr>
            <w:tcW w:w="2064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  <w:r>
              <w:rPr>
                <w:rFonts w:hint="eastAsia" w:ascii="Calibri" w:hAnsi="等线" w:eastAsia="宋体"/>
                <w:sz w:val="18"/>
                <w:szCs w:val="18"/>
              </w:rPr>
              <w:t>单位</w:t>
            </w:r>
            <w:r>
              <w:rPr>
                <w:rFonts w:ascii="Calibri" w:hAnsi="等线" w:eastAsia="宋体"/>
                <w:sz w:val="18"/>
                <w:szCs w:val="18"/>
              </w:rPr>
              <w:t>名称</w:t>
            </w:r>
          </w:p>
        </w:tc>
        <w:tc>
          <w:tcPr>
            <w:tcW w:w="2787" w:type="dxa"/>
            <w:gridSpan w:val="3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  <w:r>
              <w:rPr>
                <w:rFonts w:hint="eastAsia" w:ascii="Calibri" w:hAnsi="等线" w:eastAsia="宋体"/>
                <w:sz w:val="18"/>
                <w:szCs w:val="18"/>
              </w:rPr>
              <w:t>单位性质</w:t>
            </w:r>
          </w:p>
        </w:tc>
        <w:tc>
          <w:tcPr>
            <w:tcW w:w="6582" w:type="dxa"/>
            <w:gridSpan w:val="3"/>
            <w:noWrap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  <w:r>
              <w:rPr>
                <w:rFonts w:hint="eastAsia" w:ascii="Calibri" w:hAnsi="等线" w:eastAsia="宋体"/>
                <w:sz w:val="18"/>
                <w:szCs w:val="18"/>
              </w:rPr>
              <w:t>单位地址</w:t>
            </w:r>
          </w:p>
        </w:tc>
        <w:tc>
          <w:tcPr>
            <w:tcW w:w="10362" w:type="dxa"/>
            <w:gridSpan w:val="8"/>
            <w:noWrap/>
            <w:vAlign w:val="center"/>
          </w:tcPr>
          <w:p>
            <w:pPr>
              <w:spacing w:after="0" w:line="220" w:lineRule="exact"/>
              <w:ind w:firstLine="1080" w:firstLineChars="600"/>
              <w:rPr>
                <w:rFonts w:ascii="Calibri" w:hAnsi="等线" w:eastAsia="宋体"/>
                <w:sz w:val="18"/>
                <w:szCs w:val="18"/>
              </w:rPr>
            </w:pPr>
            <w:r>
              <w:rPr>
                <w:rFonts w:hint="eastAsia" w:ascii="Calibri" w:hAnsi="等线" w:eastAsia="宋体"/>
                <w:sz w:val="18"/>
                <w:szCs w:val="18"/>
              </w:rPr>
              <w:t>区  镇</w:t>
            </w:r>
            <w:r>
              <w:rPr>
                <w:rFonts w:ascii="Calibri" w:hAnsi="等线" w:eastAsia="宋体"/>
                <w:sz w:val="18"/>
                <w:szCs w:val="18"/>
              </w:rPr>
              <w:t>（</w:t>
            </w:r>
            <w:r>
              <w:rPr>
                <w:rFonts w:hint="eastAsia" w:ascii="Calibri" w:hAnsi="等线" w:eastAsia="宋体"/>
                <w:sz w:val="18"/>
                <w:szCs w:val="18"/>
              </w:rPr>
              <w:t>街道</w:t>
            </w:r>
            <w:r>
              <w:rPr>
                <w:rFonts w:ascii="Calibri" w:hAnsi="等线" w:eastAsia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  <w:r>
              <w:rPr>
                <w:rFonts w:hint="eastAsia" w:ascii="Calibri" w:hAnsi="等线" w:eastAsia="宋体"/>
                <w:sz w:val="18"/>
                <w:szCs w:val="18"/>
              </w:rPr>
              <w:t>消防</w:t>
            </w:r>
            <w:r>
              <w:rPr>
                <w:rFonts w:ascii="Calibri" w:hAnsi="等线" w:eastAsia="宋体"/>
                <w:sz w:val="18"/>
                <w:szCs w:val="18"/>
              </w:rPr>
              <w:t>安全管理人</w:t>
            </w:r>
          </w:p>
        </w:tc>
        <w:tc>
          <w:tcPr>
            <w:tcW w:w="2787" w:type="dxa"/>
            <w:gridSpan w:val="3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  <w:r>
              <w:rPr>
                <w:rFonts w:hint="eastAsia" w:ascii="Calibri" w:hAnsi="等线" w:eastAsia="宋体"/>
                <w:sz w:val="18"/>
                <w:szCs w:val="18"/>
              </w:rPr>
              <w:t>联系</w:t>
            </w:r>
            <w:r>
              <w:rPr>
                <w:rFonts w:ascii="Calibri" w:hAnsi="等线" w:eastAsia="宋体"/>
                <w:sz w:val="18"/>
                <w:szCs w:val="18"/>
              </w:rPr>
              <w:t>电话</w:t>
            </w:r>
          </w:p>
        </w:tc>
        <w:tc>
          <w:tcPr>
            <w:tcW w:w="6582" w:type="dxa"/>
            <w:gridSpan w:val="3"/>
            <w:noWrap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检查项目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检查</w:t>
            </w:r>
            <w:r>
              <w:rPr>
                <w:rFonts w:ascii="黑体" w:hAnsi="黑体" w:eastAsia="黑体"/>
                <w:sz w:val="18"/>
                <w:szCs w:val="18"/>
              </w:rPr>
              <w:t>内容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</w:t>
            </w:r>
            <w:r>
              <w:rPr>
                <w:rFonts w:ascii="黑体" w:hAnsi="黑体" w:eastAsia="黑体"/>
                <w:sz w:val="18"/>
                <w:szCs w:val="18"/>
              </w:rPr>
              <w:t>存在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该</w:t>
            </w:r>
            <w:r>
              <w:rPr>
                <w:rFonts w:ascii="黑体" w:hAnsi="黑体" w:eastAsia="黑体"/>
                <w:sz w:val="18"/>
                <w:szCs w:val="18"/>
              </w:rPr>
              <w:t>风险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</w:t>
            </w:r>
          </w:p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整改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整改</w:t>
            </w:r>
            <w:r>
              <w:rPr>
                <w:rFonts w:ascii="黑体" w:hAnsi="黑体" w:eastAsia="黑体"/>
                <w:sz w:val="18"/>
                <w:szCs w:val="18"/>
              </w:rPr>
              <w:t>时限</w:t>
            </w: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存在问题</w:t>
            </w: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采取</w:t>
            </w:r>
            <w:r>
              <w:rPr>
                <w:rFonts w:ascii="黑体" w:hAnsi="黑体" w:eastAsia="黑体"/>
                <w:sz w:val="18"/>
                <w:szCs w:val="18"/>
              </w:rPr>
              <w:t>防范措施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查审批手续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出租屋（自建房）、住宅小区应具备完善的用地、规划、施工、安全等审批手续，严禁未经审批和违章建筑擅自投入使用。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违规搭建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建筑结构严禁采用泡沫彩钢板搭建，场所内不得使用海绵、泡沫、塑料等易燃及可燃装修材料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33" w:type="dxa"/>
            <w:noWrap/>
            <w:vAlign w:val="center"/>
          </w:tcPr>
          <w:p>
            <w:pPr>
              <w:pStyle w:val="7"/>
              <w:spacing w:before="68" w:line="309" w:lineRule="exact"/>
              <w:ind w:left="130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消防设施器材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场所内应按规范配置灭火器、应急照明、独立式烟感器(鼓励安装智能烟感)、防毒面具、消防软管卷盘等设施器材并保持完整好用，熟悉掌握消防器材使用方法、火警电话及逃生自 救方法。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是否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使用易燃，可燃装饰材料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违规住人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是否有违规住人，应采用实体墙或防火门将住宿部分与非住宿部分完全分隔，住宿与非住宿 部分应分别设置独立的疏散设施。</w:t>
            </w:r>
          </w:p>
          <w:p>
            <w:pPr>
              <w:spacing w:after="0" w:line="220" w:lineRule="exact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33" w:type="dxa"/>
            <w:vMerge w:val="restart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用电安全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1.出租屋（自建房）、住宅小区内严禁违规生产、储存、使用易燃易爆危险品，违规用火用电用油用气；2.电气线路敷设应套管保护，周围0.5米范围内不堆放可燃性物品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电动自行车及电池一律不得入楼入户，飞线充电，严禁在安全出口、疏散通道、楼梯间、不符合消防标准要求的地下室停放电动自行车或为电动自行车充电。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安全疏散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pStyle w:val="7"/>
              <w:spacing w:before="63" w:line="255" w:lineRule="auto"/>
              <w:ind w:right="98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1、场所使用的疏散楼梯应通至屋顶平台，天台、楼梯间、楼道、安全出口等区域严禁堆放杂物及设置任何影响疏散的设施。2、场所二楼以上设置了防盗网的，须留有消防应急逃生窗口(长宽不低于1米*0.8米),并配备消防逃生梯或逃生缓降器，紧急逃生口应有明显标志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33" w:type="dxa"/>
            <w:noWrap/>
            <w:vAlign w:val="center"/>
          </w:tcPr>
          <w:p>
            <w:pPr>
              <w:pStyle w:val="7"/>
              <w:spacing w:before="68" w:line="220" w:lineRule="auto"/>
              <w:ind w:left="140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消防安全履职、消防档案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pStyle w:val="7"/>
              <w:spacing w:before="76" w:line="219" w:lineRule="auto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业主、物业管理单位或受委托的单位应在承  包、租赁、委托合同中明确各方的消防安全管理责任、落实消防安全管理制度，从业人员及其家属主动学习消防知识。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用火安全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建筑内严禁存放易燃易爆危险物品，不违规使用瓶装液化石油气，不违规存放酒精、汽油等甲乙类液体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备注</w:t>
            </w:r>
          </w:p>
        </w:tc>
        <w:tc>
          <w:tcPr>
            <w:tcW w:w="12426" w:type="dxa"/>
            <w:gridSpan w:val="10"/>
            <w:noWrap/>
            <w:vAlign w:val="center"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可根据实际情况对表内检查内容进行调整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195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责任人（签名）</w:t>
            </w:r>
          </w:p>
        </w:tc>
        <w:tc>
          <w:tcPr>
            <w:tcW w:w="2158" w:type="dxa"/>
            <w:gridSpan w:val="3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40" w:type="dxa"/>
            <w:gridSpan w:val="4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日期</w:t>
            </w:r>
          </w:p>
        </w:tc>
        <w:tc>
          <w:tcPr>
            <w:tcW w:w="5766" w:type="dxa"/>
            <w:gridSpan w:val="2"/>
            <w:noWrap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MDJiMjcyNDBlMzc0YmI3MWJmZmU5OWYzZjMxM2YifQ=="/>
    <w:docVar w:name="KSO_WPS_MARK_KEY" w:val="b55f7fe8-eacc-474b-bab1-7a5de88b0e78"/>
  </w:docVars>
  <w:rsids>
    <w:rsidRoot w:val="2D224658"/>
    <w:rsid w:val="2D224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hint="eastAsia"/>
    </w:rPr>
  </w:style>
  <w:style w:type="paragraph" w:customStyle="1" w:styleId="5">
    <w:name w:val="Default"/>
    <w:basedOn w:val="6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857</Characters>
  <Lines>0</Lines>
  <Paragraphs>0</Paragraphs>
  <TotalTime>0</TotalTime>
  <ScaleCrop>false</ScaleCrop>
  <LinksUpToDate>false</LinksUpToDate>
  <CharactersWithSpaces>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2024-04-18T02:52:00Z</dcterms:created>
  <dc:creator>yanฉันคิดถึง</dc:creator>
  <cp:lastModifiedBy>yanฉันคิดถึง</cp:lastModifiedBy>
  <dcterms:modified xsi:type="dcterms:W3CDTF">2024-04-18T02:52:47Z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0832EABA7E7C4700B872AF490143DB25_11</vt:lpwstr>
  </property>
</Properties>
</file>