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cs="宋体"/>
          <w:b w:val="0"/>
          <w:bCs w:val="0"/>
          <w:color w:val="auto"/>
          <w:lang w:val="en-US" w:eastAsia="zh-CN"/>
        </w:rPr>
      </w:pPr>
      <w:r>
        <w:rPr>
          <w:rFonts w:hint="default" w:ascii="宋体" w:hAnsi="宋体" w:eastAsia="仿宋_GB2312" w:cs="宋体"/>
          <w:b w:val="0"/>
          <w:bCs w:val="0"/>
          <w:color w:val="auto"/>
          <w:sz w:val="32"/>
          <w:szCs w:val="32"/>
          <w:lang w:val="en-US" w:eastAsia="zh-CN"/>
        </w:rPr>
        <w:t xml:space="preserve">                 </w:t>
      </w:r>
    </w:p>
    <w:p>
      <w:pPr>
        <w:spacing w:line="560" w:lineRule="exact"/>
        <w:jc w:val="left"/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宋体"/>
          <w:b w:val="0"/>
          <w:bCs w:val="0"/>
          <w:color w:val="auto"/>
          <w:sz w:val="32"/>
          <w:szCs w:val="32"/>
          <w:lang w:val="en-US" w:eastAsia="zh-CN"/>
        </w:rPr>
        <w:t>附件3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 xml:space="preserve">            </w:t>
      </w:r>
    </w:p>
    <w:p>
      <w:pPr>
        <w:spacing w:line="560" w:lineRule="exact"/>
        <w:jc w:val="center"/>
        <w:rPr>
          <w:rFonts w:hint="eastAsia" w:ascii="宋体" w:hAnsi="宋体" w:eastAsia="方正小标宋简体" w:cs="宋体"/>
          <w:b w:val="0"/>
          <w:bCs w:val="0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项目复工审核表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</w:pPr>
    </w:p>
    <w:tbl>
      <w:tblPr>
        <w:tblStyle w:val="7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2434"/>
        <w:gridCol w:w="1"/>
        <w:gridCol w:w="2435"/>
        <w:gridCol w:w="2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434" w:type="dxa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435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435" w:type="dxa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2436" w:type="dxa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434" w:type="dxa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  <w:t>总包单位</w:t>
            </w:r>
          </w:p>
        </w:tc>
        <w:tc>
          <w:tcPr>
            <w:tcW w:w="2435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435" w:type="dxa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  <w:t>监理单位</w:t>
            </w:r>
          </w:p>
        </w:tc>
        <w:tc>
          <w:tcPr>
            <w:tcW w:w="2436" w:type="dxa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434" w:type="dxa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  <w:t>形象进度</w:t>
            </w:r>
          </w:p>
        </w:tc>
        <w:tc>
          <w:tcPr>
            <w:tcW w:w="2435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435" w:type="dxa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  <w:t>工程地址</w:t>
            </w:r>
          </w:p>
        </w:tc>
        <w:tc>
          <w:tcPr>
            <w:tcW w:w="2436" w:type="dxa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304" w:type="dxa"/>
            <w:gridSpan w:val="4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  <w:t>复核内容</w:t>
            </w:r>
          </w:p>
        </w:tc>
        <w:tc>
          <w:tcPr>
            <w:tcW w:w="2436" w:type="dxa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4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  <w:t>自查情况</w:t>
            </w:r>
          </w:p>
        </w:tc>
        <w:tc>
          <w:tcPr>
            <w:tcW w:w="48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vertAlign w:val="baseline"/>
                <w:lang w:val="en-US" w:eastAsia="zh-CN"/>
              </w:rPr>
              <w:t>项目是否组织自查，自查结论是否合格。</w:t>
            </w:r>
          </w:p>
        </w:tc>
        <w:tc>
          <w:tcPr>
            <w:tcW w:w="2436" w:type="dxa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24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  <w:t>疫情防控管理体系</w:t>
            </w:r>
          </w:p>
        </w:tc>
        <w:tc>
          <w:tcPr>
            <w:tcW w:w="48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vertAlign w:val="baseline"/>
                <w:lang w:val="en-US" w:eastAsia="zh-CN"/>
              </w:rPr>
              <w:t>是否建立疫情防控专班，明确疫情防控的各项措施和责任人员，制定疫情防控工作方案，确定疫情疫情防控专员，落实相关责任人，职责清晰明确。</w:t>
            </w:r>
          </w:p>
        </w:tc>
        <w:tc>
          <w:tcPr>
            <w:tcW w:w="2436" w:type="dxa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24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  <w:t>疫情防控措施</w:t>
            </w:r>
          </w:p>
        </w:tc>
        <w:tc>
          <w:tcPr>
            <w:tcW w:w="48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vertAlign w:val="baseline"/>
                <w:lang w:val="en-US" w:eastAsia="zh-CN"/>
              </w:rPr>
              <w:t>施工现场是否配备体温检测仪、口罩、消毒用品等医用防护用品，隔离观察场所是否齐备，是否严格按照卫生防疫要落实体温监测、清洁消毒等防控措施。</w:t>
            </w:r>
          </w:p>
        </w:tc>
        <w:tc>
          <w:tcPr>
            <w:tcW w:w="2436" w:type="dxa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  <w:t>进场人员管理</w:t>
            </w:r>
          </w:p>
        </w:tc>
        <w:tc>
          <w:tcPr>
            <w:tcW w:w="48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vertAlign w:val="baseline"/>
                <w:lang w:val="en-US" w:eastAsia="zh-CN"/>
              </w:rPr>
              <w:t>施工总包单位是否对所有进场人员逐一排摸和登记造册，是否排查来自、去过、经由重点地区或曾与病例人员接触工人并采取措施。是否有48小时内核酸检测。保安、保洁、厨房人员每周一次核酸检测，</w:t>
            </w:r>
            <w:r>
              <w:rPr>
                <w:rFonts w:hint="default" w:ascii="宋体" w:hAnsi="宋体" w:eastAsia="仿宋_GB2312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提前三天收集返岗人员信息，</w:t>
            </w: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vertAlign w:val="baseline"/>
                <w:lang w:val="en-US" w:eastAsia="zh-CN"/>
              </w:rPr>
              <w:t>是否录入“河源市智慧化工地服务应用平台”的实名制管理系统。</w:t>
            </w:r>
          </w:p>
        </w:tc>
        <w:tc>
          <w:tcPr>
            <w:tcW w:w="2436" w:type="dxa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24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  <w:t>现场封闭管理</w:t>
            </w:r>
          </w:p>
        </w:tc>
        <w:tc>
          <w:tcPr>
            <w:tcW w:w="48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vertAlign w:val="baseline"/>
                <w:lang w:val="en-US" w:eastAsia="zh-CN"/>
              </w:rPr>
              <w:t>所有出入口是否落实封闭管理要求，对进出人员进行测温登记。</w:t>
            </w:r>
          </w:p>
        </w:tc>
        <w:tc>
          <w:tcPr>
            <w:tcW w:w="2436" w:type="dxa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24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  <w:t>防疫安全宣传</w:t>
            </w:r>
          </w:p>
        </w:tc>
        <w:tc>
          <w:tcPr>
            <w:tcW w:w="48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vertAlign w:val="baseline"/>
                <w:lang w:val="en-US" w:eastAsia="zh-CN"/>
              </w:rPr>
              <w:t>施工现场通过张贴宣传画、教育培训等各种手段充分可选宣传防疫知识、宣贯防疫要求。</w:t>
            </w:r>
          </w:p>
        </w:tc>
        <w:tc>
          <w:tcPr>
            <w:tcW w:w="2436" w:type="dxa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  <w:jc w:val="center"/>
        </w:trPr>
        <w:tc>
          <w:tcPr>
            <w:tcW w:w="24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  <w:t>人员到岗履职</w:t>
            </w:r>
          </w:p>
        </w:tc>
        <w:tc>
          <w:tcPr>
            <w:tcW w:w="48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vertAlign w:val="baseline"/>
                <w:lang w:val="en-US" w:eastAsia="zh-CN"/>
              </w:rPr>
              <w:t>施工现场关键岗位（项目负责人、项目技术负责人、专职安全员、质量员、施工员、机械员、总监理工程师、专业监理工程师、专业监理员）已到岗，防疫专岗人员已就位、特殊工种人员持证上岗。</w:t>
            </w:r>
          </w:p>
        </w:tc>
        <w:tc>
          <w:tcPr>
            <w:tcW w:w="2436" w:type="dxa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24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  <w:t>其他安全生产条件</w:t>
            </w:r>
          </w:p>
        </w:tc>
        <w:tc>
          <w:tcPr>
            <w:tcW w:w="48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vertAlign w:val="baseline"/>
                <w:lang w:val="en-US" w:eastAsia="zh-CN"/>
              </w:rPr>
              <w:t>是否对工地（重点危大工程）等进行全面安全检查并符合复工条件，</w:t>
            </w:r>
            <w:r>
              <w:rPr>
                <w:rFonts w:hint="default" w:ascii="宋体" w:hAnsi="宋体" w:eastAsia="仿宋_GB2312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新进人员是否培训合格</w:t>
            </w: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vertAlign w:val="baseline"/>
                <w:lang w:val="en-US" w:eastAsia="zh-CN"/>
              </w:rPr>
              <w:t>。</w:t>
            </w:r>
          </w:p>
        </w:tc>
        <w:tc>
          <w:tcPr>
            <w:tcW w:w="2436" w:type="dxa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  <w:jc w:val="center"/>
        </w:trPr>
        <w:tc>
          <w:tcPr>
            <w:tcW w:w="24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  <w:t>存在问题</w:t>
            </w:r>
          </w:p>
        </w:tc>
        <w:tc>
          <w:tcPr>
            <w:tcW w:w="730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24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  <w:t>总体结论</w:t>
            </w:r>
          </w:p>
        </w:tc>
        <w:tc>
          <w:tcPr>
            <w:tcW w:w="7306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  <w:t>否符合备案条件。</w:t>
            </w:r>
          </w:p>
          <w:p>
            <w:pPr>
              <w:spacing w:line="560" w:lineRule="exact"/>
              <w:jc w:val="right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  <w:t>日期：2022年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4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  <w:t>核查人员（签字）</w:t>
            </w:r>
          </w:p>
        </w:tc>
        <w:tc>
          <w:tcPr>
            <w:tcW w:w="24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43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24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3894"/>
        </w:tabs>
        <w:bidi w:val="0"/>
        <w:jc w:val="left"/>
        <w:rPr>
          <w:rFonts w:hint="eastAsia" w:ascii="宋体" w:hAnsi="宋体" w:eastAsia="楷体_GB2312" w:cs="宋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bidi w:val="0"/>
        <w:rPr>
          <w:rFonts w:hint="eastAsia"/>
          <w:color w:val="auto"/>
          <w:lang w:val="en-US" w:eastAsia="zh-CN"/>
        </w:rPr>
      </w:pPr>
    </w:p>
    <w:p>
      <w:pPr>
        <w:bidi w:val="0"/>
        <w:rPr>
          <w:rFonts w:hint="eastAsia"/>
          <w:color w:val="auto"/>
          <w:lang w:val="en-US" w:eastAsia="zh-CN"/>
        </w:rPr>
      </w:pPr>
    </w:p>
    <w:p>
      <w:pPr>
        <w:bidi w:val="0"/>
        <w:rPr>
          <w:rFonts w:hint="eastAsia"/>
          <w:color w:val="auto"/>
          <w:lang w:val="en-US" w:eastAsia="zh-CN"/>
        </w:rPr>
      </w:pPr>
    </w:p>
    <w:p>
      <w:pPr>
        <w:bidi w:val="0"/>
        <w:rPr>
          <w:rFonts w:hint="eastAsia"/>
          <w:color w:val="auto"/>
          <w:lang w:val="en-US" w:eastAsia="zh-CN"/>
        </w:rPr>
      </w:pPr>
    </w:p>
    <w:p>
      <w:pPr>
        <w:bidi w:val="0"/>
        <w:rPr>
          <w:rFonts w:hint="eastAsia"/>
          <w:color w:val="auto"/>
          <w:lang w:val="en-US" w:eastAsia="zh-CN"/>
        </w:rPr>
      </w:pPr>
    </w:p>
    <w:p>
      <w:pPr>
        <w:bidi w:val="0"/>
        <w:rPr>
          <w:rFonts w:hint="eastAsia"/>
          <w:color w:val="auto"/>
          <w:lang w:val="en-US" w:eastAsia="zh-CN"/>
        </w:rPr>
      </w:pPr>
    </w:p>
    <w:p>
      <w:pPr>
        <w:bidi w:val="0"/>
        <w:rPr>
          <w:rFonts w:hint="eastAsia"/>
          <w:color w:val="auto"/>
          <w:lang w:val="en-US" w:eastAsia="zh-CN"/>
        </w:rPr>
      </w:pPr>
    </w:p>
    <w:p>
      <w:pPr>
        <w:bidi w:val="0"/>
        <w:rPr>
          <w:rFonts w:hint="eastAsia"/>
          <w:color w:val="auto"/>
          <w:lang w:val="en-US" w:eastAsia="zh-CN"/>
        </w:rPr>
      </w:pPr>
    </w:p>
    <w:p>
      <w:pPr>
        <w:bidi w:val="0"/>
        <w:rPr>
          <w:rFonts w:hint="eastAsia"/>
          <w:color w:val="auto"/>
          <w:lang w:val="en-US" w:eastAsia="zh-CN"/>
        </w:rPr>
      </w:pPr>
    </w:p>
    <w:p>
      <w:pPr>
        <w:bidi w:val="0"/>
        <w:rPr>
          <w:rFonts w:hint="eastAsia"/>
          <w:color w:val="auto"/>
          <w:lang w:val="en-US" w:eastAsia="zh-CN"/>
        </w:rPr>
      </w:pPr>
    </w:p>
    <w:p>
      <w:pPr>
        <w:bidi w:val="0"/>
        <w:rPr>
          <w:rFonts w:hint="eastAsia"/>
          <w:color w:val="auto"/>
          <w:lang w:val="en-US" w:eastAsia="zh-CN"/>
        </w:rPr>
      </w:pPr>
    </w:p>
    <w:p>
      <w:pPr>
        <w:bidi w:val="0"/>
        <w:jc w:val="left"/>
        <w:rPr>
          <w:rFonts w:hint="eastAsia"/>
          <w:color w:val="auto"/>
          <w:lang w:val="en-US" w:eastAsia="zh-CN"/>
        </w:rPr>
      </w:pPr>
    </w:p>
    <w:sectPr>
      <w:footerReference r:id="rId3" w:type="default"/>
      <w:pgSz w:w="11906" w:h="16838"/>
      <w:pgMar w:top="1383" w:right="1349" w:bottom="1383" w:left="129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szod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WzOh3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auto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23AF1"/>
    <w:rsid w:val="2791112C"/>
    <w:rsid w:val="60485A75"/>
    <w:rsid w:val="6D1354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BZWFS Char1"/>
    <w:link w:val="11"/>
    <w:qFormat/>
    <w:uiPriority w:val="0"/>
    <w:rPr>
      <w:rFonts w:ascii="仿宋_GB2312" w:hAnsi="仿宋_GB2312" w:eastAsia="仿宋_GB2312" w:cs="Times New Roman"/>
      <w:sz w:val="32"/>
      <w:szCs w:val="32"/>
    </w:rPr>
  </w:style>
  <w:style w:type="paragraph" w:customStyle="1" w:styleId="11">
    <w:name w:val="BZWFS"/>
    <w:link w:val="10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_GB2312" w:hAnsi="仿宋_GB2312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2597</Words>
  <Characters>2670</Characters>
  <Paragraphs>229</Paragraphs>
  <TotalTime>9</TotalTime>
  <ScaleCrop>false</ScaleCrop>
  <LinksUpToDate>false</LinksUpToDate>
  <CharactersWithSpaces>2893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2020-02-11T09:56:00Z</dcterms:created>
  <dc:creator>hyso</dc:creator>
  <cp:lastModifiedBy>ʟᴇᴏɴᴀʀᴅ-</cp:lastModifiedBy>
  <cp:lastPrinted>2022-02-06T02:22:00Z</cp:lastPrinted>
  <dcterms:modified xsi:type="dcterms:W3CDTF">2022-02-16T09:15:37Z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A1D4B1767A4943D1833CA96D42BE7B08</vt:lpwstr>
  </property>
</Properties>
</file>