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06" w:rsidRDefault="003846BA">
      <w:pPr>
        <w:spacing w:line="600" w:lineRule="exact"/>
        <w:ind w:right="480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C6006" w:rsidRDefault="009C6006">
      <w:pPr>
        <w:autoSpaceDE w:val="0"/>
        <w:adjustRightInd w:val="0"/>
        <w:snapToGrid w:val="0"/>
        <w:spacing w:line="336" w:lineRule="auto"/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9C6006" w:rsidRDefault="003846BA">
      <w:pPr>
        <w:autoSpaceDE w:val="0"/>
        <w:adjustRightInd w:val="0"/>
        <w:snapToGrid w:val="0"/>
        <w:spacing w:line="336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拟设置</w:t>
      </w:r>
      <w:r>
        <w:rPr>
          <w:rFonts w:ascii="黑体" w:eastAsia="黑体" w:hAnsi="黑体" w:hint="eastAsia"/>
          <w:b/>
          <w:bCs/>
          <w:sz w:val="44"/>
          <w:szCs w:val="44"/>
        </w:rPr>
        <w:t>河源市</w:t>
      </w:r>
      <w:r>
        <w:rPr>
          <w:rFonts w:ascii="黑体" w:eastAsia="黑体" w:hAnsi="黑体" w:hint="eastAsia"/>
          <w:b/>
          <w:bCs/>
          <w:sz w:val="44"/>
          <w:szCs w:val="44"/>
        </w:rPr>
        <w:t>源城区</w:t>
      </w:r>
      <w:r>
        <w:rPr>
          <w:rFonts w:ascii="黑体" w:eastAsia="黑体" w:hAnsi="黑体" w:hint="eastAsia"/>
          <w:b/>
          <w:bCs/>
          <w:sz w:val="44"/>
          <w:szCs w:val="44"/>
        </w:rPr>
        <w:t>宝芝林</w:t>
      </w:r>
      <w:r>
        <w:rPr>
          <w:rFonts w:ascii="黑体" w:eastAsia="黑体" w:hAnsi="黑体" w:hint="eastAsia"/>
          <w:b/>
          <w:bCs/>
          <w:sz w:val="44"/>
          <w:szCs w:val="44"/>
        </w:rPr>
        <w:t>中医</w:t>
      </w:r>
      <w:r>
        <w:rPr>
          <w:rFonts w:ascii="黑体" w:eastAsia="黑体" w:hAnsi="黑体" w:hint="eastAsia"/>
          <w:b/>
          <w:bCs/>
          <w:sz w:val="44"/>
          <w:szCs w:val="44"/>
        </w:rPr>
        <w:t>院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基本信息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设置单位（人）：河源</w:t>
      </w:r>
      <w:r>
        <w:rPr>
          <w:rFonts w:ascii="仿宋_GB2312" w:eastAsia="仿宋_GB2312" w:hint="eastAsia"/>
          <w:sz w:val="32"/>
          <w:szCs w:val="32"/>
        </w:rPr>
        <w:t>市宝芝林医疗投资有限公司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别</w:t>
      </w:r>
      <w:r>
        <w:rPr>
          <w:rFonts w:ascii="仿宋_GB2312" w:eastAsia="仿宋_GB2312" w:hint="eastAsia"/>
          <w:sz w:val="32"/>
          <w:szCs w:val="32"/>
        </w:rPr>
        <w:t>：中医医院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称</w:t>
      </w:r>
      <w:r>
        <w:rPr>
          <w:rFonts w:ascii="仿宋_GB2312" w:eastAsia="仿宋_GB2312" w:hint="eastAsia"/>
          <w:sz w:val="32"/>
          <w:szCs w:val="32"/>
        </w:rPr>
        <w:t>：河源市</w:t>
      </w:r>
      <w:r>
        <w:rPr>
          <w:rFonts w:ascii="仿宋_GB2312" w:eastAsia="仿宋_GB2312" w:hint="eastAsia"/>
          <w:sz w:val="32"/>
          <w:szCs w:val="32"/>
        </w:rPr>
        <w:t>源城区</w:t>
      </w:r>
      <w:r>
        <w:rPr>
          <w:rFonts w:ascii="仿宋_GB2312" w:eastAsia="仿宋_GB2312" w:hint="eastAsia"/>
          <w:sz w:val="32"/>
          <w:szCs w:val="32"/>
        </w:rPr>
        <w:t>宝芝林</w:t>
      </w:r>
      <w:r>
        <w:rPr>
          <w:rFonts w:ascii="仿宋_GB2312" w:eastAsia="仿宋_GB2312" w:hint="eastAsia"/>
          <w:sz w:val="32"/>
          <w:szCs w:val="32"/>
        </w:rPr>
        <w:t>中医</w:t>
      </w:r>
      <w:r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址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河源市源城区</w:t>
      </w:r>
      <w:r>
        <w:rPr>
          <w:rFonts w:ascii="仿宋_GB2312" w:eastAsia="仿宋_GB2312" w:hint="eastAsia"/>
          <w:sz w:val="32"/>
          <w:szCs w:val="32"/>
        </w:rPr>
        <w:t>西片区拆迁安置点（一）第四区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栋第十一卡至十五卡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经营性质：营利性。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床位（牙椅）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>床位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服务对象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社会。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服务方式：门诊</w:t>
      </w:r>
      <w:r>
        <w:rPr>
          <w:rFonts w:ascii="仿宋_GB2312" w:eastAsia="仿宋_GB2312" w:hint="eastAsia"/>
          <w:sz w:val="32"/>
          <w:szCs w:val="32"/>
        </w:rPr>
        <w:t>服务、住院服务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诊疗科目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中医科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医学检验科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医学影像科</w:t>
      </w:r>
      <w:r>
        <w:rPr>
          <w:rFonts w:ascii="仿宋_GB2312" w:eastAsia="仿宋_GB2312" w:hint="eastAsia"/>
          <w:sz w:val="32"/>
          <w:szCs w:val="32"/>
        </w:rPr>
        <w:t>******</w:t>
      </w:r>
    </w:p>
    <w:p w:rsidR="009C6006" w:rsidRDefault="003846BA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投资总额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9C6006" w:rsidRDefault="009C6006">
      <w:pPr>
        <w:rPr>
          <w:sz w:val="32"/>
          <w:szCs w:val="32"/>
        </w:rPr>
      </w:pPr>
    </w:p>
    <w:p w:rsidR="009C6006" w:rsidRDefault="009C6006">
      <w:pPr>
        <w:rPr>
          <w:sz w:val="32"/>
          <w:szCs w:val="32"/>
        </w:rPr>
      </w:pPr>
    </w:p>
    <w:p w:rsidR="009C6006" w:rsidRDefault="009C6006">
      <w:pPr>
        <w:rPr>
          <w:sz w:val="32"/>
          <w:szCs w:val="32"/>
        </w:rPr>
      </w:pPr>
    </w:p>
    <w:p w:rsidR="009C6006" w:rsidRDefault="009C6006">
      <w:pPr>
        <w:rPr>
          <w:sz w:val="32"/>
          <w:szCs w:val="32"/>
        </w:rPr>
      </w:pPr>
    </w:p>
    <w:p w:rsidR="009C6006" w:rsidRDefault="009C6006">
      <w:pPr>
        <w:rPr>
          <w:sz w:val="32"/>
          <w:szCs w:val="32"/>
        </w:rPr>
      </w:pPr>
    </w:p>
    <w:p w:rsidR="009C6006" w:rsidRDefault="009C6006">
      <w:pPr>
        <w:autoSpaceDE w:val="0"/>
        <w:adjustRightInd w:val="0"/>
        <w:snapToGrid w:val="0"/>
        <w:spacing w:line="336" w:lineRule="auto"/>
        <w:ind w:firstLine="645"/>
        <w:rPr>
          <w:rFonts w:ascii="黑体" w:eastAsia="黑体" w:hAnsi="黑体"/>
          <w:b/>
          <w:bCs/>
          <w:sz w:val="44"/>
          <w:szCs w:val="44"/>
        </w:rPr>
      </w:pPr>
    </w:p>
    <w:sectPr w:rsidR="009C6006" w:rsidSect="009C6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BA" w:rsidRDefault="003846BA" w:rsidP="00A705D1">
      <w:r>
        <w:separator/>
      </w:r>
    </w:p>
  </w:endnote>
  <w:endnote w:type="continuationSeparator" w:id="0">
    <w:p w:rsidR="003846BA" w:rsidRDefault="003846BA" w:rsidP="00A7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BA" w:rsidRDefault="003846BA" w:rsidP="00A705D1">
      <w:r>
        <w:separator/>
      </w:r>
    </w:p>
  </w:footnote>
  <w:footnote w:type="continuationSeparator" w:id="0">
    <w:p w:rsidR="003846BA" w:rsidRDefault="003846BA" w:rsidP="00A70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B5D"/>
    <w:rsid w:val="00237F98"/>
    <w:rsid w:val="00307588"/>
    <w:rsid w:val="003846BA"/>
    <w:rsid w:val="00742B5D"/>
    <w:rsid w:val="007F5D24"/>
    <w:rsid w:val="009C6006"/>
    <w:rsid w:val="00A705D1"/>
    <w:rsid w:val="00AA6411"/>
    <w:rsid w:val="00AB0D2A"/>
    <w:rsid w:val="0BB02B55"/>
    <w:rsid w:val="16957B03"/>
    <w:rsid w:val="447D3427"/>
    <w:rsid w:val="53F2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0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9C6006"/>
    <w:rPr>
      <w:rFonts w:ascii="Calibri" w:hAnsi="Calibri" w:hint="default"/>
      <w:color w:val="0563C1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A70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5D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5D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2</cp:revision>
  <cp:lastPrinted>2018-04-20T07:55:00Z</cp:lastPrinted>
  <dcterms:created xsi:type="dcterms:W3CDTF">2018-04-27T03:08:00Z</dcterms:created>
  <dcterms:modified xsi:type="dcterms:W3CDTF">2018-04-27T03:08:00Z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