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480"/>
        <w:jc w:val="left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拟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审批源城林俊锋西医诊所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基本信息</w:t>
      </w: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设置单位（人）：</w:t>
      </w:r>
      <w:r>
        <w:rPr>
          <w:rFonts w:hint="eastAsia" w:ascii="仿宋_GB2312" w:eastAsia="仿宋_GB2312"/>
          <w:sz w:val="32"/>
          <w:szCs w:val="32"/>
          <w:lang w:eastAsia="zh-CN"/>
        </w:rPr>
        <w:t>林俊锋</w:t>
      </w: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类    别: </w:t>
      </w:r>
      <w:r>
        <w:rPr>
          <w:rFonts w:hint="eastAsia" w:ascii="仿宋_GB2312" w:eastAsia="仿宋_GB2312"/>
          <w:sz w:val="32"/>
          <w:szCs w:val="32"/>
          <w:lang w:eastAsia="zh-CN"/>
        </w:rPr>
        <w:t>西医诊所</w:t>
      </w: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名    称: </w:t>
      </w:r>
      <w:r>
        <w:rPr>
          <w:rFonts w:hint="eastAsia" w:ascii="仿宋" w:hAnsi="仿宋" w:eastAsia="仿宋"/>
          <w:sz w:val="32"/>
          <w:szCs w:val="32"/>
          <w:lang w:eastAsia="zh-CN"/>
        </w:rPr>
        <w:t>源城林俊锋西医诊所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选    址: </w:t>
      </w:r>
      <w:r>
        <w:rPr>
          <w:rFonts w:hint="eastAsia" w:ascii="仿宋_GB2312" w:eastAsia="仿宋_GB2312"/>
          <w:sz w:val="32"/>
          <w:szCs w:val="32"/>
          <w:lang w:eastAsia="zh-CN"/>
        </w:rPr>
        <w:t>河源市新市区建设大道南边文昌路东边金色领地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C栋102号。</w:t>
      </w: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经营性质：营利性。</w:t>
      </w: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床位（牙椅）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0张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服务对象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社会。</w:t>
      </w: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服务方式：门诊。</w:t>
      </w:r>
    </w:p>
    <w:p>
      <w:pPr>
        <w:adjustRightInd w:val="0"/>
        <w:snapToGrid w:val="0"/>
        <w:spacing w:line="360" w:lineRule="auto"/>
        <w:ind w:firstLine="645"/>
        <w:rPr>
          <w:rFonts w:ascii="仿宋_GB2312" w:hAnsi="Times New Roman" w:eastAsia="仿宋_GB2312"/>
          <w:spacing w:val="-4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诊疗科目</w:t>
      </w:r>
      <w:r>
        <w:rPr>
          <w:rFonts w:hint="eastAsia" w:ascii="仿宋_GB2312" w:eastAsia="仿宋_GB2312"/>
          <w:sz w:val="32"/>
          <w:szCs w:val="32"/>
          <w:lang w:eastAsia="zh-CN"/>
        </w:rPr>
        <w:t>：内科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/儿科</w:t>
      </w:r>
      <w:r>
        <w:rPr>
          <w:rFonts w:hint="eastAsia" w:ascii="仿宋_GB2312" w:hAnsi="Times New Roman" w:eastAsia="仿宋_GB2312"/>
          <w:sz w:val="32"/>
          <w:szCs w:val="32"/>
        </w:rPr>
        <w:t xml:space="preserve"> ******</w:t>
      </w: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投资总额: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djustRightInd w:val="0"/>
        <w:snapToGrid w:val="0"/>
        <w:spacing w:line="336" w:lineRule="auto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5D"/>
    <w:rsid w:val="00237F98"/>
    <w:rsid w:val="00307588"/>
    <w:rsid w:val="00742B5D"/>
    <w:rsid w:val="007F5D24"/>
    <w:rsid w:val="00AA6411"/>
    <w:rsid w:val="00AB0D2A"/>
    <w:rsid w:val="048B74DF"/>
    <w:rsid w:val="0BB02B55"/>
    <w:rsid w:val="10700C1B"/>
    <w:rsid w:val="16957B03"/>
    <w:rsid w:val="240F2B5F"/>
    <w:rsid w:val="2B422627"/>
    <w:rsid w:val="2CBE3AAD"/>
    <w:rsid w:val="307F25A2"/>
    <w:rsid w:val="35334791"/>
    <w:rsid w:val="4A7E683D"/>
    <w:rsid w:val="4BBA5E41"/>
    <w:rsid w:val="53F25424"/>
    <w:rsid w:val="6A1E02C2"/>
    <w:rsid w:val="7621668C"/>
    <w:rsid w:val="7E8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2"/>
    <w:qFormat/>
    <w:uiPriority w:val="0"/>
    <w:rPr>
      <w:rFonts w:hint="default" w:ascii="Calibri" w:hAnsi="Calibri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214</Words>
  <Characters>1226</Characters>
  <Lines>10</Lines>
  <Paragraphs>2</Paragraphs>
  <TotalTime>13</TotalTime>
  <ScaleCrop>false</ScaleCrop>
  <LinksUpToDate>false</LinksUpToDate>
  <CharactersWithSpaces>1438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2018-02-11T02:37:00Z</dcterms:created>
  <dc:creator>微软用户</dc:creator>
  <cp:lastModifiedBy>Administrator</cp:lastModifiedBy>
  <cp:lastPrinted>2018-09-28T08:27:00Z</cp:lastPrinted>
  <dcterms:modified xsi:type="dcterms:W3CDTF">2018-09-30T07:00:13Z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